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6B87" w14:textId="592EC0F6" w:rsidR="0078387E" w:rsidRPr="00DE77B2" w:rsidRDefault="0078387E" w:rsidP="00724617">
      <w:pPr>
        <w:spacing w:before="100" w:beforeAutospacing="1" w:after="0" w:line="240" w:lineRule="auto"/>
        <w:jc w:val="center"/>
        <w:rPr>
          <w:rFonts w:ascii="Times New Roman" w:eastAsia="Times New Roman" w:hAnsi="Times New Roman"/>
          <w:b/>
          <w:sz w:val="29"/>
          <w:szCs w:val="19"/>
        </w:rPr>
      </w:pPr>
      <w:r>
        <w:rPr>
          <w:rFonts w:ascii="Times New Roman" w:eastAsia="Times New Roman" w:hAnsi="Times New Roman"/>
          <w:b/>
          <w:sz w:val="29"/>
          <w:szCs w:val="19"/>
        </w:rPr>
        <w:t xml:space="preserve">Format </w:t>
      </w:r>
      <w:r w:rsidR="00332BA9">
        <w:rPr>
          <w:rFonts w:ascii="Times New Roman" w:eastAsia="Times New Roman" w:hAnsi="Times New Roman"/>
          <w:b/>
          <w:sz w:val="29"/>
          <w:szCs w:val="19"/>
        </w:rPr>
        <w:t xml:space="preserve">for </w:t>
      </w:r>
      <w:r w:rsidR="005B01B8">
        <w:rPr>
          <w:rFonts w:ascii="Times New Roman" w:eastAsia="Times New Roman" w:hAnsi="Times New Roman"/>
          <w:b/>
          <w:sz w:val="29"/>
          <w:szCs w:val="19"/>
        </w:rPr>
        <w:t>CC&amp;Devops Project File</w:t>
      </w:r>
    </w:p>
    <w:p w14:paraId="1F0208DD" w14:textId="7E5BD870" w:rsidR="006E37F0" w:rsidRDefault="0078387E" w:rsidP="0078387E">
      <w:p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5B01B8">
        <w:rPr>
          <w:rFonts w:ascii="Times New Roman" w:eastAsia="Times New Roman" w:hAnsi="Times New Roman"/>
          <w:sz w:val="24"/>
          <w:szCs w:val="24"/>
        </w:rPr>
        <w:t xml:space="preserve">It </w:t>
      </w:r>
      <w:r w:rsidRPr="00E452E4">
        <w:rPr>
          <w:rFonts w:ascii="Times New Roman" w:eastAsia="Times New Roman" w:hAnsi="Times New Roman"/>
          <w:sz w:val="24"/>
          <w:szCs w:val="24"/>
        </w:rPr>
        <w:t>should include the following:</w:t>
      </w:r>
      <w:r w:rsidRPr="00565B5A">
        <w:rPr>
          <w:rFonts w:ascii="Times New Roman" w:eastAsia="Times New Roman" w:hAnsi="Times New Roman"/>
          <w:sz w:val="24"/>
          <w:szCs w:val="24"/>
        </w:rPr>
        <w:t>  </w:t>
      </w:r>
    </w:p>
    <w:p w14:paraId="2C1AD290" w14:textId="77777777" w:rsidR="00200EAB" w:rsidRDefault="00C26A5D" w:rsidP="0078387E">
      <w:p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Kindly follow the same order of headings given below</w:t>
      </w:r>
      <w:r w:rsidR="00B052A8">
        <w:rPr>
          <w:rFonts w:ascii="Times New Roman" w:eastAsia="Times New Roman" w:hAnsi="Times New Roman"/>
          <w:sz w:val="24"/>
          <w:szCs w:val="24"/>
        </w:rPr>
        <w:t>:</w:t>
      </w:r>
    </w:p>
    <w:p w14:paraId="1C0CB4B5" w14:textId="77777777" w:rsidR="009A354B" w:rsidRDefault="009A354B" w:rsidP="0078387E">
      <w:p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3260"/>
        <w:gridCol w:w="1933"/>
        <w:gridCol w:w="2130"/>
        <w:gridCol w:w="1389"/>
      </w:tblGrid>
      <w:tr w:rsidR="006E37F0" w:rsidRPr="000559D6" w14:paraId="61392CF3" w14:textId="77777777" w:rsidTr="001C7C48">
        <w:trPr>
          <w:jc w:val="center"/>
        </w:trPr>
        <w:tc>
          <w:tcPr>
            <w:tcW w:w="494" w:type="dxa"/>
          </w:tcPr>
          <w:p w14:paraId="2E7D47C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737E787" w14:textId="77777777" w:rsidR="006E37F0" w:rsidRPr="000559D6" w:rsidRDefault="000F4953" w:rsidP="00F9182C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Heading</w:t>
            </w:r>
            <w:r w:rsidR="000D4D81"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s</w:t>
            </w:r>
            <w:r w:rsidR="007D13EE"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6E37F0"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need to be followed</w:t>
            </w:r>
          </w:p>
        </w:tc>
        <w:tc>
          <w:tcPr>
            <w:tcW w:w="1933" w:type="dxa"/>
          </w:tcPr>
          <w:p w14:paraId="56B9E309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Heading Font</w:t>
            </w:r>
            <w:r w:rsid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(Bold</w:t>
            </w:r>
            <w:r w:rsidR="00E427F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, </w:t>
            </w:r>
            <w:r w:rsidR="00E427FE" w:rsidRPr="00E427FE">
              <w:rPr>
                <w:rFonts w:ascii="Times New Roman" w:eastAsia="Times New Roman" w:hAnsi="Times New Roman"/>
                <w:b/>
                <w:sz w:val="20"/>
                <w:szCs w:val="20"/>
              </w:rPr>
              <w:t>Times New Roman</w:t>
            </w:r>
            <w:r w:rsid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2130" w:type="dxa"/>
          </w:tcPr>
          <w:p w14:paraId="3447A491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Representation</w:t>
            </w:r>
          </w:p>
        </w:tc>
        <w:tc>
          <w:tcPr>
            <w:tcW w:w="1389" w:type="dxa"/>
          </w:tcPr>
          <w:p w14:paraId="3B810F6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b/>
                <w:sz w:val="20"/>
                <w:szCs w:val="20"/>
              </w:rPr>
              <w:t>Content Font</w:t>
            </w:r>
          </w:p>
        </w:tc>
      </w:tr>
      <w:tr w:rsidR="006E37F0" w:rsidRPr="000559D6" w14:paraId="4385F2FF" w14:textId="77777777" w:rsidTr="001C7C48">
        <w:trPr>
          <w:jc w:val="center"/>
        </w:trPr>
        <w:tc>
          <w:tcPr>
            <w:tcW w:w="494" w:type="dxa"/>
          </w:tcPr>
          <w:p w14:paraId="697E3F24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3260" w:type="dxa"/>
          </w:tcPr>
          <w:p w14:paraId="2B493241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933" w:type="dxa"/>
          </w:tcPr>
          <w:p w14:paraId="3219A9D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1D95D98D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Theory content</w:t>
            </w:r>
          </w:p>
        </w:tc>
        <w:tc>
          <w:tcPr>
            <w:tcW w:w="1389" w:type="dxa"/>
          </w:tcPr>
          <w:p w14:paraId="18C7C965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0B18F070" w14:textId="77777777" w:rsidTr="001C7C48">
        <w:trPr>
          <w:jc w:val="center"/>
        </w:trPr>
        <w:tc>
          <w:tcPr>
            <w:tcW w:w="494" w:type="dxa"/>
          </w:tcPr>
          <w:p w14:paraId="04C7E92C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3260" w:type="dxa"/>
          </w:tcPr>
          <w:p w14:paraId="0448E9DF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1933" w:type="dxa"/>
          </w:tcPr>
          <w:p w14:paraId="7C40BBEB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5A761125" w14:textId="1B0AE3D0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 xml:space="preserve">Theory content + </w:t>
            </w:r>
          </w:p>
        </w:tc>
        <w:tc>
          <w:tcPr>
            <w:tcW w:w="1389" w:type="dxa"/>
          </w:tcPr>
          <w:p w14:paraId="7E7C8C22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4C4701B1" w14:textId="77777777" w:rsidTr="001C7C48">
        <w:trPr>
          <w:jc w:val="center"/>
        </w:trPr>
        <w:tc>
          <w:tcPr>
            <w:tcW w:w="494" w:type="dxa"/>
          </w:tcPr>
          <w:p w14:paraId="56CCA45F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3260" w:type="dxa"/>
          </w:tcPr>
          <w:p w14:paraId="03CAA662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RESEARCH GAPS</w:t>
            </w:r>
          </w:p>
        </w:tc>
        <w:tc>
          <w:tcPr>
            <w:tcW w:w="1933" w:type="dxa"/>
          </w:tcPr>
          <w:p w14:paraId="105DB73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764AD354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3-4 gaps in bullet</w:t>
            </w:r>
          </w:p>
        </w:tc>
        <w:tc>
          <w:tcPr>
            <w:tcW w:w="1389" w:type="dxa"/>
          </w:tcPr>
          <w:p w14:paraId="2F9A449D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2359EABB" w14:textId="77777777" w:rsidTr="001C7C48">
        <w:trPr>
          <w:jc w:val="center"/>
        </w:trPr>
        <w:tc>
          <w:tcPr>
            <w:tcW w:w="494" w:type="dxa"/>
          </w:tcPr>
          <w:p w14:paraId="5B18C827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3260" w:type="dxa"/>
          </w:tcPr>
          <w:p w14:paraId="60C36CBD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PROBLEM DEFINITION</w:t>
            </w:r>
          </w:p>
        </w:tc>
        <w:tc>
          <w:tcPr>
            <w:tcW w:w="1933" w:type="dxa"/>
          </w:tcPr>
          <w:p w14:paraId="442F7011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6AEB1B1C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Theory content</w:t>
            </w:r>
          </w:p>
        </w:tc>
        <w:tc>
          <w:tcPr>
            <w:tcW w:w="1389" w:type="dxa"/>
          </w:tcPr>
          <w:p w14:paraId="587BE054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18B187A7" w14:textId="77777777" w:rsidTr="001C7C48">
        <w:trPr>
          <w:jc w:val="center"/>
        </w:trPr>
        <w:tc>
          <w:tcPr>
            <w:tcW w:w="494" w:type="dxa"/>
          </w:tcPr>
          <w:p w14:paraId="4B8ED735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5</w:t>
            </w:r>
          </w:p>
        </w:tc>
        <w:tc>
          <w:tcPr>
            <w:tcW w:w="3260" w:type="dxa"/>
          </w:tcPr>
          <w:p w14:paraId="41E2ECD6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HYPOTHESIS(OPTIONAL)</w:t>
            </w:r>
          </w:p>
        </w:tc>
        <w:tc>
          <w:tcPr>
            <w:tcW w:w="1933" w:type="dxa"/>
          </w:tcPr>
          <w:p w14:paraId="39A4ACC1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7D8427E0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Theory content</w:t>
            </w:r>
          </w:p>
        </w:tc>
        <w:tc>
          <w:tcPr>
            <w:tcW w:w="1389" w:type="dxa"/>
          </w:tcPr>
          <w:p w14:paraId="51FAAC51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4ADF8DBF" w14:textId="77777777" w:rsidTr="001C7C48">
        <w:trPr>
          <w:jc w:val="center"/>
        </w:trPr>
        <w:tc>
          <w:tcPr>
            <w:tcW w:w="494" w:type="dxa"/>
          </w:tcPr>
          <w:p w14:paraId="6DADDE8B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3260" w:type="dxa"/>
          </w:tcPr>
          <w:p w14:paraId="423F6246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1933" w:type="dxa"/>
          </w:tcPr>
          <w:p w14:paraId="14A9E0F0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542711EE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3-4 objectives in bullet</w:t>
            </w:r>
          </w:p>
        </w:tc>
        <w:tc>
          <w:tcPr>
            <w:tcW w:w="1389" w:type="dxa"/>
          </w:tcPr>
          <w:p w14:paraId="79E7C0E2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694A21F2" w14:textId="77777777" w:rsidTr="001C7C48">
        <w:trPr>
          <w:jc w:val="center"/>
        </w:trPr>
        <w:tc>
          <w:tcPr>
            <w:tcW w:w="494" w:type="dxa"/>
          </w:tcPr>
          <w:p w14:paraId="7D4DA4BC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7</w:t>
            </w:r>
          </w:p>
        </w:tc>
        <w:tc>
          <w:tcPr>
            <w:tcW w:w="3260" w:type="dxa"/>
          </w:tcPr>
          <w:p w14:paraId="26B5C406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METHODOLOGY</w:t>
            </w:r>
          </w:p>
        </w:tc>
        <w:tc>
          <w:tcPr>
            <w:tcW w:w="1933" w:type="dxa"/>
          </w:tcPr>
          <w:p w14:paraId="262DDA3F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481A61FA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Theory content + Flow chart</w:t>
            </w:r>
          </w:p>
        </w:tc>
        <w:tc>
          <w:tcPr>
            <w:tcW w:w="1389" w:type="dxa"/>
          </w:tcPr>
          <w:p w14:paraId="372D8B6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090DAF94" w14:textId="77777777" w:rsidTr="001C7C48">
        <w:trPr>
          <w:jc w:val="center"/>
        </w:trPr>
        <w:tc>
          <w:tcPr>
            <w:tcW w:w="494" w:type="dxa"/>
          </w:tcPr>
          <w:p w14:paraId="5C0522D8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F9182C">
              <w:rPr>
                <w:rFonts w:ascii="Times New Roman" w:eastAsia="Times New Roman" w:hAnsi="Times New Roman"/>
                <w:b/>
                <w:sz w:val="20"/>
                <w:szCs w:val="20"/>
              </w:rPr>
              <w:t>8</w:t>
            </w:r>
          </w:p>
        </w:tc>
        <w:tc>
          <w:tcPr>
            <w:tcW w:w="3260" w:type="dxa"/>
          </w:tcPr>
          <w:p w14:paraId="4C16A1D1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EXPECTED OUTCOMES</w:t>
            </w:r>
          </w:p>
        </w:tc>
        <w:tc>
          <w:tcPr>
            <w:tcW w:w="1933" w:type="dxa"/>
          </w:tcPr>
          <w:p w14:paraId="1B4AB79A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</w:p>
        </w:tc>
        <w:tc>
          <w:tcPr>
            <w:tcW w:w="2130" w:type="dxa"/>
          </w:tcPr>
          <w:p w14:paraId="1C725F45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0CD">
              <w:rPr>
                <w:rFonts w:ascii="Times New Roman" w:eastAsia="Times New Roman" w:hAnsi="Times New Roman"/>
                <w:sz w:val="24"/>
                <w:szCs w:val="24"/>
              </w:rPr>
              <w:t>3-4 outcomes in bullet</w:t>
            </w:r>
          </w:p>
        </w:tc>
        <w:tc>
          <w:tcPr>
            <w:tcW w:w="1389" w:type="dxa"/>
          </w:tcPr>
          <w:p w14:paraId="6ABDA91D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</w:tr>
      <w:tr w:rsidR="006E37F0" w:rsidRPr="000559D6" w14:paraId="7779AC8C" w14:textId="77777777" w:rsidTr="001C7C48">
        <w:trPr>
          <w:jc w:val="center"/>
        </w:trPr>
        <w:tc>
          <w:tcPr>
            <w:tcW w:w="494" w:type="dxa"/>
          </w:tcPr>
          <w:p w14:paraId="6D1585C6" w14:textId="77777777" w:rsidR="006E37F0" w:rsidRPr="00F9182C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B9E1EE" w14:textId="77777777" w:rsidR="006E37F0" w:rsidRPr="00F9182C" w:rsidRDefault="006F7ED8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9182C">
              <w:rPr>
                <w:rFonts w:ascii="Times New Roman" w:eastAsia="Times New Roman" w:hAnsi="Times New Roman"/>
                <w:b/>
                <w:sz w:val="24"/>
                <w:szCs w:val="24"/>
              </w:rPr>
              <w:t>REFERENCES</w:t>
            </w:r>
            <w:r w:rsidR="009F3BC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9F3BC9" w:rsidRPr="009F3BC9">
              <w:rPr>
                <w:rFonts w:ascii="Times New Roman" w:eastAsia="Times New Roman" w:hAnsi="Times New Roman"/>
                <w:sz w:val="24"/>
                <w:szCs w:val="24"/>
              </w:rPr>
              <w:t>(Don't give numbering</w:t>
            </w:r>
            <w:r w:rsidR="009F3BC9">
              <w:rPr>
                <w:rFonts w:ascii="Times New Roman" w:eastAsia="Times New Roman" w:hAnsi="Times New Roman"/>
                <w:sz w:val="24"/>
                <w:szCs w:val="24"/>
              </w:rPr>
              <w:t xml:space="preserve"> to the reference heading</w:t>
            </w:r>
            <w:r w:rsidR="009F3BC9" w:rsidRPr="009F3BC9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933" w:type="dxa"/>
          </w:tcPr>
          <w:p w14:paraId="0F1D61F9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Capslock (12 font)</w:t>
            </w:r>
            <w:r w:rsidR="00F751E9">
              <w:rPr>
                <w:rFonts w:ascii="Times New Roman" w:eastAsia="Times New Roman" w:hAnsi="Times New Roman"/>
                <w:sz w:val="20"/>
                <w:szCs w:val="20"/>
              </w:rPr>
              <w:t xml:space="preserve"> with 1 line</w:t>
            </w:r>
            <w:r w:rsidR="005D0102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F751E9">
              <w:rPr>
                <w:rFonts w:ascii="Times New Roman" w:eastAsia="Times New Roman" w:hAnsi="Times New Roman"/>
                <w:sz w:val="20"/>
                <w:szCs w:val="20"/>
              </w:rPr>
              <w:t>spacing</w:t>
            </w:r>
            <w:r w:rsidR="00EF768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</w:tcPr>
          <w:p w14:paraId="75444055" w14:textId="77777777" w:rsidR="006E37F0" w:rsidRPr="008210CD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664E388" w14:textId="77777777" w:rsidR="006E37F0" w:rsidRPr="000559D6" w:rsidRDefault="006E37F0" w:rsidP="0078387E">
            <w:pPr>
              <w:spacing w:before="100" w:beforeAutospacing="1"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559D6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  <w:r w:rsidR="007A0C42">
              <w:rPr>
                <w:rFonts w:ascii="Times New Roman" w:eastAsia="Times New Roman" w:hAnsi="Times New Roman"/>
                <w:sz w:val="20"/>
                <w:szCs w:val="20"/>
              </w:rPr>
              <w:t>0</w:t>
            </w:r>
          </w:p>
        </w:tc>
      </w:tr>
    </w:tbl>
    <w:p w14:paraId="3407143F" w14:textId="77777777" w:rsidR="00712204" w:rsidRDefault="005332EE" w:rsidP="00712204">
      <w:pPr>
        <w:pStyle w:val="ListParagraph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All the content should be in </w:t>
      </w:r>
      <w:r w:rsidRPr="005332EE">
        <w:rPr>
          <w:rFonts w:ascii="Times New Roman" w:eastAsia="Times New Roman" w:hAnsi="Times New Roman"/>
          <w:b/>
          <w:sz w:val="24"/>
          <w:szCs w:val="24"/>
        </w:rPr>
        <w:t>T</w:t>
      </w:r>
      <w:r w:rsidR="00200EAB" w:rsidRPr="005332EE">
        <w:rPr>
          <w:rFonts w:ascii="Times New Roman" w:eastAsia="Times New Roman" w:hAnsi="Times New Roman"/>
          <w:b/>
          <w:sz w:val="24"/>
          <w:szCs w:val="24"/>
        </w:rPr>
        <w:t xml:space="preserve">imes </w:t>
      </w:r>
      <w:r w:rsidRPr="005332EE">
        <w:rPr>
          <w:rFonts w:ascii="Times New Roman" w:eastAsia="Times New Roman" w:hAnsi="Times New Roman"/>
          <w:b/>
          <w:sz w:val="24"/>
          <w:szCs w:val="24"/>
        </w:rPr>
        <w:t>New Roman</w:t>
      </w:r>
      <w:r w:rsidRPr="00200EAB">
        <w:rPr>
          <w:rFonts w:ascii="Times New Roman" w:eastAsia="Times New Roman" w:hAnsi="Times New Roman"/>
          <w:sz w:val="24"/>
          <w:szCs w:val="24"/>
        </w:rPr>
        <w:t> </w:t>
      </w:r>
    </w:p>
    <w:p w14:paraId="0EA086F0" w14:textId="77777777" w:rsidR="00712204" w:rsidRPr="00712204" w:rsidRDefault="00712204" w:rsidP="00712204">
      <w:pPr>
        <w:pStyle w:val="ListParagraph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Follow the below heading format:</w:t>
      </w:r>
    </w:p>
    <w:p w14:paraId="3F6554B1" w14:textId="77777777" w:rsidR="00D962EC" w:rsidRPr="0098578A" w:rsidRDefault="00D962EC" w:rsidP="00D962EC">
      <w:pPr>
        <w:pStyle w:val="ListParagraph"/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3BE9">
        <w:rPr>
          <w:rFonts w:ascii="Times New Roman" w:eastAsia="Times New Roman" w:hAnsi="Times New Roman"/>
          <w:b/>
          <w:sz w:val="24"/>
          <w:szCs w:val="24"/>
        </w:rPr>
        <w:t>HEADING</w:t>
      </w:r>
      <w:r w:rsidRPr="0098578A">
        <w:rPr>
          <w:rFonts w:ascii="Times New Roman" w:eastAsia="Times New Roman" w:hAnsi="Times New Roman"/>
          <w:sz w:val="24"/>
          <w:szCs w:val="24"/>
        </w:rPr>
        <w:t xml:space="preserve"> (Capslock, Bold and 12 Font)</w:t>
      </w:r>
    </w:p>
    <w:p w14:paraId="2D6EEA49" w14:textId="77777777" w:rsidR="00D962EC" w:rsidRDefault="00D962EC" w:rsidP="00D962EC">
      <w:pPr>
        <w:pStyle w:val="ListParagraph"/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F3BE9">
        <w:rPr>
          <w:rFonts w:ascii="Times New Roman" w:eastAsia="Times New Roman" w:hAnsi="Times New Roman"/>
          <w:b/>
          <w:sz w:val="24"/>
          <w:szCs w:val="24"/>
        </w:rPr>
        <w:t>Sub-heading</w:t>
      </w:r>
      <w:r w:rsidRPr="0098578A">
        <w:rPr>
          <w:rFonts w:ascii="Times New Roman" w:eastAsia="Times New Roman" w:hAnsi="Times New Roman"/>
          <w:sz w:val="24"/>
          <w:szCs w:val="24"/>
        </w:rPr>
        <w:t xml:space="preserve"> (Capitalize first letter of each word excluding connectors like and, or etc., Bold and 12 Font)</w:t>
      </w:r>
    </w:p>
    <w:p w14:paraId="131EC026" w14:textId="77777777" w:rsidR="00D962EC" w:rsidRPr="00200EAB" w:rsidRDefault="00D962EC" w:rsidP="00D962EC">
      <w:pPr>
        <w:pStyle w:val="ListParagraph"/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1.1.1 </w:t>
      </w:r>
      <w:r w:rsidRPr="00C13D0F">
        <w:rPr>
          <w:rFonts w:ascii="Times New Roman" w:eastAsia="Times New Roman" w:hAnsi="Times New Roman"/>
          <w:b/>
          <w:i/>
          <w:sz w:val="24"/>
          <w:szCs w:val="24"/>
        </w:rPr>
        <w:t>Next sub-heading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 </w:t>
      </w:r>
      <w:r w:rsidRPr="0098578A">
        <w:rPr>
          <w:rFonts w:ascii="Times New Roman" w:eastAsia="Times New Roman" w:hAnsi="Times New Roman"/>
          <w:sz w:val="24"/>
          <w:szCs w:val="24"/>
        </w:rPr>
        <w:t xml:space="preserve">(Capitalize first letter of each word excluding connectors like and, or etc., </w:t>
      </w:r>
      <w:r w:rsidR="004A4EFA">
        <w:rPr>
          <w:rFonts w:ascii="Times New Roman" w:eastAsia="Times New Roman" w:hAnsi="Times New Roman"/>
          <w:sz w:val="24"/>
          <w:szCs w:val="24"/>
        </w:rPr>
        <w:t xml:space="preserve">It should be </w:t>
      </w:r>
      <w:r w:rsidRPr="0098578A">
        <w:rPr>
          <w:rFonts w:ascii="Times New Roman" w:eastAsia="Times New Roman" w:hAnsi="Times New Roman"/>
          <w:sz w:val="24"/>
          <w:szCs w:val="24"/>
        </w:rPr>
        <w:t>Bold</w:t>
      </w:r>
      <w:r>
        <w:rPr>
          <w:rFonts w:ascii="Times New Roman" w:eastAsia="Times New Roman" w:hAnsi="Times New Roman"/>
          <w:sz w:val="24"/>
          <w:szCs w:val="24"/>
        </w:rPr>
        <w:t>, Italic</w:t>
      </w:r>
      <w:r w:rsidRPr="0098578A">
        <w:rPr>
          <w:rFonts w:ascii="Times New Roman" w:eastAsia="Times New Roman" w:hAnsi="Times New Roman"/>
          <w:sz w:val="24"/>
          <w:szCs w:val="24"/>
        </w:rPr>
        <w:t xml:space="preserve"> and 12 Font)</w:t>
      </w:r>
    </w:p>
    <w:p w14:paraId="1DBE2C2D" w14:textId="77777777" w:rsidR="00B22CB8" w:rsidRPr="00E66278" w:rsidRDefault="00D566CE" w:rsidP="00D566CE">
      <w:pPr>
        <w:pStyle w:val="ListParagraph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8578A">
        <w:rPr>
          <w:rFonts w:ascii="Times New Roman" w:eastAsia="Times New Roman" w:hAnsi="Times New Roman"/>
          <w:sz w:val="24"/>
          <w:szCs w:val="24"/>
        </w:rPr>
        <w:t>Figure and Table captions should be</w:t>
      </w:r>
      <w:r w:rsidR="00206152">
        <w:rPr>
          <w:rFonts w:ascii="Times New Roman" w:eastAsia="Times New Roman" w:hAnsi="Times New Roman"/>
          <w:sz w:val="24"/>
          <w:szCs w:val="24"/>
        </w:rPr>
        <w:t xml:space="preserve"> of</w:t>
      </w:r>
      <w:r w:rsidRPr="0098578A">
        <w:rPr>
          <w:rFonts w:ascii="Times New Roman" w:eastAsia="Times New Roman" w:hAnsi="Times New Roman"/>
          <w:sz w:val="24"/>
          <w:szCs w:val="24"/>
        </w:rPr>
        <w:t xml:space="preserve"> 10 font where Figu</w:t>
      </w:r>
      <w:r w:rsidR="00365EA0" w:rsidRPr="0098578A">
        <w:rPr>
          <w:rFonts w:ascii="Times New Roman" w:eastAsia="Times New Roman" w:hAnsi="Times New Roman"/>
          <w:sz w:val="24"/>
          <w:szCs w:val="24"/>
        </w:rPr>
        <w:t xml:space="preserve">re </w:t>
      </w:r>
      <w:r w:rsidR="00A231B6" w:rsidRPr="0098578A">
        <w:rPr>
          <w:rFonts w:ascii="Times New Roman" w:eastAsia="Times New Roman" w:hAnsi="Times New Roman"/>
          <w:sz w:val="24"/>
          <w:szCs w:val="24"/>
        </w:rPr>
        <w:t>no.  and Table no.</w:t>
      </w:r>
      <w:r w:rsidR="00D128BE">
        <w:rPr>
          <w:rFonts w:ascii="Times New Roman" w:eastAsia="Times New Roman" w:hAnsi="Times New Roman"/>
          <w:sz w:val="24"/>
          <w:szCs w:val="24"/>
        </w:rPr>
        <w:t xml:space="preserve"> should be bold in caption </w:t>
      </w:r>
      <w:r w:rsidR="004F2709" w:rsidRPr="0098578A">
        <w:rPr>
          <w:rFonts w:ascii="Times New Roman" w:eastAsia="Times New Roman" w:hAnsi="Times New Roman"/>
          <w:sz w:val="24"/>
          <w:szCs w:val="24"/>
        </w:rPr>
        <w:t xml:space="preserve">e.g., </w:t>
      </w:r>
      <w:r w:rsidR="004F2709" w:rsidRPr="004165BA">
        <w:rPr>
          <w:rFonts w:ascii="Times New Roman" w:eastAsia="Times New Roman" w:hAnsi="Times New Roman"/>
          <w:b/>
          <w:sz w:val="20"/>
          <w:szCs w:val="20"/>
        </w:rPr>
        <w:t>Figure 1</w:t>
      </w:r>
      <w:r w:rsidR="00972153">
        <w:rPr>
          <w:rFonts w:ascii="Times New Roman" w:eastAsia="Times New Roman" w:hAnsi="Times New Roman"/>
          <w:b/>
          <w:sz w:val="20"/>
          <w:szCs w:val="20"/>
        </w:rPr>
        <w:t>:</w:t>
      </w:r>
      <w:r w:rsidR="00067166" w:rsidRPr="004165BA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="00067166" w:rsidRPr="004165BA">
        <w:rPr>
          <w:rFonts w:ascii="Times New Roman" w:eastAsia="Times New Roman" w:hAnsi="Times New Roman"/>
          <w:sz w:val="20"/>
          <w:szCs w:val="20"/>
        </w:rPr>
        <w:t>Caption</w:t>
      </w:r>
      <w:r w:rsidR="00067166">
        <w:rPr>
          <w:rFonts w:ascii="Times New Roman" w:eastAsia="Times New Roman" w:hAnsi="Times New Roman"/>
          <w:sz w:val="24"/>
          <w:szCs w:val="24"/>
        </w:rPr>
        <w:t xml:space="preserve"> </w:t>
      </w:r>
      <w:r w:rsidR="004F2709" w:rsidRPr="0098578A">
        <w:rPr>
          <w:rFonts w:ascii="Times New Roman" w:eastAsia="Times New Roman" w:hAnsi="Times New Roman"/>
          <w:sz w:val="24"/>
          <w:szCs w:val="24"/>
        </w:rPr>
        <w:t xml:space="preserve">or </w:t>
      </w:r>
      <w:r w:rsidR="00A97B3D">
        <w:rPr>
          <w:rFonts w:ascii="Times New Roman" w:eastAsia="Times New Roman" w:hAnsi="Times New Roman"/>
          <w:b/>
          <w:sz w:val="20"/>
          <w:szCs w:val="20"/>
        </w:rPr>
        <w:t>Table I</w:t>
      </w:r>
      <w:r w:rsidR="00972153">
        <w:rPr>
          <w:rFonts w:ascii="Times New Roman" w:eastAsia="Times New Roman" w:hAnsi="Times New Roman"/>
          <w:b/>
          <w:sz w:val="20"/>
          <w:szCs w:val="20"/>
        </w:rPr>
        <w:t>:</w:t>
      </w:r>
      <w:r w:rsidR="00067166" w:rsidRPr="004165BA">
        <w:rPr>
          <w:rFonts w:ascii="Times New Roman" w:eastAsia="Times New Roman" w:hAnsi="Times New Roman"/>
          <w:sz w:val="20"/>
          <w:szCs w:val="20"/>
        </w:rPr>
        <w:t xml:space="preserve"> Caption</w:t>
      </w:r>
    </w:p>
    <w:p w14:paraId="23B180EF" w14:textId="77777777" w:rsidR="00C97A87" w:rsidRPr="00495317" w:rsidRDefault="00E66278" w:rsidP="00C97A87">
      <w:pPr>
        <w:pStyle w:val="ListParagraph"/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66278">
        <w:rPr>
          <w:rFonts w:ascii="Times New Roman" w:eastAsia="Times New Roman" w:hAnsi="Times New Roman"/>
          <w:sz w:val="24"/>
          <w:szCs w:val="24"/>
        </w:rPr>
        <w:t xml:space="preserve">Table </w:t>
      </w:r>
      <w:r w:rsidR="00EF469C">
        <w:rPr>
          <w:rFonts w:ascii="Times New Roman" w:eastAsia="Times New Roman" w:hAnsi="Times New Roman"/>
          <w:sz w:val="24"/>
          <w:szCs w:val="24"/>
        </w:rPr>
        <w:t xml:space="preserve">content should be </w:t>
      </w:r>
      <w:r w:rsidR="00206152">
        <w:rPr>
          <w:rFonts w:ascii="Times New Roman" w:eastAsia="Times New Roman" w:hAnsi="Times New Roman"/>
          <w:sz w:val="24"/>
          <w:szCs w:val="24"/>
        </w:rPr>
        <w:t>of</w:t>
      </w:r>
      <w:r w:rsidR="00206152" w:rsidRPr="0098578A">
        <w:rPr>
          <w:rFonts w:ascii="Times New Roman" w:eastAsia="Times New Roman" w:hAnsi="Times New Roman"/>
          <w:sz w:val="24"/>
          <w:szCs w:val="24"/>
        </w:rPr>
        <w:t xml:space="preserve"> 10 font </w:t>
      </w:r>
      <w:r w:rsidR="00EF469C">
        <w:rPr>
          <w:rFonts w:ascii="Times New Roman" w:eastAsia="Times New Roman" w:hAnsi="Times New Roman"/>
          <w:sz w:val="24"/>
          <w:szCs w:val="24"/>
        </w:rPr>
        <w:t xml:space="preserve">with 1 line </w:t>
      </w:r>
      <w:r w:rsidRPr="00E66278">
        <w:rPr>
          <w:rFonts w:ascii="Times New Roman" w:eastAsia="Times New Roman" w:hAnsi="Times New Roman"/>
          <w:sz w:val="24"/>
          <w:szCs w:val="24"/>
        </w:rPr>
        <w:t xml:space="preserve">spacing </w:t>
      </w:r>
      <w:r w:rsidR="00A13DD5">
        <w:rPr>
          <w:rFonts w:ascii="Times New Roman" w:eastAsia="Times New Roman" w:hAnsi="Times New Roman"/>
          <w:sz w:val="24"/>
          <w:szCs w:val="24"/>
        </w:rPr>
        <w:t xml:space="preserve">and </w:t>
      </w:r>
      <w:r w:rsidR="00323ACA">
        <w:rPr>
          <w:rFonts w:ascii="Times New Roman" w:eastAsia="Times New Roman" w:hAnsi="Times New Roman"/>
          <w:sz w:val="24"/>
          <w:szCs w:val="24"/>
        </w:rPr>
        <w:t xml:space="preserve">1st row </w:t>
      </w:r>
      <w:r w:rsidR="00A13DD5">
        <w:rPr>
          <w:rFonts w:ascii="Times New Roman" w:eastAsia="Times New Roman" w:hAnsi="Times New Roman"/>
          <w:sz w:val="24"/>
          <w:szCs w:val="24"/>
        </w:rPr>
        <w:t>heading</w:t>
      </w:r>
      <w:r w:rsidR="00256D88">
        <w:rPr>
          <w:rFonts w:ascii="Times New Roman" w:eastAsia="Times New Roman" w:hAnsi="Times New Roman"/>
          <w:sz w:val="24"/>
          <w:szCs w:val="24"/>
        </w:rPr>
        <w:t>s</w:t>
      </w:r>
      <w:r w:rsidR="00A13DD5">
        <w:rPr>
          <w:rFonts w:ascii="Times New Roman" w:eastAsia="Times New Roman" w:hAnsi="Times New Roman"/>
          <w:sz w:val="24"/>
          <w:szCs w:val="24"/>
        </w:rPr>
        <w:t xml:space="preserve"> should be in bold. </w:t>
      </w:r>
    </w:p>
    <w:p w14:paraId="6BAC0858" w14:textId="2C95C60D" w:rsidR="0078387E" w:rsidRPr="0098578A" w:rsidRDefault="0078387E" w:rsidP="00310F79">
      <w:pPr>
        <w:pStyle w:val="Default"/>
        <w:numPr>
          <w:ilvl w:val="0"/>
          <w:numId w:val="7"/>
        </w:numPr>
        <w:ind w:left="709" w:hanging="283"/>
        <w:jc w:val="both"/>
      </w:pPr>
      <w:r w:rsidRPr="0098578A">
        <w:t xml:space="preserve">The </w:t>
      </w:r>
      <w:r w:rsidR="00310F79">
        <w:rPr>
          <w:rFonts w:eastAsia="Times New Roman"/>
        </w:rPr>
        <w:t xml:space="preserve"> report</w:t>
      </w:r>
      <w:r w:rsidR="00310F79">
        <w:t xml:space="preserve"> </w:t>
      </w:r>
      <w:r w:rsidR="00EF469C">
        <w:t xml:space="preserve">shall be typed </w:t>
      </w:r>
      <w:r w:rsidRPr="0098578A">
        <w:t xml:space="preserve"> with 1.5</w:t>
      </w:r>
      <w:r w:rsidR="009B7C94">
        <w:t xml:space="preserve"> </w:t>
      </w:r>
      <w:r w:rsidR="00EF469C">
        <w:t xml:space="preserve">line </w:t>
      </w:r>
      <w:r w:rsidR="006D74EA">
        <w:t>spacing</w:t>
      </w:r>
      <w:r w:rsidR="008158B0">
        <w:t xml:space="preserve"> (</w:t>
      </w:r>
      <w:r w:rsidR="008158B0" w:rsidRPr="00310F79">
        <w:rPr>
          <w:b/>
        </w:rPr>
        <w:t>references should follow 1 line</w:t>
      </w:r>
      <w:r w:rsidR="005D0102" w:rsidRPr="00310F79">
        <w:rPr>
          <w:b/>
        </w:rPr>
        <w:t xml:space="preserve"> </w:t>
      </w:r>
      <w:r w:rsidR="008158B0" w:rsidRPr="00310F79">
        <w:rPr>
          <w:b/>
        </w:rPr>
        <w:t>spacing</w:t>
      </w:r>
      <w:r w:rsidR="008158B0">
        <w:t>)</w:t>
      </w:r>
      <w:r w:rsidR="006D74EA">
        <w:t xml:space="preserve"> with a margin 2</w:t>
      </w:r>
      <w:r w:rsidRPr="0098578A">
        <w:t xml:space="preserve">.5cm on the left, </w:t>
      </w:r>
      <w:r w:rsidR="006D74EA">
        <w:t>2</w:t>
      </w:r>
      <w:r w:rsidR="00724617">
        <w:t xml:space="preserve">.5 </w:t>
      </w:r>
      <w:r w:rsidRPr="0098578A">
        <w:t xml:space="preserve">cm on the top, </w:t>
      </w:r>
      <w:r w:rsidR="00724617">
        <w:t xml:space="preserve">1.5cm </w:t>
      </w:r>
      <w:r w:rsidRPr="0098578A">
        <w:t xml:space="preserve">on the right and </w:t>
      </w:r>
      <w:r w:rsidR="00724617">
        <w:t xml:space="preserve">2.5cm </w:t>
      </w:r>
      <w:r w:rsidRPr="0098578A">
        <w:t xml:space="preserve">at </w:t>
      </w:r>
      <w:r w:rsidR="006257FD">
        <w:t xml:space="preserve">the </w:t>
      </w:r>
      <w:r w:rsidRPr="0098578A">
        <w:t xml:space="preserve">bottom. </w:t>
      </w:r>
    </w:p>
    <w:p w14:paraId="41C908A9" w14:textId="77777777" w:rsidR="0078387E" w:rsidRPr="0098578A" w:rsidRDefault="0078387E" w:rsidP="008D45D9">
      <w:pPr>
        <w:pStyle w:val="Default"/>
        <w:numPr>
          <w:ilvl w:val="0"/>
          <w:numId w:val="7"/>
        </w:numPr>
        <w:ind w:left="709" w:hanging="283"/>
        <w:jc w:val="both"/>
      </w:pPr>
      <w:r w:rsidRPr="0098578A">
        <w:t xml:space="preserve">A reference number should be indicated in parenthesis such as [1]. </w:t>
      </w:r>
    </w:p>
    <w:p w14:paraId="3EC19995" w14:textId="77777777" w:rsidR="005B01B8" w:rsidRDefault="0078387E" w:rsidP="005B01B8">
      <w:pPr>
        <w:pStyle w:val="Default"/>
        <w:numPr>
          <w:ilvl w:val="0"/>
          <w:numId w:val="7"/>
        </w:numPr>
        <w:ind w:left="709" w:hanging="283"/>
        <w:jc w:val="both"/>
      </w:pPr>
      <w:r w:rsidRPr="0098578A">
        <w:t xml:space="preserve">The reference should be given at the end of the </w:t>
      </w:r>
      <w:r w:rsidR="00E9400B">
        <w:rPr>
          <w:rFonts w:eastAsia="Times New Roman"/>
        </w:rPr>
        <w:t>report</w:t>
      </w:r>
      <w:r w:rsidR="00E9400B">
        <w:t xml:space="preserve"> </w:t>
      </w:r>
      <w:r w:rsidR="00611CC2">
        <w:t xml:space="preserve">in order of their usage </w:t>
      </w:r>
      <w:r w:rsidRPr="0098578A">
        <w:t>in the text.</w:t>
      </w:r>
    </w:p>
    <w:p w14:paraId="0F8FEE14" w14:textId="7E167634" w:rsidR="005B01B8" w:rsidRPr="005B01B8" w:rsidRDefault="007E6482" w:rsidP="005B01B8">
      <w:pPr>
        <w:pStyle w:val="Default"/>
        <w:numPr>
          <w:ilvl w:val="0"/>
          <w:numId w:val="7"/>
        </w:numPr>
        <w:ind w:left="709" w:hanging="283"/>
        <w:jc w:val="both"/>
      </w:pPr>
      <w:r w:rsidRPr="005B01B8">
        <w:rPr>
          <w:rFonts w:eastAsia="Times New Roman"/>
          <w:b/>
          <w:bCs/>
          <w:color w:val="000000" w:themeColor="text1"/>
        </w:rPr>
        <w:t xml:space="preserve">Students can follow </w:t>
      </w:r>
      <w:r w:rsidR="005B01B8" w:rsidRPr="005B01B8">
        <w:rPr>
          <w:rFonts w:eastAsia="Times New Roman"/>
          <w:b/>
          <w:bCs/>
          <w:color w:val="000000" w:themeColor="text1"/>
        </w:rPr>
        <w:t>IEEE</w:t>
      </w:r>
      <w:r w:rsidRPr="005B01B8">
        <w:rPr>
          <w:rFonts w:eastAsia="Times New Roman"/>
          <w:b/>
          <w:bCs/>
          <w:color w:val="000000" w:themeColor="text1"/>
        </w:rPr>
        <w:t xml:space="preserve"> format for references but it should be uniform throughout the report/ presentation. </w:t>
      </w:r>
    </w:p>
    <w:p w14:paraId="017F8C1C" w14:textId="1D3EDC23" w:rsidR="00A97B3D" w:rsidRPr="005B01B8" w:rsidRDefault="00A97B3D" w:rsidP="005B01B8">
      <w:pPr>
        <w:tabs>
          <w:tab w:val="left" w:pos="2768"/>
        </w:tabs>
        <w:ind w:left="786"/>
        <w:jc w:val="both"/>
        <w:rPr>
          <w:b/>
          <w:bCs/>
        </w:rPr>
      </w:pPr>
      <w:r w:rsidRPr="005B01B8">
        <w:rPr>
          <w:b/>
          <w:bCs/>
        </w:rPr>
        <w:t>Journal References</w:t>
      </w:r>
    </w:p>
    <w:p w14:paraId="152EC493" w14:textId="77777777" w:rsidR="00A97B3D" w:rsidRPr="007E6482" w:rsidRDefault="00A97B3D" w:rsidP="00A97B3D">
      <w:pPr>
        <w:pStyle w:val="Default"/>
        <w:ind w:left="720"/>
        <w:jc w:val="both"/>
        <w:rPr>
          <w:bCs/>
        </w:rPr>
      </w:pPr>
      <w:r w:rsidRPr="00A97B3D">
        <w:rPr>
          <w:b/>
          <w:bCs/>
        </w:rPr>
        <w:t xml:space="preserve">[1]. </w:t>
      </w:r>
      <w:r w:rsidRPr="007E6482">
        <w:rPr>
          <w:bCs/>
        </w:rPr>
        <w:t xml:space="preserve">Fuschini, F., &amp; Falciasecca, G. (2014). Experimental Investigation of the Effects of Snowdrifts and Ice Deposit on Linear Wire Antennas at 2.4 GHz. </w:t>
      </w:r>
      <w:r w:rsidRPr="007E6482">
        <w:rPr>
          <w:bCs/>
          <w:i/>
          <w:iCs/>
        </w:rPr>
        <w:t>IEEE Antennas and Wireless Propagation Letters</w:t>
      </w:r>
      <w:r w:rsidRPr="007E6482">
        <w:rPr>
          <w:bCs/>
        </w:rPr>
        <w:t xml:space="preserve">, </w:t>
      </w:r>
      <w:r w:rsidRPr="007E6482">
        <w:rPr>
          <w:bCs/>
          <w:i/>
          <w:iCs/>
        </w:rPr>
        <w:t>13</w:t>
      </w:r>
      <w:r w:rsidRPr="007E6482">
        <w:rPr>
          <w:bCs/>
        </w:rPr>
        <w:t>, 686-689.</w:t>
      </w:r>
    </w:p>
    <w:p w14:paraId="3E37E9EF" w14:textId="77777777" w:rsidR="00A97B3D" w:rsidRPr="007E6482" w:rsidRDefault="00A97B3D" w:rsidP="00A97B3D">
      <w:pPr>
        <w:pStyle w:val="Default"/>
        <w:ind w:left="720"/>
        <w:jc w:val="both"/>
        <w:rPr>
          <w:b/>
          <w:bCs/>
        </w:rPr>
      </w:pPr>
      <w:r w:rsidRPr="007E6482">
        <w:rPr>
          <w:b/>
          <w:bCs/>
        </w:rPr>
        <w:t xml:space="preserve">Conference References </w:t>
      </w:r>
    </w:p>
    <w:p w14:paraId="02165374" w14:textId="77777777" w:rsidR="00A97B3D" w:rsidRPr="007E6482" w:rsidRDefault="00A97B3D" w:rsidP="00A97B3D">
      <w:pPr>
        <w:pStyle w:val="Default"/>
        <w:ind w:left="720"/>
        <w:jc w:val="both"/>
        <w:rPr>
          <w:bCs/>
        </w:rPr>
      </w:pPr>
      <w:r w:rsidRPr="007E6482">
        <w:rPr>
          <w:bCs/>
        </w:rPr>
        <w:t>[2].</w:t>
      </w:r>
      <w:r w:rsidR="007E6482">
        <w:rPr>
          <w:bCs/>
        </w:rPr>
        <w:t xml:space="preserve"> </w:t>
      </w:r>
      <w:r w:rsidRPr="007E6482">
        <w:rPr>
          <w:bCs/>
        </w:rPr>
        <w:t xml:space="preserve">Camilo, T., Carreto, C., Silva, J. S., &amp; Boavida, F. (2006, September). An energy-efficient ant-based routing algorithm for wireless sensor networks. In </w:t>
      </w:r>
      <w:r w:rsidRPr="007E6482">
        <w:rPr>
          <w:bCs/>
          <w:i/>
          <w:iCs/>
        </w:rPr>
        <w:t>International workshop on ant colony optimization and swarm intelligence</w:t>
      </w:r>
      <w:r w:rsidRPr="007E6482">
        <w:rPr>
          <w:bCs/>
        </w:rPr>
        <w:t xml:space="preserve"> (pp. 49-59). Springer, Berlin, Heidelberg. </w:t>
      </w:r>
    </w:p>
    <w:p w14:paraId="2D8C27DD" w14:textId="77777777" w:rsidR="00A97B3D" w:rsidRPr="00A97B3D" w:rsidRDefault="00A97B3D" w:rsidP="00A97B3D">
      <w:pPr>
        <w:pStyle w:val="Default"/>
        <w:ind w:left="720"/>
        <w:jc w:val="both"/>
        <w:rPr>
          <w:b/>
          <w:bCs/>
        </w:rPr>
      </w:pPr>
      <w:r w:rsidRPr="00A97B3D">
        <w:rPr>
          <w:b/>
          <w:bCs/>
        </w:rPr>
        <w:t xml:space="preserve">Books References </w:t>
      </w:r>
    </w:p>
    <w:p w14:paraId="74E20EE5" w14:textId="77777777" w:rsidR="00A97B3D" w:rsidRPr="007E6482" w:rsidRDefault="007E6482" w:rsidP="00A97B3D">
      <w:pPr>
        <w:pStyle w:val="Default"/>
        <w:ind w:left="720"/>
        <w:jc w:val="both"/>
        <w:rPr>
          <w:bCs/>
        </w:rPr>
      </w:pPr>
      <w:r>
        <w:rPr>
          <w:bCs/>
        </w:rPr>
        <w:lastRenderedPageBreak/>
        <w:t xml:space="preserve">[3]. </w:t>
      </w:r>
      <w:r w:rsidR="00A97B3D" w:rsidRPr="007E6482">
        <w:rPr>
          <w:bCs/>
          <w:lang w:val="en-IN"/>
        </w:rPr>
        <w:t xml:space="preserve">Kuorilehto, M., Kohvakka, M., Suhonen, J., Hämäläinen, P., Hännikäinen, M., &amp; Hämäläinen, T. D. (2007). Ultra-low energy wireless sensor networks in practice. </w:t>
      </w:r>
      <w:r w:rsidR="00A97B3D" w:rsidRPr="007E6482">
        <w:rPr>
          <w:bCs/>
          <w:i/>
          <w:iCs/>
          <w:lang w:val="en-IN"/>
        </w:rPr>
        <w:t>Theory, Realization and Deployment. West Sussex</w:t>
      </w:r>
      <w:r w:rsidR="00A97B3D" w:rsidRPr="007E6482">
        <w:rPr>
          <w:bCs/>
          <w:lang w:val="en-IN"/>
        </w:rPr>
        <w:t>.</w:t>
      </w:r>
    </w:p>
    <w:p w14:paraId="1F624E38" w14:textId="77777777" w:rsidR="00A97B3D" w:rsidRPr="00A97B3D" w:rsidRDefault="00A97B3D" w:rsidP="00A97B3D">
      <w:pPr>
        <w:pStyle w:val="Default"/>
        <w:ind w:left="720"/>
        <w:jc w:val="both"/>
        <w:rPr>
          <w:b/>
          <w:bCs/>
        </w:rPr>
      </w:pPr>
      <w:r w:rsidRPr="00A97B3D">
        <w:rPr>
          <w:b/>
          <w:bCs/>
        </w:rPr>
        <w:t xml:space="preserve">URL References </w:t>
      </w:r>
    </w:p>
    <w:p w14:paraId="195F8AE5" w14:textId="77777777" w:rsidR="00A97B3D" w:rsidRPr="007E6482" w:rsidRDefault="00A97B3D" w:rsidP="00A97B3D">
      <w:pPr>
        <w:pStyle w:val="Default"/>
        <w:ind w:left="720"/>
        <w:jc w:val="both"/>
        <w:rPr>
          <w:bCs/>
        </w:rPr>
      </w:pPr>
      <w:r w:rsidRPr="007E6482">
        <w:rPr>
          <w:bCs/>
        </w:rPr>
        <w:t>[4]. Microstrip patch antenna calculator http://www.emtalk.com/mpacalc.php, accessed on 4/8/2014 at 10:30 AM.</w:t>
      </w:r>
    </w:p>
    <w:p w14:paraId="016030C9" w14:textId="77777777" w:rsidR="00A97B3D" w:rsidRPr="00A97B3D" w:rsidRDefault="00A97B3D" w:rsidP="00A97B3D">
      <w:pPr>
        <w:pStyle w:val="Default"/>
        <w:ind w:left="720"/>
        <w:jc w:val="both"/>
        <w:rPr>
          <w:b/>
          <w:bCs/>
        </w:rPr>
      </w:pPr>
    </w:p>
    <w:p w14:paraId="3E95FF60" w14:textId="1981A57B" w:rsidR="007E6482" w:rsidRPr="007E6482" w:rsidRDefault="007E6482" w:rsidP="007E6482">
      <w:pPr>
        <w:pStyle w:val="Default"/>
        <w:numPr>
          <w:ilvl w:val="0"/>
          <w:numId w:val="7"/>
        </w:numPr>
        <w:ind w:left="709" w:hanging="283"/>
        <w:jc w:val="both"/>
        <w:rPr>
          <w:b/>
        </w:rPr>
      </w:pPr>
      <w:r w:rsidRPr="007E6482">
        <w:rPr>
          <w:b/>
        </w:rPr>
        <w:t xml:space="preserve">The </w:t>
      </w:r>
      <w:r w:rsidRPr="007E6482">
        <w:rPr>
          <w:rFonts w:eastAsia="Times New Roman"/>
          <w:b/>
        </w:rPr>
        <w:t xml:space="preserve"> report</w:t>
      </w:r>
      <w:r w:rsidRPr="007E6482">
        <w:rPr>
          <w:b/>
        </w:rPr>
        <w:t xml:space="preserve"> shall </w:t>
      </w:r>
      <w:r w:rsidRPr="007E6482">
        <w:rPr>
          <w:b/>
          <w:highlight w:val="cyan"/>
        </w:rPr>
        <w:t xml:space="preserve">be </w:t>
      </w:r>
      <w:r w:rsidR="004A020E">
        <w:rPr>
          <w:b/>
          <w:highlight w:val="cyan"/>
        </w:rPr>
        <w:t>spiral binding</w:t>
      </w:r>
      <w:r w:rsidRPr="007E6482">
        <w:rPr>
          <w:b/>
          <w:highlight w:val="cyan"/>
        </w:rPr>
        <w:t>.</w:t>
      </w:r>
      <w:r w:rsidRPr="007E6482">
        <w:rPr>
          <w:b/>
        </w:rPr>
        <w:t xml:space="preserve"> The name of the candidate</w:t>
      </w:r>
      <w:r>
        <w:rPr>
          <w:b/>
        </w:rPr>
        <w:t>,</w:t>
      </w:r>
      <w:r w:rsidRPr="007E6482">
        <w:rPr>
          <w:b/>
        </w:rPr>
        <w:t xml:space="preserve"> degree,</w:t>
      </w:r>
      <w:r>
        <w:rPr>
          <w:b/>
        </w:rPr>
        <w:t xml:space="preserve"> </w:t>
      </w:r>
      <w:r w:rsidRPr="007E6482">
        <w:rPr>
          <w:b/>
        </w:rPr>
        <w:t>supervisor</w:t>
      </w:r>
      <w:r>
        <w:rPr>
          <w:b/>
        </w:rPr>
        <w:t>,</w:t>
      </w:r>
      <w:r w:rsidRPr="007E6482">
        <w:rPr>
          <w:b/>
        </w:rPr>
        <w:t xml:space="preserve"> name of the University including department name shall be printed on the first page of report. The format </w:t>
      </w:r>
      <w:r>
        <w:rPr>
          <w:b/>
        </w:rPr>
        <w:t>of</w:t>
      </w:r>
      <w:r w:rsidRPr="007E6482">
        <w:rPr>
          <w:b/>
        </w:rPr>
        <w:t xml:space="preserve"> front page is mentioned below.</w:t>
      </w:r>
    </w:p>
    <w:p w14:paraId="1B72EBC8" w14:textId="77777777" w:rsidR="007E6482" w:rsidRDefault="007E6482" w:rsidP="007E6482">
      <w:pPr>
        <w:pStyle w:val="Default"/>
        <w:ind w:left="709"/>
        <w:jc w:val="both"/>
      </w:pPr>
    </w:p>
    <w:p w14:paraId="22CC0C55" w14:textId="77777777" w:rsidR="0078387E" w:rsidRDefault="0078387E" w:rsidP="00AF5C8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0901E6F5" w14:textId="77777777" w:rsidR="0078387E" w:rsidRDefault="0078387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290602D2" w14:textId="77777777" w:rsidR="0078387E" w:rsidRDefault="0078387E" w:rsidP="000D3D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66A70682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30B1895C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25EF69FC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6CC1C109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601763F7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7C62D192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760EBBE2" w14:textId="77777777" w:rsidR="00730703" w:rsidRDefault="00730703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2E4AB208" w14:textId="77777777" w:rsidR="00B3153A" w:rsidRDefault="00B3153A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7000BB6C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47315902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1B973728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0E1491D7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13A8A55C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7261D4D5" w14:textId="77777777" w:rsidR="004A020E" w:rsidRDefault="004A020E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p w14:paraId="029CAA29" w14:textId="77777777" w:rsidR="00495317" w:rsidRDefault="00495317" w:rsidP="0078387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36"/>
          <w:szCs w:val="28"/>
        </w:rPr>
      </w:pPr>
    </w:p>
    <w:sectPr w:rsidR="00495317" w:rsidSect="00596BBE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D175" w14:textId="77777777" w:rsidR="00F61596" w:rsidRDefault="00F61596" w:rsidP="00511B04">
      <w:pPr>
        <w:spacing w:after="0" w:line="240" w:lineRule="auto"/>
      </w:pPr>
      <w:r>
        <w:separator/>
      </w:r>
    </w:p>
  </w:endnote>
  <w:endnote w:type="continuationSeparator" w:id="0">
    <w:p w14:paraId="711D8606" w14:textId="77777777" w:rsidR="00F61596" w:rsidRDefault="00F61596" w:rsidP="00511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5763" w14:textId="77777777" w:rsidR="00F61596" w:rsidRDefault="00F61596" w:rsidP="00511B04">
      <w:pPr>
        <w:spacing w:after="0" w:line="240" w:lineRule="auto"/>
      </w:pPr>
      <w:r>
        <w:separator/>
      </w:r>
    </w:p>
  </w:footnote>
  <w:footnote w:type="continuationSeparator" w:id="0">
    <w:p w14:paraId="6137DE34" w14:textId="77777777" w:rsidR="00F61596" w:rsidRDefault="00F61596" w:rsidP="00511B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A15"/>
    <w:multiLevelType w:val="hybridMultilevel"/>
    <w:tmpl w:val="3A787C0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B457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AE418B"/>
    <w:multiLevelType w:val="hybridMultilevel"/>
    <w:tmpl w:val="525C0D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C605CA"/>
    <w:multiLevelType w:val="hybridMultilevel"/>
    <w:tmpl w:val="EC2E2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A7955"/>
    <w:multiLevelType w:val="hybridMultilevel"/>
    <w:tmpl w:val="2D4651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238AA"/>
    <w:multiLevelType w:val="multilevel"/>
    <w:tmpl w:val="2B1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31DFC"/>
    <w:multiLevelType w:val="hybridMultilevel"/>
    <w:tmpl w:val="E368A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D1CAA"/>
    <w:multiLevelType w:val="hybridMultilevel"/>
    <w:tmpl w:val="A2F03A7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B9F7133"/>
    <w:multiLevelType w:val="hybridMultilevel"/>
    <w:tmpl w:val="FDEA8AA6"/>
    <w:lvl w:ilvl="0" w:tplc="E9F6413E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19D7405"/>
    <w:multiLevelType w:val="hybridMultilevel"/>
    <w:tmpl w:val="1078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011058">
    <w:abstractNumId w:val="5"/>
  </w:num>
  <w:num w:numId="2" w16cid:durableId="450712478">
    <w:abstractNumId w:val="3"/>
  </w:num>
  <w:num w:numId="3" w16cid:durableId="1698968907">
    <w:abstractNumId w:val="4"/>
  </w:num>
  <w:num w:numId="4" w16cid:durableId="405617907">
    <w:abstractNumId w:val="1"/>
  </w:num>
  <w:num w:numId="5" w16cid:durableId="839009287">
    <w:abstractNumId w:val="8"/>
  </w:num>
  <w:num w:numId="6" w16cid:durableId="1332679129">
    <w:abstractNumId w:val="6"/>
  </w:num>
  <w:num w:numId="7" w16cid:durableId="998196352">
    <w:abstractNumId w:val="2"/>
  </w:num>
  <w:num w:numId="8" w16cid:durableId="760372050">
    <w:abstractNumId w:val="7"/>
  </w:num>
  <w:num w:numId="9" w16cid:durableId="1666937899">
    <w:abstractNumId w:val="9"/>
  </w:num>
  <w:num w:numId="10" w16cid:durableId="16653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2A9"/>
    <w:rsid w:val="0000402B"/>
    <w:rsid w:val="000118B8"/>
    <w:rsid w:val="00035651"/>
    <w:rsid w:val="000402C4"/>
    <w:rsid w:val="000453A7"/>
    <w:rsid w:val="00055810"/>
    <w:rsid w:val="000559D6"/>
    <w:rsid w:val="00057919"/>
    <w:rsid w:val="00067166"/>
    <w:rsid w:val="0007148C"/>
    <w:rsid w:val="000851DE"/>
    <w:rsid w:val="000D3DF7"/>
    <w:rsid w:val="000D4D81"/>
    <w:rsid w:val="000E6F50"/>
    <w:rsid w:val="000F3BE9"/>
    <w:rsid w:val="000F4953"/>
    <w:rsid w:val="00106E33"/>
    <w:rsid w:val="0011577C"/>
    <w:rsid w:val="0011787B"/>
    <w:rsid w:val="001406DC"/>
    <w:rsid w:val="001503BD"/>
    <w:rsid w:val="00151636"/>
    <w:rsid w:val="0015683B"/>
    <w:rsid w:val="001A6FC8"/>
    <w:rsid w:val="001B3E78"/>
    <w:rsid w:val="001C35AE"/>
    <w:rsid w:val="001C7C48"/>
    <w:rsid w:val="001E129A"/>
    <w:rsid w:val="00200EAB"/>
    <w:rsid w:val="00201152"/>
    <w:rsid w:val="00206152"/>
    <w:rsid w:val="00215353"/>
    <w:rsid w:val="00215BE1"/>
    <w:rsid w:val="00217254"/>
    <w:rsid w:val="002356F0"/>
    <w:rsid w:val="00235D43"/>
    <w:rsid w:val="00252D1F"/>
    <w:rsid w:val="00256D88"/>
    <w:rsid w:val="00264D1D"/>
    <w:rsid w:val="00274417"/>
    <w:rsid w:val="00294CE7"/>
    <w:rsid w:val="002A6748"/>
    <w:rsid w:val="002C3514"/>
    <w:rsid w:val="002C72A9"/>
    <w:rsid w:val="002D734C"/>
    <w:rsid w:val="002E0B64"/>
    <w:rsid w:val="002F2747"/>
    <w:rsid w:val="002F2C28"/>
    <w:rsid w:val="00304B6D"/>
    <w:rsid w:val="00310F79"/>
    <w:rsid w:val="0032284E"/>
    <w:rsid w:val="00323ACA"/>
    <w:rsid w:val="0033093C"/>
    <w:rsid w:val="00332BA9"/>
    <w:rsid w:val="0033671C"/>
    <w:rsid w:val="00351878"/>
    <w:rsid w:val="0036150E"/>
    <w:rsid w:val="00363FF1"/>
    <w:rsid w:val="00365EA0"/>
    <w:rsid w:val="00392605"/>
    <w:rsid w:val="003C36D1"/>
    <w:rsid w:val="00406FF4"/>
    <w:rsid w:val="00413EA0"/>
    <w:rsid w:val="004165BA"/>
    <w:rsid w:val="00420C44"/>
    <w:rsid w:val="00424198"/>
    <w:rsid w:val="00425353"/>
    <w:rsid w:val="004276B7"/>
    <w:rsid w:val="004328ED"/>
    <w:rsid w:val="00450931"/>
    <w:rsid w:val="00453D7E"/>
    <w:rsid w:val="0046213C"/>
    <w:rsid w:val="004848DD"/>
    <w:rsid w:val="00495317"/>
    <w:rsid w:val="004977FE"/>
    <w:rsid w:val="00497F21"/>
    <w:rsid w:val="004A020E"/>
    <w:rsid w:val="004A2516"/>
    <w:rsid w:val="004A4EFA"/>
    <w:rsid w:val="004B7CAC"/>
    <w:rsid w:val="004C0B44"/>
    <w:rsid w:val="004D6360"/>
    <w:rsid w:val="004D6783"/>
    <w:rsid w:val="004E1CF8"/>
    <w:rsid w:val="004E64C7"/>
    <w:rsid w:val="004F2709"/>
    <w:rsid w:val="00501B4C"/>
    <w:rsid w:val="00511B04"/>
    <w:rsid w:val="0052485F"/>
    <w:rsid w:val="005332EE"/>
    <w:rsid w:val="0054583E"/>
    <w:rsid w:val="00565848"/>
    <w:rsid w:val="005671C0"/>
    <w:rsid w:val="00567E54"/>
    <w:rsid w:val="00572B2A"/>
    <w:rsid w:val="00596BBE"/>
    <w:rsid w:val="005B01B8"/>
    <w:rsid w:val="005D0102"/>
    <w:rsid w:val="005E5D5F"/>
    <w:rsid w:val="005E6CDA"/>
    <w:rsid w:val="005F0F1C"/>
    <w:rsid w:val="005F7BA8"/>
    <w:rsid w:val="00611CC2"/>
    <w:rsid w:val="006257FD"/>
    <w:rsid w:val="006335AC"/>
    <w:rsid w:val="00641039"/>
    <w:rsid w:val="00641163"/>
    <w:rsid w:val="00653843"/>
    <w:rsid w:val="006573CC"/>
    <w:rsid w:val="006649A5"/>
    <w:rsid w:val="006D74EA"/>
    <w:rsid w:val="006E37F0"/>
    <w:rsid w:val="006F196B"/>
    <w:rsid w:val="006F7ED8"/>
    <w:rsid w:val="00712204"/>
    <w:rsid w:val="00721AAE"/>
    <w:rsid w:val="00724617"/>
    <w:rsid w:val="007274AE"/>
    <w:rsid w:val="00730703"/>
    <w:rsid w:val="00765D33"/>
    <w:rsid w:val="0078387E"/>
    <w:rsid w:val="00792CC7"/>
    <w:rsid w:val="0079604E"/>
    <w:rsid w:val="007A0C42"/>
    <w:rsid w:val="007A442F"/>
    <w:rsid w:val="007B1BB8"/>
    <w:rsid w:val="007D13EE"/>
    <w:rsid w:val="007E6482"/>
    <w:rsid w:val="007F2DE4"/>
    <w:rsid w:val="008158B0"/>
    <w:rsid w:val="008210CD"/>
    <w:rsid w:val="00847964"/>
    <w:rsid w:val="008735A8"/>
    <w:rsid w:val="008946C1"/>
    <w:rsid w:val="008968A9"/>
    <w:rsid w:val="008B2B2B"/>
    <w:rsid w:val="008B4328"/>
    <w:rsid w:val="008B6A09"/>
    <w:rsid w:val="008B73CB"/>
    <w:rsid w:val="008C0DDE"/>
    <w:rsid w:val="008C5A46"/>
    <w:rsid w:val="008D45D9"/>
    <w:rsid w:val="008F0BD6"/>
    <w:rsid w:val="00910F29"/>
    <w:rsid w:val="00915396"/>
    <w:rsid w:val="00930227"/>
    <w:rsid w:val="00957200"/>
    <w:rsid w:val="00960689"/>
    <w:rsid w:val="009707DA"/>
    <w:rsid w:val="009719D6"/>
    <w:rsid w:val="00972153"/>
    <w:rsid w:val="00977EA7"/>
    <w:rsid w:val="0098578A"/>
    <w:rsid w:val="00992263"/>
    <w:rsid w:val="009A354B"/>
    <w:rsid w:val="009A7EA3"/>
    <w:rsid w:val="009B77FA"/>
    <w:rsid w:val="009B7C94"/>
    <w:rsid w:val="009E0C2B"/>
    <w:rsid w:val="009F3BC9"/>
    <w:rsid w:val="00A13DD5"/>
    <w:rsid w:val="00A16D96"/>
    <w:rsid w:val="00A231B6"/>
    <w:rsid w:val="00A3260E"/>
    <w:rsid w:val="00A37F16"/>
    <w:rsid w:val="00A40FC5"/>
    <w:rsid w:val="00A42E5D"/>
    <w:rsid w:val="00A45B9F"/>
    <w:rsid w:val="00A8407D"/>
    <w:rsid w:val="00A97B3D"/>
    <w:rsid w:val="00AA5C04"/>
    <w:rsid w:val="00AB4E2E"/>
    <w:rsid w:val="00AF11CC"/>
    <w:rsid w:val="00AF169F"/>
    <w:rsid w:val="00AF4E1D"/>
    <w:rsid w:val="00AF5C80"/>
    <w:rsid w:val="00B052A8"/>
    <w:rsid w:val="00B22CB8"/>
    <w:rsid w:val="00B3153A"/>
    <w:rsid w:val="00B36EBD"/>
    <w:rsid w:val="00B410F8"/>
    <w:rsid w:val="00B568B2"/>
    <w:rsid w:val="00B724E6"/>
    <w:rsid w:val="00B808CD"/>
    <w:rsid w:val="00BA451D"/>
    <w:rsid w:val="00BD42DC"/>
    <w:rsid w:val="00BD4753"/>
    <w:rsid w:val="00C01C31"/>
    <w:rsid w:val="00C02CC7"/>
    <w:rsid w:val="00C0447C"/>
    <w:rsid w:val="00C13D0F"/>
    <w:rsid w:val="00C141BB"/>
    <w:rsid w:val="00C16BC5"/>
    <w:rsid w:val="00C207E3"/>
    <w:rsid w:val="00C26723"/>
    <w:rsid w:val="00C26A5D"/>
    <w:rsid w:val="00C51253"/>
    <w:rsid w:val="00C5420B"/>
    <w:rsid w:val="00C72E2D"/>
    <w:rsid w:val="00C777E7"/>
    <w:rsid w:val="00C81C4B"/>
    <w:rsid w:val="00C97A87"/>
    <w:rsid w:val="00CE124A"/>
    <w:rsid w:val="00CE2CF5"/>
    <w:rsid w:val="00CE38A4"/>
    <w:rsid w:val="00D0575D"/>
    <w:rsid w:val="00D128BE"/>
    <w:rsid w:val="00D15E3C"/>
    <w:rsid w:val="00D259B9"/>
    <w:rsid w:val="00D4798C"/>
    <w:rsid w:val="00D566CE"/>
    <w:rsid w:val="00D962EC"/>
    <w:rsid w:val="00DA19E6"/>
    <w:rsid w:val="00DB62A9"/>
    <w:rsid w:val="00DB63B6"/>
    <w:rsid w:val="00DE3C25"/>
    <w:rsid w:val="00DF1389"/>
    <w:rsid w:val="00E23066"/>
    <w:rsid w:val="00E27285"/>
    <w:rsid w:val="00E427FE"/>
    <w:rsid w:val="00E66278"/>
    <w:rsid w:val="00E75268"/>
    <w:rsid w:val="00E7595B"/>
    <w:rsid w:val="00E9400B"/>
    <w:rsid w:val="00E95AB3"/>
    <w:rsid w:val="00E9647D"/>
    <w:rsid w:val="00E97991"/>
    <w:rsid w:val="00EC22B2"/>
    <w:rsid w:val="00ED0757"/>
    <w:rsid w:val="00ED1F8F"/>
    <w:rsid w:val="00ED42C8"/>
    <w:rsid w:val="00EF1148"/>
    <w:rsid w:val="00EF469C"/>
    <w:rsid w:val="00EF7680"/>
    <w:rsid w:val="00F26374"/>
    <w:rsid w:val="00F61596"/>
    <w:rsid w:val="00F63E6C"/>
    <w:rsid w:val="00F751E9"/>
    <w:rsid w:val="00F85A4F"/>
    <w:rsid w:val="00F902AD"/>
    <w:rsid w:val="00F9182C"/>
    <w:rsid w:val="00F95F9D"/>
    <w:rsid w:val="00FA0225"/>
    <w:rsid w:val="00FC744F"/>
    <w:rsid w:val="00FE4C44"/>
    <w:rsid w:val="00FF3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5E494"/>
  <w15:docId w15:val="{9767912E-581D-4E9E-864C-DC63356C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87E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8387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78387E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87E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2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11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1B0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511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1B04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Kalpna Guleria</dc:creator>
  <cp:lastModifiedBy>Gaganpreet Kaur</cp:lastModifiedBy>
  <cp:revision>8</cp:revision>
  <cp:lastPrinted>2019-07-24T05:41:00Z</cp:lastPrinted>
  <dcterms:created xsi:type="dcterms:W3CDTF">2020-03-05T07:05:00Z</dcterms:created>
  <dcterms:modified xsi:type="dcterms:W3CDTF">2026-05-25T17:07:00Z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34110831-63e8-4d00-8f77-8fc6798f1b1e</vt:lpwstr>
  </property>
</Properties>
</file>