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809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209"/>
        <w:gridCol w:w="2605"/>
        <w:gridCol w:w="4677"/>
      </w:tblGrid>
      <w:tr w:rsidR="00B20083" w:rsidRPr="000D32CA" w14:paraId="78E772DB" w14:textId="77777777" w:rsidTr="00B20083">
        <w:trPr>
          <w:tblHeader/>
          <w:tblHeader w:val="true"/>
        </w:trPr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Team Member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Role This Week</w:t>
            </w:r>
          </w:p>
        </w:tc>
        <w:tc>
          <w:tcPr>
            <w:tcW w:w="3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Core Responsibilities This Week</w:t>
            </w:r>
          </w:p>
        </w:tc>
        <w:tc>
          <w:tcPr>
            <w:tcW w:w="7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b/>
                <w:sz w:val="21"/>
              </w:rPr>
            </w:r>
            <w:r>
              <w:rPr>
                <w:rFonts w:ascii="Arial" w:hAnsi="Arial" w:eastAsia="Arial"/>
                <w:b/>
                <w:sz w:val="21"/>
              </w:rPr>
              <w:t>Specific Deliverables &amp; Scope</w:t>
            </w:r>
          </w:p>
        </w:tc>
      </w:tr>
      <w:tr w:rsidR="00B20083" w:rsidRPr="000D32CA" w14:paraId="0CD8751C" w14:textId="77777777" w:rsidTr="00B20083"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Shengze Cao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SM / Developer</w:t>
            </w:r>
          </w:p>
        </w:tc>
        <w:tc>
          <w:tcPr>
            <w:tcW w:w="3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Expand the AI character library, refine AI dialogue logic, increase conversational fun, and conduct Speak testing</w:t>
            </w:r>
          </w:p>
        </w:tc>
        <w:tc>
          <w:tcPr>
            <w:tcW w:w="7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1. Expand the AI character library by adding role settings with different styles, tones, and usage scenarios;</w:t>
              <w:br/>
              <w:t>2. Refine the AI dialogue logic, including multi-turn conversation flow, feedback mechanisms, and contextual coherence;</w:t>
              <w:br/>
              <w:t>3. Improve the fun and engagement of AI conversations by adding more interactive and companion-like expressions;</w:t>
              <w:br/>
              <w:t>4. Complete testing for the Speak module, document issues, and follow up on fixes.</w:t>
            </w:r>
          </w:p>
        </w:tc>
      </w:tr>
      <w:tr w:rsidR="00B20083" w:rsidRPr="000D32CA" w14:paraId="79B3D817" w14:textId="77777777" w:rsidTr="00B20083"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Tianbo Cao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Developer</w:t>
            </w:r>
          </w:p>
        </w:tc>
        <w:tc>
          <w:tcPr>
            <w:tcW w:w="3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Refine the escape-room game design and advance seminar-room development</w:t>
            </w:r>
          </w:p>
        </w:tc>
        <w:tc>
          <w:tcPr>
            <w:tcW w:w="7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1. Refine the gameplay mechanics, stage flow, and interaction design of the escape-room game;</w:t>
              <w:br/>
              <w:t>2. Advance development of the seminar-room module, including page structure and core interaction logic;</w:t>
              <w:br/>
              <w:t>3. Complete integration testing and basic usability verification for related features.</w:t>
            </w:r>
          </w:p>
        </w:tc>
      </w:tr>
      <w:tr w:rsidR="00B20083" w:rsidRPr="000D32CA" w14:paraId="0C25428D" w14:textId="77777777" w:rsidTr="00B20083"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Xue Zhu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PO / Developer</w:t>
            </w:r>
          </w:p>
        </w:tc>
        <w:tc>
          <w:tcPr>
            <w:tcW w:w="3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Refactor the homepage style and access points, and restructure the testing module</w:t>
            </w:r>
          </w:p>
        </w:tc>
        <w:tc>
          <w:tcPr>
            <w:tcW w:w="7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1. Refactor the overall homepage style to unify visual standards and information hierarchy;</w:t>
              <w:br/>
              <w:t>2. Optimize the entry layout of each module to improve discoverability and user flow for key functions;</w:t>
              <w:br/>
              <w:t>3. Restructure the testing module's page architecture and process design, and drive implementation of the interaction logic.</w:t>
            </w:r>
          </w:p>
        </w:tc>
      </w:tr>
      <w:tr w:rsidR="00B20083" w:rsidRPr="000D32CA" w14:paraId="5141E6B9" w14:textId="77777777" w:rsidTr="00B20083"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ZiXuan Wang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Developer</w:t>
            </w:r>
          </w:p>
        </w:tc>
        <w:tc>
          <w:tcPr>
            <w:tcW w:w="3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Implement the task-to-experience system and the desktop pet upgrade and unlock system</w:t>
            </w:r>
          </w:p>
        </w:tc>
        <w:tc>
          <w:tcPr>
            <w:tcW w:w="7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1. Design and implement the rules and feedback flow for gaining experience points from completing tasks;</w:t>
              <w:br/>
              <w:t>2. Build the desktop pet progression system, including levels, experience, and growth pacing;</w:t>
              <w:br/>
              <w:t>3. Implement unlock logic after pet upgrades so that new content or abilities are gradually released.</w:t>
            </w:r>
          </w:p>
        </w:tc>
      </w:tr>
      <w:tr w:rsidR="00B20083" w:rsidRPr="000D32CA" w14:paraId="0A011576" w14:textId="77777777" w:rsidTr="00B20083"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Longfeng Chen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Developer</w:t>
            </w:r>
          </w:p>
        </w:tc>
        <w:tc>
          <w:tcPr>
            <w:tcW w:w="3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Refactor and deploy the task map</w:t>
            </w:r>
          </w:p>
        </w:tc>
        <w:tc>
          <w:tcPr>
            <w:tcW w:w="7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1. Refactor the task map structure and interaction flow to improve clarity and usability;</w:t>
              <w:br/>
              <w:t>2. Optimize related front-end implementation and ensure smooth integration with existing modules;</w:t>
              <w:br/>
              <w:t>3. Complete deployment of the task map and verify its stability in the target environment.</w:t>
            </w:r>
          </w:p>
        </w:tc>
      </w:tr>
      <w:tr w:rsidR="00B20083" w:rsidRPr="000D32CA" w14:paraId="417F5CC7" w14:textId="77777777" w:rsidTr="00B20083"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Cheng Zeng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Developer</w:t>
            </w:r>
          </w:p>
        </w:tc>
        <w:tc>
          <w:tcPr>
            <w:tcW w:w="3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Develop the English vocabulary game</w:t>
            </w:r>
          </w:p>
        </w:tc>
        <w:tc>
          <w:tcPr>
            <w:tcW w:w="7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1. Design and implement the core gameplay loop and page interactions for the English vocabulary game;</w:t>
              <w:br/>
              <w:t>2. Build the basic question, answer, and feedback logic to support the learning experience;</w:t>
              <w:br/>
              <w:t>3. Complete functional testing and fix key issues to ensure the module is ready for use.</w:t>
            </w:r>
          </w:p>
        </w:tc>
      </w:tr>
      <w:tr w:rsidR="00B20083" w:rsidRPr="000D32CA" w14:paraId="3C217933" w14:textId="77777777" w:rsidTr="00B20083"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Boran Zhang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Developer</w:t>
            </w:r>
          </w:p>
        </w:tc>
        <w:tc>
          <w:tcPr>
            <w:tcW w:w="3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Enable full-time desktop pet companionship and outfit changing</w:t>
            </w:r>
          </w:p>
        </w:tc>
        <w:tc>
          <w:tcPr>
            <w:tcW w:w="71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>
              <w:spacing w:after="60" w:line="259" w:lineRule="auto"/>
              <w:jc w:val="left"/>
            </w:pPr>
            <w:r>
              <w:rPr>
                <w:rFonts w:ascii="Arial" w:hAnsi="Arial" w:eastAsia="Arial"/>
                <w:sz w:val="21"/>
              </w:rPr>
            </w:r>
            <w:r>
              <w:rPr>
                <w:rFonts w:ascii="Arial" w:hAnsi="Arial" w:eastAsia="Arial"/>
                <w:b w:val="0"/>
                <w:sz w:val="21"/>
              </w:rPr>
              <w:t>1. Implement the full-time desktop pet companion experience across the product journey;</w:t>
              <w:br/>
              <w:t>2. Develop the outfit-changing feature, including wardrobe switching logic and visual presentation;</w:t>
              <w:br/>
              <w:t>3. Complete feature testing and optimize interaction details for a smoother companion experience.</w:t>
            </w:r>
          </w:p>
        </w:tc>
      </w:tr>
    </w:tbl>
    <w:p w14:paraId="4168CC5C" w14:textId="77777777" w:rsidR="00BB2028" w:rsidRPr="000D32CA" w:rsidRDefault="00BB2028">
      <w:pPr>
        <w:rPr>
          <w:rFonts w:hint="eastAsia"/>
        </w:rPr>
      </w:pPr>
    </w:p>
    <w:sectPr w:rsidR="00BB2028" w:rsidRPr="000D32CA">
      <w:pgSz w:w="15840" w:h="12240" w:orient="landscape"/>
      <w:pgMar w:top="648" w:right="648" w:bottom="648" w:left="64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6E7"/>
    <w:rsid w:val="000D32CA"/>
    <w:rsid w:val="003955A5"/>
    <w:rsid w:val="007356E7"/>
    <w:rsid w:val="00B20083"/>
    <w:rsid w:val="00BB2028"/>
    <w:rsid w:val="00BD1E40"/>
    <w:rsid w:val="00DF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3EF68F"/>
  <w15:chartTrackingRefBased/>
  <w15:docId w15:val="{1BC9DFFD-6B0B-431A-89F2-2EE0B20B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56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6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6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6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6E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6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6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6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56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5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5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56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56E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56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56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56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56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56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5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6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56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56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56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56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56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5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56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5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Cheng Zeng (Student)</cp:lastModifiedBy>
  <cp:revision>4</cp:revision>
  <dcterms:created xsi:type="dcterms:W3CDTF">2026-03-24T14:16:00Z</dcterms:created>
  <dcterms:modified xsi:type="dcterms:W3CDTF">2026-03-24T14:26:00Z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2026-03-24T14:25:18Z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d36c9e66-3ed7-4340-be86-804c027ac72c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