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PO Weekly Work File</w:t>
      </w:r>
    </w:p>
    <w:p>
      <w:pPr>
        <w:jc w:val="center"/>
      </w:pPr>
      <w:r>
        <w:t>Week4 Product Owner / Developer</w:t>
      </w:r>
    </w:p>
    <w:p>
      <w:pPr>
        <w:pStyle w:val="Heading1"/>
      </w:pPr>
      <w:r>
        <w:t>Role</w:t>
      </w:r>
    </w:p>
    <w:p>
      <w:r>
        <w:t>Product Owner / Developer (responsible for prioritization, scope control, team progress alignment, and delivery tracking for Schedule-related work, discussion experience, and database backup readiness).</w:t>
      </w:r>
    </w:p>
    <w:p>
      <w:pPr>
        <w:pStyle w:val="Heading1"/>
      </w:pPr>
      <w:r>
        <w:t>Weekly Focus</w:t>
      </w:r>
    </w:p>
    <w:p>
      <w:r>
        <w:t>Keep Sprint 2 centered on Must-Have delivery: forum usability, stronger Listening / Speaking AI support, usable Reading and Writing workflows, and stable product structure, while advancing the Schedule module and monitoring database-related dependencies.</w:t>
      </w:r>
    </w:p>
    <w:p>
      <w:pPr>
        <w:pStyle w:val="Heading1"/>
      </w:pPr>
      <w:r>
        <w:t>1. PO Weekly Responsibility Overview</w:t>
      </w:r>
    </w:p>
    <w:p>
      <w:pPr>
        <w:pStyle w:val="ListNumber"/>
      </w:pPr>
      <w:r>
        <w:t>Backlog and priority management: Continue separating Sprint 2 work into Must-Have and Best-Effort so the team does not lose focus while more modules are being expanded.</w:t>
      </w:r>
    </w:p>
    <w:p>
      <w:pPr>
        <w:pStyle w:val="ListNumber"/>
      </w:pPr>
      <w:r>
        <w:t>Requirement clarification and acceptance alignment: Keep Forum, TED Listening, Speaking AI, Reading, Writing, Schedule, and database work aligned with one shared expectation of what counts as done.</w:t>
      </w:r>
    </w:p>
    <w:p>
      <w:pPr>
        <w:pStyle w:val="ListNumber"/>
      </w:pPr>
      <w:r>
        <w:t>Team progress coordination: Track the work of the developers responsible for forum, TED resources, reading, writing, speaking AI, and schedule / database backup, and surface blockers early.</w:t>
      </w:r>
    </w:p>
    <w:p>
      <w:pPr>
        <w:pStyle w:val="ListNumber"/>
      </w:pPr>
      <w:r>
        <w:t>Personal delivery responsibility: Push the Schedule module forward, keep its scope practical, and ensure it supports the wider sprint demo rather than becoming an isolated feature.</w:t>
      </w:r>
    </w:p>
    <w:p>
      <w:pPr>
        <w:pStyle w:val="Heading1"/>
      </w:pPr>
      <w:r>
        <w:t>2. Work Completed / Advanced as of March 25, 2026</w:t>
      </w:r>
    </w:p>
    <w:p>
      <w:pPr>
        <w:pStyle w:val="ListBullet"/>
      </w:pPr>
      <w:r>
        <w:t>Sprint 2 scope has been clarified around forum improvement, TED listening resources, AI-related upgrades for listening and speaking, basic reading / writing functionality, and database preparation.</w:t>
      </w:r>
    </w:p>
    <w:p>
      <w:pPr>
        <w:pStyle w:val="ListBullet"/>
      </w:pPr>
      <w:r>
        <w:t>Task priority has been updated so that forum usability, AI-supported feedback quality, and reading / writing completion remain ahead of enhancement-only work.</w:t>
      </w:r>
    </w:p>
    <w:p>
      <w:pPr>
        <w:pStyle w:val="ListBullet"/>
      </w:pPr>
      <w:r>
        <w:t>Team allocation has been aligned with the current sprint goal, including dedicated ownership for forum, TED resources, reading, writing, speaking AI, and schedule-related work.</w:t>
      </w:r>
    </w:p>
    <w:p>
      <w:pPr>
        <w:pStyle w:val="ListBullet"/>
      </w:pPr>
      <w:r>
        <w:t>Forum progress has advanced through page optimization and voice posting support, which improves the discussion experience beyond the initial structure.</w:t>
      </w:r>
    </w:p>
    <w:p>
      <w:pPr>
        <w:pStyle w:val="ListBullet"/>
      </w:pPr>
      <w:r>
        <w:t>The four core learning pages have been simplified and cleaned up, which helps reduce clutter and supports a more consistent academic product feel.</w:t>
      </w:r>
    </w:p>
    <w:p>
      <w:pPr>
        <w:pStyle w:val="ListBullet"/>
      </w:pPr>
      <w:r>
        <w:t>Schedule work has moved from a basic weekly planning view toward a more practical timetable-driven workflow, making it easier to connect planning with daily learning actions.</w:t>
      </w:r>
    </w:p>
    <w:p>
      <w:pPr>
        <w:pStyle w:val="Heading1"/>
      </w:pPr>
      <w:r>
        <w:t>3. Current Risks and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 / Dependency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PO Action</w:t>
            </w:r>
          </w:p>
        </w:tc>
      </w:tr>
      <w:tr>
        <w:tc>
          <w:tcPr>
            <w:tcW w:type="dxa" w:w="2880"/>
          </w:tcPr>
          <w:p>
            <w:r>
              <w:t>AI service stability and response quality</w:t>
            </w:r>
          </w:p>
        </w:tc>
        <w:tc>
          <w:tcPr>
            <w:tcW w:type="dxa" w:w="2880"/>
          </w:tcPr>
          <w:p>
            <w:r>
              <w:t>If AI feedback is unstable, the main value of Listening / Speaking improvement will weaken.</w:t>
            </w:r>
          </w:p>
        </w:tc>
        <w:tc>
          <w:tcPr>
            <w:tcW w:type="dxa" w:w="2880"/>
          </w:tcPr>
          <w:p>
            <w:r>
              <w:t>Keep fallback expectations clear and push feedback quality checks early.</w:t>
            </w:r>
          </w:p>
        </w:tc>
      </w:tr>
      <w:tr>
        <w:tc>
          <w:tcPr>
            <w:tcW w:type="dxa" w:w="2880"/>
          </w:tcPr>
          <w:p>
            <w:r>
              <w:t>Database ownership and implementation timing</w:t>
            </w:r>
          </w:p>
        </w:tc>
        <w:tc>
          <w:tcPr>
            <w:tcW w:type="dxa" w:w="2880"/>
          </w:tcPr>
          <w:p>
            <w:r>
              <w:t>If database work slips, cross-page data consistency will remain weak.</w:t>
            </w:r>
          </w:p>
        </w:tc>
        <w:tc>
          <w:tcPr>
            <w:tcW w:type="dxa" w:w="2880"/>
          </w:tcPr>
          <w:p>
            <w:r>
              <w:t>Keep database scope practical and escalate if ownership becomes unclear.</w:t>
            </w:r>
          </w:p>
        </w:tc>
      </w:tr>
      <w:tr>
        <w:tc>
          <w:tcPr>
            <w:tcW w:type="dxa" w:w="2880"/>
          </w:tcPr>
          <w:p>
            <w:r>
              <w:t>Forum and schedule scope expansion</w:t>
            </w:r>
          </w:p>
        </w:tc>
        <w:tc>
          <w:tcPr>
            <w:tcW w:type="dxa" w:w="2880"/>
          </w:tcPr>
          <w:p>
            <w:r>
              <w:t>Over-expansion may consume time needed for Sprint 2 must-have closure.</w:t>
            </w:r>
          </w:p>
        </w:tc>
        <w:tc>
          <w:tcPr>
            <w:tcW w:type="dxa" w:w="2880"/>
          </w:tcPr>
          <w:p>
            <w:r>
              <w:t>Control scope tightly and cut secondary enhancements if needed.</w:t>
            </w:r>
          </w:p>
        </w:tc>
      </w:tr>
      <w:tr>
        <w:tc>
          <w:tcPr>
            <w:tcW w:type="dxa" w:w="2880"/>
          </w:tcPr>
          <w:p>
            <w:r>
              <w:t>Reading / Writing workflow completion</w:t>
            </w:r>
          </w:p>
        </w:tc>
        <w:tc>
          <w:tcPr>
            <w:tcW w:type="dxa" w:w="2880"/>
          </w:tcPr>
          <w:p>
            <w:r>
              <w:t>If these pages stay partial, Sprint 2 will feel unbalanced as a learning product.</w:t>
            </w:r>
          </w:p>
        </w:tc>
        <w:tc>
          <w:tcPr>
            <w:tcW w:type="dxa" w:w="2880"/>
          </w:tcPr>
          <w:p>
            <w:r>
              <w:t>Track basic usability first before requesting deeper polish.</w:t>
            </w:r>
          </w:p>
        </w:tc>
      </w:tr>
      <w:tr>
        <w:tc>
          <w:tcPr>
            <w:tcW w:type="dxa" w:w="2880"/>
          </w:tcPr>
          <w:p>
            <w:r>
              <w:t>TED content integration quality</w:t>
            </w:r>
          </w:p>
        </w:tc>
        <w:tc>
          <w:tcPr>
            <w:tcW w:type="dxa" w:w="2880"/>
          </w:tcPr>
          <w:p>
            <w:r>
              <w:t>Poorly structured resources reduce the usefulness of the listening expansion.</w:t>
            </w:r>
          </w:p>
        </w:tc>
        <w:tc>
          <w:tcPr>
            <w:tcW w:type="dxa" w:w="2880"/>
          </w:tcPr>
          <w:p>
            <w:r>
              <w:t>Require resource curation quality and clear integration standards.</w:t>
            </w:r>
          </w:p>
        </w:tc>
      </w:tr>
    </w:tbl>
    <w:p>
      <w:pPr>
        <w:pStyle w:val="Heading1"/>
      </w:pPr>
      <w:r>
        <w:t>4. Current Scope Control Decision</w:t>
      </w:r>
    </w:p>
    <w:p>
      <w:pPr>
        <w:pStyle w:val="ListBullet"/>
      </w:pPr>
      <w:r>
        <w:t>Forum interaction quality, Listening / Speaking AI support, and usable Reading / Writing flow remain above extra visual polish in priority.</w:t>
      </w:r>
    </w:p>
    <w:p>
      <w:pPr>
        <w:pStyle w:val="ListBullet"/>
      </w:pPr>
      <w:r>
        <w:t>Schedule should stay practical: timetable, deadline input, and auto weekly planning are more valuable than over-complex reminder logic in this sprint.</w:t>
      </w:r>
    </w:p>
    <w:p>
      <w:pPr>
        <w:pStyle w:val="ListBullet"/>
      </w:pPr>
      <w:r>
        <w:t>Database work should focus on enabling core data flow rather than trying to fully complete every long-term data feature in one sprint.</w:t>
      </w:r>
    </w:p>
    <w:p>
      <w:pPr>
        <w:pStyle w:val="ListBullet"/>
      </w:pPr>
      <w:r>
        <w:t>Best-Effort items such as reusable comments, deeper analytics, and advanced polish should only proceed when P0 closure is safe.</w:t>
      </w:r>
    </w:p>
    <w:p>
      <w:pPr>
        <w:pStyle w:val="Heading1"/>
      </w:pPr>
      <w:r>
        <w:t>5. Next-Step Work Plan</w:t>
      </w:r>
    </w:p>
    <w:p>
      <w:pPr>
        <w:pStyle w:val="ListNumber"/>
      </w:pPr>
      <w:r>
        <w:t>Continue to review each P0 item against a simple acceptance checklist so the sprint closes on working flows instead of partial page progress only.</w:t>
      </w:r>
    </w:p>
    <w:p>
      <w:pPr>
        <w:pStyle w:val="ListNumber"/>
      </w:pPr>
      <w:r>
        <w:t>Track forum, reading, writing, and speaking AI integration together because these areas are most visible in the Sprint 2 demo path.</w:t>
      </w:r>
    </w:p>
    <w:p>
      <w:pPr>
        <w:pStyle w:val="ListNumber"/>
      </w:pPr>
      <w:r>
        <w:t>Keep the Schedule module aligned with actual student use: timetable setup, deadline visibility, and auto-generated study planning.</w:t>
      </w:r>
    </w:p>
    <w:p>
      <w:pPr>
        <w:pStyle w:val="ListNumber"/>
      </w:pPr>
      <w:r>
        <w:t>Follow the database and API path closely so that new functions do not depend only on temporary front-end states.</w:t>
      </w:r>
    </w:p>
    <w:p>
      <w:pPr>
        <w:pStyle w:val="ListNumber"/>
      </w:pPr>
      <w:r>
        <w:t>Update the kanban continuously and keep In Progress items realistic so the team can see what is truly moving and what is still waiting.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