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ascii="Google Sans" w:hAnsi="Google Sans" w:eastAsia="Google Sans" w:cs="Google Sans"/>
        </w:rPr>
      </w:pPr>
      <w:r>
        <w:rPr>
          <w:rFonts w:ascii="Google Sans" w:hAnsi="Google Sans" w:eastAsia="Google Sans" w:cs="Google Sans"/>
          <w:rtl w:val="0"/>
        </w:rPr>
        <w:t xml:space="preserve">Sprint 4 Goal: </w:t>
      </w:r>
    </w:p>
    <w:p w14:paraId="00000003">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ascii="Google Sans" w:hAnsi="Google Sans" w:eastAsia="Google Sans" w:cs="Google Sans"/>
        </w:rPr>
      </w:pPr>
      <w:r>
        <w:rPr>
          <w:rFonts w:ascii="Google Sans" w:hAnsi="Google Sans" w:eastAsia="Google Sans" w:cs="Google Sans"/>
          <w:rtl w:val="0"/>
        </w:rPr>
        <w:t>Overall Objective</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rPr>
      </w:pPr>
      <w:r>
        <w:rPr>
          <w:rFonts w:ascii="Google Sans" w:hAnsi="Google Sans" w:eastAsia="Google Sans" w:cs="Google Sans"/>
          <w:rtl w:val="0"/>
        </w:rPr>
        <w:t>As we enter the final wrap-up phase, our primary objective for Sprint 4 is to successfully deploy the platform to the server. In addition, we aim to finalize the overall visual layout, complete the remaining core learning modules, and significantly enhance the platform's gamification and interactive features. The ultimate goal is to deliver a stable, visually cohesive, and highly engaging complete English learning website.</w:t>
      </w:r>
    </w:p>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Google Sans" w:hAnsi="Google Sans" w:eastAsia="Google Sans" w:cs="Google Sans"/>
        </w:rPr>
      </w:pPr>
    </w:p>
    <w:p w14:paraId="00000006">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ascii="Google Sans" w:hAnsi="Google Sans" w:eastAsia="Google Sans" w:cs="Google Sans"/>
        </w:rPr>
      </w:pPr>
      <w:r>
        <w:rPr>
          <w:rFonts w:ascii="Google Sans" w:hAnsi="Google Sans" w:eastAsia="Google Sans" w:cs="Google Sans"/>
          <w:rtl w:val="0"/>
        </w:rPr>
        <w:t>Key Deliverables</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Pr>
      </w:pPr>
      <w:r>
        <w:rPr>
          <w:rFonts w:ascii="Google Sans" w:hAnsi="Google Sans" w:eastAsia="Google Sans" w:cs="Google Sans"/>
          <w:b/>
          <w:bCs/>
          <w:rtl w:val="0"/>
        </w:rPr>
        <w:t>1. Server Deployment &amp; Stability</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rtl w:val="0"/>
        </w:rPr>
        <w:t>Execute the official server deployment, upload all features, and ensure ongoing server maintenance for platform stability.</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Pr>
      </w:pPr>
      <w:r>
        <w:rPr>
          <w:rFonts w:ascii="Google Sans" w:hAnsi="Google Sans" w:eastAsia="Google Sans" w:cs="Google Sans"/>
          <w:b/>
          <w:bCs/>
          <w:rtl w:val="0"/>
        </w:rPr>
        <w:t>2. UI/UX Finalization &amp; Thematic Branding</w:t>
      </w:r>
    </w:p>
    <w:p w14:paraId="0000000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rtl w:val="0"/>
        </w:rPr>
        <w:t>Make the final changes and adjustments to the overall page layout to ensure a unified user experience.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0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rtl w:val="0"/>
        </w:rPr>
        <w:t>Deeply embed "DIICSU" thematic elements into the platform, with a specific focus on rendering elements for the registration page and the desktop pets.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Pr>
      </w:pPr>
      <w:r>
        <w:rPr>
          <w:rFonts w:ascii="Google Sans" w:hAnsi="Google Sans" w:eastAsia="Google Sans" w:cs="Google Sans"/>
          <w:b/>
          <w:bCs/>
          <w:rtl w:val="0"/>
        </w:rPr>
        <w:t>3. Gamification &amp; Interactivity Upgrades</w:t>
      </w:r>
    </w:p>
    <w:p w14:paraId="0000000D">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rtl w:val="0"/>
        </w:rPr>
        <w:t>Word Game:</w:t>
      </w:r>
      <w:r>
        <w:rPr>
          <w:rFonts w:ascii="Google Sans" w:hAnsi="Google Sans" w:eastAsia="Google Sans" w:cs="Google Sans"/>
          <w:rtl w:val="0"/>
        </w:rPr>
        <w:t xml:space="preserve"> Introduce a "battle mode" to the existing word game to increase user engagement and competitiveness.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0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rtl w:val="0"/>
        </w:rPr>
        <w:t>Interactive Rooms:</w:t>
      </w:r>
      <w:r>
        <w:rPr>
          <w:rFonts w:ascii="Google Sans" w:hAnsi="Google Sans" w:eastAsia="Google Sans" w:cs="Google Sans"/>
          <w:rtl w:val="0"/>
        </w:rPr>
        <w:t xml:space="preserve"> Improve and refine the "seminar room" and "escape room" game modules.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0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rtl w:val="0"/>
        </w:rPr>
        <w:t>Desktop Pet:</w:t>
      </w:r>
      <w:r>
        <w:rPr>
          <w:rFonts w:ascii="Google Sans" w:hAnsi="Google Sans" w:eastAsia="Google Sans" w:cs="Google Sans"/>
          <w:rtl w:val="0"/>
        </w:rPr>
        <w:t xml:space="preserve"> Further develop the desktop pet feature to maximize its fun and interactivity for the users.</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rPr>
      </w:pPr>
      <w:r>
        <w:rPr>
          <w:rFonts w:ascii="Google Sans" w:hAnsi="Google Sans" w:eastAsia="Google Sans" w:cs="Google Sans"/>
          <w:b/>
          <w:bCs/>
          <w:rtl w:val="0"/>
        </w:rPr>
        <w:t>4. Core Feature Completion</w:t>
      </w:r>
    </w:p>
    <w:p w14:paraId="0000001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ascii="Google Sans" w:hAnsi="Google Sans" w:eastAsia="Google Sans" w:cs="Google Sans"/>
        </w:rPr>
      </w:pPr>
      <w:r>
        <w:rPr>
          <w:rFonts w:ascii="Google Sans" w:hAnsi="Google Sans" w:eastAsia="Google Sans" w:cs="Google Sans"/>
          <w:rtl w:val="0"/>
        </w:rPr>
        <w:t>Complete the development of the oral test section, finalizing the critical assessment flow of the English learning platform.</w:t>
      </w:r>
      <w:bookmarkStart w:id="0" w:name="_GoBack"/>
      <w:bookmarkEnd w:id="0"/>
    </w:p>
    <w:p w14:paraId="00000013">
      <w:pPr>
        <w:pBdr>
          <w:top w:val="none" w:color="auto" w:sz="0" w:space="0"/>
          <w:left w:val="none" w:color="auto" w:sz="0" w:space="0"/>
          <w:bottom w:val="none" w:color="auto" w:sz="0" w:space="0"/>
          <w:right w:val="none" w:color="auto" w:sz="0" w:space="0"/>
          <w:between w:val="none" w:color="auto" w:sz="0" w:space="0"/>
        </w:pBdr>
        <w:shd w:val="clear" w:fill="auto"/>
        <w:rPr>
          <w:rFonts w:ascii="Google Sans" w:hAnsi="Google Sans" w:eastAsia="Google Sans" w:cs="Google Sans"/>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embedRegular r:id="rId1" w:fontKey="{CD30219E-35C1-8238-B2C2-D4696D86A598}"/>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F750A"/>
    <w:multiLevelType w:val="multilevel"/>
    <w:tmpl w:val="EFFF750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F6BC2E79"/>
    <w:multiLevelType w:val="multilevel"/>
    <w:tmpl w:val="F6BC2E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F9D9744E"/>
    <w:multiLevelType w:val="multilevel"/>
    <w:tmpl w:val="F9D9744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766633A7"/>
    <w:multiLevelType w:val="multilevel"/>
    <w:tmpl w:val="766633A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TrueTypeFonts/>
  <w:documentProtection w:enforcement="0"/>
  <w:defaultTabStop w:val="720"/>
  <w:compat>
    <w:useFELayout/>
    <w:compatSetting w:name="compatibilityMode" w:uri="http://schemas.microsoft.com/office/word" w:val="15"/>
  </w:compat>
  <w:rsids>
    <w:rsidRoot w:val="00000000"/>
    <w:rsid w:val="FEDFEC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2026-04-07T16:37:33Z</dcterms:created>
  <dc:creator>Data</dc:creator>
  <cp:lastModifiedBy>wangzixuan</cp:lastModifiedBy>
  <dcterms:modified xsi:type="dcterms:W3CDTF">2026-04-07T16:39:14Z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31C2656B43E86EE4B2C2D46935C9FC97_42</vt:lpwstr>
  </property>
</Properties>
</file>