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</w:pPr>
      <w:r>
        <w:rPr>
          <w:rFonts w:ascii="Segoe UI" w:hAnsi="Segoe UI" w:eastAsia="Microsoft YaHei"/>
          <w:b/>
          <w:color w:val="68868D"/>
          <w:sz w:val="28"/>
        </w:rPr>
        <w:t>鲜境 FreshMarket 生鲜电商平台</w:t>
      </w:r>
    </w:p>
    <w:p>
      <w:pPr>
        <w:spacing w:before="360"/>
      </w:pPr>
      <w:r>
        <w:rPr>
          <w:rFonts w:ascii="Segoe UI" w:hAnsi="Segoe UI" w:eastAsia="Microsoft YaHei"/>
          <w:b/>
          <w:color w:val="174950"/>
          <w:sz w:val="60"/>
        </w:rPr>
        <w:t>系统设计说明书</w:t>
      </w:r>
    </w:p>
    <w:p>
      <w:r>
        <w:rPr>
          <w:rFonts w:ascii="Segoe UI" w:hAnsi="Segoe UI" w:eastAsia="Microsoft YaHei"/>
          <w:b w:val="0"/>
          <w:color w:val="087F83"/>
          <w:sz w:val="26"/>
        </w:rPr>
        <w:t>Software Design Description</w:t>
      </w:r>
    </w:p>
    <w:p>
      <w:pPr>
        <w:spacing w:before="1701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c>
          <w:tcPr>
            <w:tcW w:type="dxa" w:w="2268"/>
            <w:shd w:val="clear" w:color="auto" w:fill="DCEFEF"/>
          </w:tcPr>
          <w:p>
            <w:r>
              <w:rPr>
                <w:rFonts w:ascii="Segoe UI" w:hAnsi="Segoe UI" w:eastAsia="Microsoft YaHei"/>
                <w:b/>
                <w:color w:val="174950"/>
                <w:sz w:val="20"/>
              </w:rPr>
              <w:t>文档编号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eastAsia="Microsoft YaHei"/>
                <w:sz w:val="20"/>
              </w:rPr>
              <w:t>FM-SDD-001</w:t>
            </w:r>
          </w:p>
        </w:tc>
      </w:tr>
      <w:tr>
        <w:tc>
          <w:tcPr>
            <w:tcW w:type="dxa" w:w="2268"/>
            <w:shd w:val="clear" w:color="auto" w:fill="DCEFEF"/>
          </w:tcPr>
          <w:p>
            <w:r>
              <w:rPr>
                <w:rFonts w:ascii="Segoe UI" w:hAnsi="Segoe UI" w:eastAsia="Microsoft YaHei"/>
                <w:b/>
                <w:color w:val="174950"/>
                <w:sz w:val="20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eastAsia="Microsoft YaHei"/>
                <w:sz w:val="20"/>
              </w:rPr>
              <w:t>2.0</w:t>
            </w:r>
          </w:p>
        </w:tc>
      </w:tr>
      <w:tr>
        <w:tc>
          <w:tcPr>
            <w:tcW w:type="dxa" w:w="2268"/>
            <w:shd w:val="clear" w:color="auto" w:fill="DCEFEF"/>
          </w:tcPr>
          <w:p>
            <w:r>
              <w:rPr>
                <w:rFonts w:ascii="Segoe UI" w:hAnsi="Segoe UI" w:eastAsia="Microsoft YaHei"/>
                <w:b/>
                <w:color w:val="174950"/>
                <w:sz w:val="20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eastAsia="Microsoft YaHei"/>
                <w:sz w:val="20"/>
              </w:rPr>
              <w:t>2026-10-18</w:t>
            </w:r>
          </w:p>
        </w:tc>
      </w:tr>
      <w:tr>
        <w:tc>
          <w:tcPr>
            <w:tcW w:type="dxa" w:w="2268"/>
            <w:shd w:val="clear" w:color="auto" w:fill="DCEFEF"/>
          </w:tcPr>
          <w:p>
            <w:r>
              <w:rPr>
                <w:rFonts w:ascii="Segoe UI" w:hAnsi="Segoe UI" w:eastAsia="Microsoft YaHei"/>
                <w:b/>
                <w:color w:val="174950"/>
                <w:sz w:val="20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eastAsia="Microsoft YaHei"/>
                <w:sz w:val="20"/>
              </w:rPr>
              <w:t>正式稿</w:t>
            </w:r>
          </w:p>
        </w:tc>
      </w:tr>
      <w:tr>
        <w:tc>
          <w:tcPr>
            <w:tcW w:type="dxa" w:w="2268"/>
            <w:shd w:val="clear" w:color="auto" w:fill="DCEFEF"/>
          </w:tcPr>
          <w:p>
            <w:r>
              <w:rPr>
                <w:rFonts w:ascii="Segoe UI" w:hAnsi="Segoe UI" w:eastAsia="Microsoft YaHei"/>
                <w:b/>
                <w:color w:val="174950"/>
                <w:sz w:val="20"/>
              </w:rPr>
              <w:t>适用版本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eastAsia="Microsoft YaHei"/>
                <w:sz w:val="20"/>
              </w:rPr>
              <w:t>main @ bb1bde2</w:t>
            </w:r>
          </w:p>
        </w:tc>
      </w:tr>
      <w:tr>
        <w:tc>
          <w:tcPr>
            <w:tcW w:type="dxa" w:w="2268"/>
            <w:shd w:val="clear" w:color="auto" w:fill="DCEFEF"/>
          </w:tcPr>
          <w:p>
            <w:r>
              <w:rPr>
                <w:rFonts w:ascii="Segoe UI" w:hAnsi="Segoe UI" w:eastAsia="Microsoft YaHei"/>
                <w:b/>
                <w:color w:val="174950"/>
                <w:sz w:val="20"/>
              </w:rPr>
              <w:t>密级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eastAsia="Microsoft YaHei"/>
                <w:sz w:val="20"/>
              </w:rPr>
              <w:t>内部</w:t>
            </w:r>
          </w:p>
        </w:tc>
      </w:tr>
    </w:tbl>
    <w:p>
      <w:pPr>
        <w:spacing w:before="2268"/>
      </w:pPr>
      <w:r>
        <w:rPr>
          <w:rFonts w:ascii="Segoe UI" w:hAnsi="Segoe UI" w:eastAsia="Microsoft YaHei"/>
          <w:color w:val="68868D"/>
          <w:sz w:val="18"/>
        </w:rPr>
        <w:t>本文件依据当前源代码、脚本与 2026-10-18 实际执行结果编制。</w:t>
      </w:r>
      <w:r>
        <w:br w:type="page"/>
      </w:r>
    </w:p>
    <w:p>
      <w:r>
        <w:rPr>
          <w:rFonts w:ascii="Segoe UI" w:hAnsi="Segoe UI" w:eastAsia="Microsoft YaHei"/>
          <w:b/>
          <w:color w:val="087F83"/>
          <w:sz w:val="32"/>
        </w:rPr>
        <w:t>目  录</w:t>
      </w:r>
    </w:p>
    <w:p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rPr>
          <w:rFonts w:ascii="Segoe UI" w:hAnsi="Segoe UI" w:eastAsia="Microsoft YaHei"/>
          <w:color w:val="68868D"/>
          <w:sz w:val="18"/>
        </w:rPr>
        <w:t>（打开文档后右键“更新域”生成目录）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文档编号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FM-SDD-001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文档名称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鲜境 FreshMarket 生鲜购物平台 系统设计说明书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版本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2.0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日期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2026-10-18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正式稿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适用版本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main 分支 commit bb1bde2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密级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内部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编制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FreshMarket 项目组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审核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批准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关联文档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FM-SRS-001 需求规格说明书；FM-STR-001 测试报告</w:t>
            </w:r>
          </w:p>
        </w:tc>
      </w:tr>
    </w:tbl>
    <w:p>
      <w:pPr>
        <w:spacing w:after="40"/>
      </w:pPr>
    </w:p>
    <w:p>
      <w:pPr>
        <w:pStyle w:val="Heading2"/>
      </w:pPr>
      <w:r>
        <w:t>修订记录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版本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日期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修订说明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修订人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2.0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2026-10-18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全面重写：以 commit bb1bde2 的源码、数据库脚本、部署脚本与 2026-10-18 验证结果为唯一依据重新编制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FreshMarket 项目组</w:t>
            </w:r>
          </w:p>
        </w:tc>
      </w:tr>
    </w:tbl>
    <w:p>
      <w:pPr>
        <w:spacing w:after="40"/>
      </w:pPr>
    </w:p>
    <w:p>
      <w:pPr>
        <w:pStyle w:val="Heading1"/>
      </w:pPr>
      <w:r>
        <w:t>1. 引言</w:t>
      </w:r>
    </w:p>
    <w:p>
      <w:pPr>
        <w:pStyle w:val="Heading2"/>
      </w:pPr>
      <w:r>
        <w:t>1.1 编写目的</w:t>
      </w:r>
    </w:p>
    <w:p>
      <w:pPr>
        <w:ind w:firstLine="0"/>
      </w:pPr>
      <w:r>
        <w:rPr>
          <w:rFonts w:ascii="Segoe UI" w:hAnsi="Segoe UI" w:eastAsia="Microsoft YaHei"/>
          <w:b w:val="0"/>
        </w:rPr>
        <w:t>本文档描述鲜境 FreshMarket 生鲜购物平台的总体架构、模块划分、数据库、关键业务流程、接口、前端、安全、部署与可观测性设计，作为开发、测试、运维与评审的共同基线。文档中的每一项设计均可在源码或脚本中找到对应实现，已知缺陷以 DEF 编号与测试报告 FM-STR-001 保持一致。</w:t>
      </w:r>
    </w:p>
    <w:p>
      <w:pPr>
        <w:pStyle w:val="Heading2"/>
      </w:pPr>
      <w:r>
        <w:t>1.2 适用范围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范围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内容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主要位置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后端服务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Fastify API、业务模块、后台任务、指标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api/src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前端应用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顾客商城与员工工作台单页应用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web/src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表结构、索引、演示数据、迁移逻辑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database/schema.sql、database/seed.sql、api/src/core/database.ts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基础设施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镜像、网关、监控、告警、编排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infra、compose.yaml、compose.test.yaml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运维脚本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密钥初始化、备份、恢复、回滚、冒烟、压测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scripts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持续集成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类型检查、双数据库测试、构建、端到端测试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.github/workflows/ci.yml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不在本设计范围内：真实支付渠道、真实物流与骑手调度、多商户、优惠券与营销、跨地域容灾、Kubernetes 编排。支付与配送均为沙箱流程。</w:t>
      </w:r>
    </w:p>
    <w:p>
      <w:pPr>
        <w:pStyle w:val="Heading2"/>
      </w:pPr>
      <w:r>
        <w:t>1.3 预期读者</w:t>
      </w:r>
    </w:p>
    <w:p>
      <w:pPr>
        <w:ind w:firstLine="0"/>
      </w:pPr>
      <w:r>
        <w:rPr>
          <w:rFonts w:ascii="Segoe UI" w:hAnsi="Segoe UI" w:eastAsia="Microsoft YaHei"/>
          <w:b w:val="0"/>
        </w:rPr>
        <w:t>开发工程师、测试工程师、运维工程师、架构评审人员以及项目验收方。</w:t>
      </w:r>
    </w:p>
    <w:p>
      <w:pPr>
        <w:pStyle w:val="Heading2"/>
      </w:pPr>
      <w:r>
        <w:t>1.4 设计目标与原则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设计目标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采用的设计手段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交易数据强一致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下单、支付、取消、退款、结算全部在单数据库事务内完成；库存条件扣减；订单行锁；业务唯一约束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重复请求安全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下单幂等键与请求摘要；支付、退款、结算以 order_id 唯一约束兜底；事件消费以事件 id 去重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外部组件故障可降级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Redis 不可用时回源数据库；RabbitMQ 不可用时事件保留在 Outbox 等待恢复；本地开发无需任何外部服务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权限最小化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会员与员工账号类型隔离；员工按岗位能力授权；删除类能力单独授予管理员；每次请求从数据库重新读取身份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每个请求分配 traceId；关键业务写入审计日志并记录 traceId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可复现与可移植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同一套代码同时支持 SQLite 与 PostgreSQL；依赖锁定；容器化部署；CI 双数据库回归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简单优先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模块化单体而非微服务；不引入 ORM；JSON Schema 校验替代手写参数检查</w:t>
            </w:r>
          </w:p>
        </w:tc>
      </w:tr>
    </w:tbl>
    <w:p>
      <w:pPr>
        <w:spacing w:after="40"/>
      </w:pPr>
    </w:p>
    <w:p>
      <w:pPr>
        <w:pStyle w:val="Heading2"/>
      </w:pPr>
      <w:r>
        <w:t>1.5 术语与缩略语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术语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会员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在商城注册、可购物的顾客账号，角色 member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员工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运营、仓库、客服、财务、管理员五类岗位账号，登录员工工作台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能力（capability）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员工可执行的一组操作的授权标识，如 products、stock、orders.delete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分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金额最小单位，1 元等于 100 分，系统所有金额以整数分存储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幂等键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客户端在请求头 Idempotency-Key 中提供的唯一标识，用于识别重复下单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Outbox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与业务数据同事务写入的待发布事件表，用于可靠投递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逻辑删除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通过 deleted_at 字段标记删除而保留数据行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会话版本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users.session_version，令牌中携带的版本与数据库不一致时令牌失效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SPA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单页应用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RBAC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基于角色的访问控制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DLQ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死信队列</w:t>
            </w:r>
          </w:p>
        </w:tc>
      </w:tr>
    </w:tbl>
    <w:p>
      <w:pPr>
        <w:spacing w:after="40"/>
      </w:pPr>
    </w:p>
    <w:p>
      <w:pPr>
        <w:pStyle w:val="Heading2"/>
      </w:pPr>
      <w:r>
        <w:t>1.6 参考资料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编号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资料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R1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项目源码 commit bb1bde2（api、web、database、infra、scripts、.github）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R2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FM-SRS-001 鲜境 FreshMarket 需求规格说明书 2.0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R3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FM-STR-001 鲜境 FreshMarket 测试报告 2.0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R4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GB/T 8567-2006 计算机软件文档编制规范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R5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IEEE Std 1016-2009 Software Design Descriptions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R6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Fastify、PostgreSQL、Redis、RabbitMQ、Prometheus、Grafana 官方文档</w:t>
            </w:r>
          </w:p>
        </w:tc>
      </w:tr>
    </w:tbl>
    <w:p>
      <w:pPr>
        <w:spacing w:after="40"/>
      </w:pPr>
    </w:p>
    <w:p>
      <w:pPr>
        <w:pStyle w:val="Heading1"/>
      </w:pPr>
      <w:r>
        <w:t>2. 架构设计</w:t>
      </w:r>
    </w:p>
    <w:p>
      <w:pPr>
        <w:pStyle w:val="Heading2"/>
      </w:pPr>
      <w:r>
        <w:t>2.1 架构风格与选型理由</w:t>
      </w:r>
    </w:p>
    <w:p>
      <w:pPr>
        <w:ind w:firstLine="0"/>
      </w:pPr>
      <w:r>
        <w:rPr>
          <w:rFonts w:ascii="Segoe UI" w:hAnsi="Segoe UI" w:eastAsia="Microsoft YaHei"/>
          <w:b w:val="0"/>
        </w:rPr>
        <w:t>系统采用“前后端分离 + 模块化单体 + 事务性 Outbox”的架构风格：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前端为独立构建的 React 单页应用，只通过 /api 前缀的 JSON 接口访问后端，生产环境由 Nginx 提供静态资源并反向代理 API。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后端为单个 Node.js 进程内的模块化单体，按账号、商品目录、订单、管理后台四个业务模块划分，共享一个数据库连接与一个运行时组件。选择单体的原因是购物闭环的关键不变量（库存、支付、退款、结算）都可以在一个数据库事务内保证，避免分布式事务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跨进程的异步通知通过 Outbox 表与 RabbitMQ 实现最终一致：业务事务只写本地表，后台任务负责可靠投递。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数据访问层通过统一 Query 接口屏蔽 SQLite 与 PostgreSQL 差异，使开发环境零依赖启动，部署环境使用 PostgreSQL。</w:t>
      </w:r>
    </w:p>
    <w:p>
      <w:pPr>
        <w:pStyle w:val="Heading2"/>
      </w:pPr>
      <w:r>
        <w:t>2.2 逻辑架构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4984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984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1  逻辑架构</w:t>
      </w:r>
    </w:p>
    <w:p>
      <w:pPr>
        <w:pStyle w:val="Heading2"/>
      </w:pPr>
      <w:r>
        <w:t>2.3 部署拓扑</w:t>
      </w:r>
    </w:p>
    <w:p>
      <w:pPr>
        <w:ind w:firstLine="0"/>
      </w:pPr>
      <w:r>
        <w:rPr>
          <w:rFonts w:ascii="Segoe UI" w:hAnsi="Segoe UI" w:eastAsia="Microsoft YaHei"/>
          <w:b w:val="0"/>
        </w:rPr>
        <w:t>容器化部署由 compose.yaml 定义 7 个服务，全部位于 Compose 默认网络 freshmarket_default 中，仅网关与管理界面向宿主机 127.0.0.1 发布端口。</w:t>
      </w:r>
    </w:p>
    <w:p>
      <w:pPr>
        <w:sectPr>
          <w:headerReference w:type="default" r:id="rId9"/>
          <w:footerReference w:type="default" r:id="rId10"/>
          <w:pgSz w:w="11906" w:h="16838"/>
          <w:pgMar w:top="1247" w:right="1247" w:bottom="1247" w:left="1247" w:header="720" w:footer="720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108440" cy="2594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08440" cy="259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2  部署拓扑</w:t>
      </w:r>
    </w:p>
    <w:p>
      <w:pPr>
        <w:sectPr>
          <w:headerReference w:type="default" r:id="rId12"/>
          <w:footerReference w:type="default" r:id="rId13"/>
          <w:pgSz w:w="16838" w:h="11906" w:orient="landscape"/>
          <w:pgMar w:top="1247" w:right="1247" w:bottom="1247" w:left="1247" w:header="720" w:footer="720" w:gutter="0"/>
          <w:cols w:space="720"/>
          <w:docGrid w:linePitch="360"/>
        </w:sectPr>
      </w:pPr>
    </w:p>
    <w:p>
      <w:pPr>
        <w:pStyle w:val="Heading2"/>
      </w:pPr>
      <w:r>
        <w:t>2.4 技术栈与版本</w:t>
      </w:r>
    </w:p>
    <w:p>
      <w:pPr>
        <w:ind w:firstLine="0"/>
      </w:pPr>
      <w:r>
        <w:rPr>
          <w:rFonts w:ascii="Segoe UI" w:hAnsi="Segoe UI" w:eastAsia="Microsoft YaHei"/>
          <w:b w:val="0"/>
        </w:rPr>
        <w:t>版本取自 package-lock.json 解析结果与 compose.yaml、Dockerfile 中的镜像标签。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层次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组件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版本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运行时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Node.js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24（engines 要求 24.0.0 以上，镜像 node:24-alpine）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后端运行与前端构建；内置 node:sqlite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语言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TypeScript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5.9.3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前后端开发语言，strict 模式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Web 框架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fastify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5.12.5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HTTP 服务、JSON Schema 校验、注入测试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认证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@fastify/jwt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10.2.2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JWT 签发与校验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安全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@fastify/helmet / @fastify/cors / @fastify/rate-limit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13.1.1 / 11.3.0 / 10.3.0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安全响应头、跨域、限流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文档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@fastify/swagger / @fastify/swagger-ui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9.9.1 / 6.1.1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OpenAPI 生成与 Swagger UI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数据库驱动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pg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8.23.1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PostgreSQL 连接池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缓存客户端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redis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5.12.1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Redis 访问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消息客户端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amqplib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0.10.9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RabbitMQ Confirm Channel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指标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prom-client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15.1.3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Prometheus 指标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前端框架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react / react-dom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19.3.0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组件化 UI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路由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react-router-dom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7.18.4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前端路由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图标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lucide-react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0.563.0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图标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构建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vite / @vitejs/plugin-react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7.3.7 / 5.2.0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开发服务器与生产构建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开发运行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tsx / concurrently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4.23.15 / 9.2.4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TS 直接运行与测试、前后端并行启动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端到端测试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@playwright/test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1.63.0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浏览器自动化测试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PostgreSQL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17（postgres:17-alpine）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生产主库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缓存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Redis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7.4（redis:7.4-alpine）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商品列表缓存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消息队列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RabbitMQ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4.3.6（management-alpine）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订单事件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网关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Nginx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1.28（nginx:1.28-alpine）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静态资源、反向代理、登录限流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监控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Prometheus / Grafana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v3.13.4 / 13.2.3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指标采集、告警规则、仪表盘</w:t>
            </w:r>
          </w:p>
        </w:tc>
      </w:tr>
    </w:tbl>
    <w:p>
      <w:pPr>
        <w:spacing w:after="40"/>
      </w:pPr>
    </w:p>
    <w:p>
      <w:pPr>
        <w:pStyle w:val="Heading2"/>
      </w:pPr>
      <w:r>
        <w:t>2.5 代码组织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路径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api/src/server.ts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进程入口：构建应用、监听端口、处理 SIGINT 与 SIGTERM 优雅关闭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api/src/app.ts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应用装配：配置校验、插件注册、指标、错误处理、鉴权守卫、路由注册、后台任务启动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api/src/core/database.ts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数据库适配层：SQLite 与 PostgreSQL 统一接口、事务、迁移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api/src/core/runtime.ts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运行时：Redis 缓存、RabbitMQ 连接、Outbox 投递、事件消费、定时任务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api/src/core/security.ts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角色、账号类型、能力矩阵、密码哈希、用户脱敏输出、手机号掩码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api/src/core/http.ts / errors.ts / context.ts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统一响应、分页与通用 Schema；业务异常；依赖注入上下文与类型扩展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api/src/modules/accounts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注册登录、购物车、地址、评价、员工与会员账号管理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api/src/modules/catalog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分类与商品查询、模糊搜索、商品维护、库存调整、演示数据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api/src/modules/orders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订单仓储（行锁、审计、事件、回库存）与订单服务（状态机、售后、结算、超时）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api/src/modules/admin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员工工作台全部 /api/admin 接口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web/src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商城页面、全局状态、API 客户端、通用组件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web/src/admin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工作台各功能页：商品与库存、订单、售后结算审计、账号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database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schema.sql 表结构与索引；seed.sql 演示数据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infra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镜像构建文件、Nginx 配置、Prometheus 配置与告警、Grafana 预置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scripts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环境初始化、备份恢复回滚、冒烟、压测、文档与演示辅助脚本</w:t>
            </w:r>
          </w:p>
        </w:tc>
      </w:tr>
    </w:tbl>
    <w:p>
      <w:pPr>
        <w:spacing w:after="40"/>
      </w:pPr>
    </w:p>
    <w:p>
      <w:pPr>
        <w:pStyle w:val="Heading2"/>
      </w:pPr>
      <w:r>
        <w:t>2.6 运行模式与降级矩阵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运行模式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数据库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缓存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消息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本地开发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SQLite 文件 api/.runtime/freshmarket.sqlite（WAL）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关闭，内存版本号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进程内消费 Outbox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未设置 DATABASE_URL、REDIS_URL、AMQP_URL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自动化测试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内存 SQLite 或 PostgreSQL 临时 schema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关闭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关闭后台任务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buildApp 传入 db 且 workers=false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容器部署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PostgreSQL 17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Redis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RabbitMQ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compose.yaml 注入三项连接串，NODE_ENV=production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Redis 故障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不受影响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自动回源数据库，30 秒尝试重连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不受影响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健康检查 cache 字段显示 degraded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RabbitMQ 故障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不受影响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不受影响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事件停留在 Outbox，30 秒尝试重连，恢复后补发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健康检查 queue 字段显示 degraded</w:t>
            </w:r>
          </w:p>
        </w:tc>
      </w:tr>
    </w:tbl>
    <w:p>
      <w:pPr>
        <w:spacing w:after="40"/>
      </w:pPr>
    </w:p>
    <w:p>
      <w:pPr>
        <w:pStyle w:val="Heading1"/>
      </w:pPr>
      <w:r>
        <w:t>3. 后端设计</w:t>
      </w:r>
    </w:p>
    <w:p>
      <w:pPr>
        <w:pStyle w:val="Heading2"/>
      </w:pPr>
      <w:r>
        <w:t>3.1 应用装配</w:t>
      </w:r>
    </w:p>
    <w:p>
      <w:pPr>
        <w:ind w:firstLine="0"/>
      </w:pPr>
      <w:r>
        <w:rPr>
          <w:rFonts w:ascii="Segoe UI" w:hAnsi="Segoe UI" w:eastAsia="Microsoft YaHei"/>
          <w:b w:val="0"/>
        </w:rPr>
        <w:t>buildApp(options) 是唯一的应用构造入口，生产进程与测试共用，装配顺序如下：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读取 JWT_SECRET；当 NODE_ENV=production 时执行生产配置校验（见 8.9），不满足即抛出 CONFIG_INVALID 拒绝启动。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创建 Fastify 实例：结构化日志（LOG_LEVEL，默认 info，脱敏 authorization、password、password_hash）、请求 id 使用 UUID、请求体上限 64 KiB、Ajv 关闭 removeAdditional 以使 additionalProperties:false 产生校验错误。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创建数据库（传入 db 时复用），执行 migrate()；未禁用时执行 seed()。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构建依赖：OrderRepository、OrderService（ORDER_TTL_MINUTES，默认 15）、Runtime、AccountService、CatalogService。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注册插件：CORS（CORS_ORIGIN 逗号分隔，不携带凭据）、Helmet、JWT（有效期 2 小时）、全局限流（300 次每分钟）、Swagger 与 Swagger UI（/api/docs）。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注册 Prometheus 指标与 onRequest、onResponse 钩子，设置统一错误处理与 404 处理。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定义鉴权守卫 authenticate、memberOnly、staffOnly、permit，组装 Context 并注册四个业务路由模块与运维路由。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app.ready() 之后，若未禁用后台任务则 runtime.connect() 并 runtime.start(orders) 启动 2 秒周期任务。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onClose 钩子依次停止运行时、清理指标注册表、关闭自建的数据库连接。</w:t>
      </w:r>
    </w:p>
    <w:p>
      <w:pPr>
        <w:pStyle w:val="Heading2"/>
      </w:pPr>
      <w:r>
        <w:t>3.2 请求处理管线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3693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69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3  请求处理管线</w:t>
      </w:r>
    </w:p>
    <w:p>
      <w:pPr>
        <w:pStyle w:val="Heading2"/>
      </w:pPr>
      <w:r>
        <w:t>3.3 鉴权守卫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守卫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行为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失败结果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authenticate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校验 JWT 签名与有效期；按 sub 查询未删除用户；检查 active=1；比较令牌 sessionVersion（缺省按 0）与 users.session_version；比较令牌 accountType 与用户角色推导出的账号类型；通过后将用户写入 req.actor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401 UNAUTHORIZED、401 ACCOUNT_DISABLED、401 SESSION_CHANGED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memberOnly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authenticate 后要求 role=member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403 MEMBER_ONLY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staffOnly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authenticate 后要求账号类型为 staff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403 STAFF_ONLY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permit(cap)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staffOnly 后要求 capabilities[role] 包含 cap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403 FORBIDDEN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角色与能力在每次请求时由数据库中的当前角色计算，岗位调整无需等待令牌过期即可生效。</w:t>
      </w:r>
    </w:p>
    <w:p>
      <w:pPr>
        <w:pStyle w:val="Heading2"/>
      </w:pPr>
      <w:r>
        <w:t>3.4 统一响应与错误处理</w:t>
      </w:r>
    </w:p>
    <w:p>
      <w:pPr>
        <w:ind w:firstLine="0"/>
      </w:pPr>
      <w:r>
        <w:rPr>
          <w:rFonts w:ascii="Segoe UI" w:hAnsi="Segoe UI" w:eastAsia="Microsoft YaHei"/>
          <w:b w:val="0"/>
        </w:rPr>
        <w:t>成功响应统一为 {code:0, message:"success", data, traceId}。错误响应统一为 {code:错误码, message:中文提示, data:null, traceId}，HTTP 状态码按下表映射。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异常来源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HTTP 状态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code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message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BusinessError（ensure 断言）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断言指定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断言指定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断言指定的中文提示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JSON Schema 校验失败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400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VALIDATION_ERROR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请检查输入内容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JWT 缺失或无效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401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UNAUTHORIZED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请先登录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限流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429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RATE_LIMITED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操作太频繁，请稍后重试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未匹配路由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404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NOT_FOUND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接口不存在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其他未预期异常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500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INTERNAL_ERROR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服务暂时不可用，请稍后重试（同时记录 request_failed 错误日志）</w:t>
            </w:r>
          </w:p>
        </w:tc>
      </w:tr>
    </w:tbl>
    <w:p>
      <w:pPr>
        <w:spacing w:after="40"/>
      </w:pPr>
    </w:p>
    <w:p>
      <w:pPr>
        <w:pStyle w:val="Heading2"/>
      </w:pPr>
      <w:r>
        <w:t>3.5 模块设计</w:t>
      </w:r>
    </w:p>
    <w:p>
      <w:pPr>
        <w:pStyle w:val="Heading3"/>
      </w:pPr>
      <w:r>
        <w:t>3.5.1 Accounts 模块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方法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职责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关键规则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register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公开注册会员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固定角色 member；用户名唯一（含已删除账号）；写审计 auth.register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createStaff / createMember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管理员创建员工或会员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员工角色必须属于员工岗位；写审计 user.create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login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会员或员工登录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未知用户也执行一次哑哈希比较，统一 401 INVALID_CREDENTIALS；停用返回 403；入口与账号类型不符返回 403 ACCOUNT_TYPE_MISMATCH；写审计 auth.login；签发含 sessionVersion 的令牌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updateAccount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编辑账号、调整岗位、重置密码、启停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锁定全部管理员行并复核操作者；禁止会员与员工互转；禁止本人改岗与停用本人；保留至少一名启用管理员；重置密码或启停时 session_version 加 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removeAccount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逻辑删除账号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禁止删除本人；存在未完成订单或待审核售后时拒绝；置 active=0、deleted_at、session_version 加 1；清空购物车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cart / setCart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购物车查询与增改删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数量不超过 99 且不超过库存；商品须上架且未删除；运费满 9900 分免 600 分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saveAddress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新增或编辑地址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每人最多 20 个；首个地址自动为默认；设默认时清除其他默认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review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订单商品评价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订单须为本人且已完成；商品须在订单中；每个订单商品评价一次</w:t>
            </w:r>
          </w:p>
        </w:tc>
      </w:tr>
    </w:tbl>
    <w:p>
      <w:pPr>
        <w:spacing w:after="40"/>
      </w:pPr>
    </w:p>
    <w:p>
      <w:pPr>
        <w:pStyle w:val="Heading3"/>
      </w:pPr>
      <w:r>
        <w:t>3.5.2 Catalog 模块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方法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职责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关键规则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list(query, admin)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商品列表、筛选、排序、分页、搜索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商城仅上架未删除商品，工作台含下架商品并可按 active 过滤；结果按缓存版本缓存 30 秒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detail(id)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商品详情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仅上架商品；浏览量加 1；附最近 30 条评价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save(input, actor, id?)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新建或编辑商品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校验分类存在；新建商品初始库存 0；写审计；失效缓存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stock(id, delta, actor, reason)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库存调整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delta 非 0 且原因必填；条件更新保证调整后库存不为负；写审计 stock.adjust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remove(id, actor)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逻辑删除商品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置 active=0 与 deleted_at；同事务清除所有购物车中的该商品；保留历史订单引用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createProductSearch(q)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构造搜索评分函数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见 5.11</w:t>
            </w:r>
          </w:p>
        </w:tc>
      </w:tr>
    </w:tbl>
    <w:p>
      <w:pPr>
        <w:spacing w:after="40"/>
      </w:pPr>
    </w:p>
    <w:p>
      <w:pPr>
        <w:pStyle w:val="Heading3"/>
      </w:pPr>
      <w:r>
        <w:t>3.5.3 Orders 模块</w:t>
      </w:r>
    </w:p>
    <w:p>
      <w:pPr>
        <w:ind w:firstLine="0"/>
      </w:pPr>
      <w:r>
        <w:rPr>
          <w:rFonts w:ascii="Segoe UI" w:hAnsi="Segoe UI" w:eastAsia="Microsoft YaHei"/>
          <w:b w:val="0"/>
        </w:rPr>
        <w:t>OrderRepository 封装跨操作复用的一致性原语：get(tx, id, lock) 读取未删除订单并在 PostgreSQL 下追加 FOR UPDATE；detail(id, userId?) 组装订单、地址快照、明细、售后及评价，带 userId 时校验归属；audit 写审计日志；emit 写 Outbox；restock 按商品 id 顺序归还订单全部库存。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方法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create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幂等下单、预扣库存、生成快照、清空购物车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pay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沙箱支付，单次记账，累加销量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cancel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会员取消、管理员取消、超时取消，归还库存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transition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仓库履约（paid 到 picking、picking 到 delivering）与会员确认收货（delivering 到 completed）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updateDelivery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管理员修改发货前的配送信息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remove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管理员逻辑删除错误订单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requestRefund / decideRefund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售后申请与审核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settle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批量财务结算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expire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扫描超时待付款订单并逐一取消</w:t>
            </w:r>
          </w:p>
        </w:tc>
      </w:tr>
    </w:tbl>
    <w:p>
      <w:pPr>
        <w:spacing w:after="40"/>
      </w:pPr>
    </w:p>
    <w:p>
      <w:pPr>
        <w:pStyle w:val="Heading3"/>
      </w:pPr>
      <w:r>
        <w:t>3.5.4 Admin 模块</w:t>
      </w:r>
    </w:p>
    <w:p>
      <w:pPr>
        <w:ind w:firstLine="0"/>
      </w:pPr>
      <w:r>
        <w:rPr>
          <w:rFonts w:ascii="Segoe UI" w:hAnsi="Segoe UI" w:eastAsia="Microsoft YaHei"/>
          <w:b w:val="0"/>
        </w:rPr>
        <w:t>Admin 模块只负责 /api/admin 前缀的接口定义、Schema 与能力绑定。写操作委托给上述 Service；列表与统计类只读查询直接使用 ctx.db 编写聚合 SQL。员工可见的订单数据统一经 hidePhone 处理：手机号掩码并移除原始地址快照字段。后台模糊查询使用 LOWER 与 LIKE，并通过 ESCAPE 叹号转义用户输入中的百分号、下划线与叹号，防止通配符注入。</w:t>
      </w:r>
    </w:p>
    <w:p>
      <w:pPr>
        <w:pStyle w:val="Heading3"/>
      </w:pPr>
      <w:r>
        <w:t>3.5.5 Core 运行时</w:t>
      </w:r>
    </w:p>
    <w:p>
      <w:pPr>
        <w:ind w:firstLine="0"/>
      </w:pPr>
      <w:r>
        <w:rPr>
          <w:rFonts w:ascii="Segoe UI" w:hAnsi="Segoe UI" w:eastAsia="Microsoft YaHei"/>
          <w:b w:val="0"/>
        </w:rPr>
        <w:t>Runtime 统一管理外部组件与后台任务：connect() 按配置连接 Redis 与 RabbitMQ（连接超时 3 秒，失败只记录告警日志）；cacheGet、cacheSet、version、invalidate 提供版本化缓存；flush() 投递 Outbox；consume() 幂等消费事件；start() 启动周期任务；stop() 等待当前任务结束后关闭通道、连接与缓存客户端。</w:t>
      </w:r>
    </w:p>
    <w:p>
      <w:pPr>
        <w:pStyle w:val="Heading2"/>
      </w:pPr>
      <w:r>
        <w:t>3.6 后台任务</w:t>
      </w:r>
    </w:p>
    <w:p>
      <w:pPr>
        <w:ind w:firstLine="0"/>
      </w:pPr>
      <w:r>
        <w:rPr>
          <w:rFonts w:ascii="Segoe UI" w:hAnsi="Segoe UI" w:eastAsia="Microsoft YaHei"/>
          <w:b w:val="0"/>
        </w:rPr>
        <w:t>周期任务每 2 秒执行一次（定时器 unref，不阻止进程退出），若上一轮未结束则跳过本轮：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若距上次连接超过 30 秒且已配置但未连通 Redis 或 RabbitMQ，则重新连接。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调用 orders.expire() 取消所有 expires_at 已过的待付款订单。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调用 runtime.flush() 投递最多 20 条待发布事件。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任一步骤异常记录 worker_failed 日志，不影响下一轮。</w:t>
      </w:r>
    </w:p>
    <w:p>
      <w:pPr>
        <w:pStyle w:val="Heading1"/>
      </w:pPr>
      <w:r>
        <w:t>4. 数据库设计</w:t>
      </w:r>
    </w:p>
    <w:p>
      <w:pPr>
        <w:pStyle w:val="Heading2"/>
      </w:pPr>
      <w:r>
        <w:t>4.1 方言适配层</w:t>
      </w:r>
    </w:p>
    <w:p>
      <w:pPr>
        <w:ind w:firstLine="0"/>
      </w:pPr>
      <w:r>
        <w:rPr>
          <w:rFonts w:ascii="Segoe UI" w:hAnsi="Segoe UI" w:eastAsia="Microsoft YaHei"/>
          <w:b w:val="0"/>
        </w:rPr>
        <w:t>core/database.ts 定义统一接口：Query 提供 all、one、run 三个方法，参数占位符一律使用问号；Database 在此基础上增加 dialect、transaction(fn)、migrate()、close()。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设计点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SQLite（开发/测试）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PostgreSQL（部署）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驱动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Node 内置 node:sqlite DatabaseSync，单连接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pg Pool，最大 15 连接，获取连接超时 5 秒，空闲 30 秒释放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占位符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原生问号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执行前将问号顺序替换为 $1、$2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并发模型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所有语句与事务通过 Promise 队列串行执行，避免同连接交错看到未提交状态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连接池并发，事务独占一个客户端连接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事务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BEGIN IMMEDIATE 立即获取写锁，异常时 ROLLBACK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BEGIN、COMMIT、ROLLBACK，结束后释放连接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行锁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不需要，事务本身串行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业务代码在 dialect 为 postgres 时追加 FOR UPDATE 或 FOR UPDATE SKIP LOCKED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连接参数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PRAGMA foreign_keys=ON、journal_mode=WAL、busy_timeout=5000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连接池错误事件写入 postgres_pool_error 日志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计数返回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数值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COUNT 与 SUM 结果为字符串，调用方必须显式 Number() 转换（遗漏导致 DEF-01）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占位符替换为简单的字符替换，因此 SQL 字面量中禁止出现问号字符；这是适配层的使用约束。</w:t>
      </w:r>
    </w:p>
    <w:p>
      <w:pPr>
        <w:pStyle w:val="Heading2"/>
      </w:pPr>
      <w:r>
        <w:t>4.2 数据类型约定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约定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主键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TEXT。账号、地址、明细等使用 UUID；种子数据使用可读 id（u-admin、p01、a-demo）；订单号为 FM 加毫秒时间戳加 8 位随机十六进制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金额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INTEGER，单位分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时间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BIGINT，Unix 毫秒时间戳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布尔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INTEGER 0 或 1，并以 CHECK 约束限定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结构化数据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TEXT 存放 JSON 字符串（订单地址快照、事件载荷、审计详情）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删除标记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deleted_at BIGINT，为空表示有效</w:t>
            </w:r>
          </w:p>
        </w:tc>
      </w:tr>
    </w:tbl>
    <w:p>
      <w:pPr>
        <w:spacing w:after="40"/>
      </w:pPr>
    </w:p>
    <w:p>
      <w:pPr>
        <w:pStyle w:val="Heading2"/>
      </w:pPr>
      <w:r>
        <w:t>4.3 迁移策略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每次启动执行 database/schema.sql。全部语句为 CREATE TABLE IF NOT EXISTS 与 CREATE INDEX IF NOT EXISTS，对新库建表，对旧库无副作用，新增的表（如 refund_items）会被自动创建。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对已存在的表补充新增列：database.ts 中的 additions 映射登记了 users.active、users.session_version、users.deleted_at、products.views、products.deleted_at、orders.deleted_at。PostgreSQL 使用 ADD COLUMN IF NOT EXISTS；SQLite 先读取 PRAGMA table_info 再按需 ADD COLUMN。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迁移只增不删，保证旧版本应用镜像在回滚后仍能读写新库。新增列必须同时写入 schema.sql 与 additions。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2026-10-18 已验证：以首个发布版本的 schema 建库并写入旧数据，再执行当前 migrate() 与 seed()，在两种数据库上均成功，旧数据保留，重复执行幂等。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约束：迁移未使用数据库咨询锁，多个 API 副本同时首次启动时存在并发建表竞争的理论风险（DEF-11）。</w:t>
      </w:r>
    </w:p>
    <w:p>
      <w:pPr>
        <w:pStyle w:val="Heading2"/>
      </w:pPr>
      <w:r>
        <w:t>4.4 种子数据策略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数据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写入规则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6 个分类、48 款商品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每次启动执行 INSERT ... ON CONFLICT(id) DO NOTHING；只补齐缺失记录，不覆盖已有商品的价格、库存、上下架状态；逻辑删除的商品行仍然存在，因此不会被重新创建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6 个演示账号与 1 个演示地址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仅当 users 表为空时写入；密码取 DEMO_PASSWORD，未设置时使用本地默认密码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关闭方式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SEED_DEMO=false 时完全跳过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database/seed.sql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由 scripts/export-seed.mjs 基于构建产物 api/dist 生成，内容与 seed.ts 一致（2026-10-18 逐字段核对 48 款商品一致），使用本地默认密码，仅供实验环境手工导入</w:t>
            </w:r>
          </w:p>
        </w:tc>
      </w:tr>
    </w:tbl>
    <w:p>
      <w:pPr>
        <w:spacing w:after="40"/>
      </w:pPr>
    </w:p>
    <w:p>
      <w:pPr>
        <w:pStyle w:val="Heading2"/>
      </w:pPr>
      <w:r>
        <w:t>4.5 实体关系</w:t>
      </w:r>
    </w:p>
    <w:p>
      <w:pPr>
        <w:sectPr>
          <w:headerReference w:type="default" r:id="rId15"/>
          <w:footerReference w:type="default" r:id="rId16"/>
          <w:pgSz w:w="11906" w:h="16838"/>
          <w:pgMar w:top="1247" w:right="1247" w:bottom="1247" w:left="1247" w:header="720" w:footer="720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528912" cy="5184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28912" cy="518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4  实体关系</w:t>
      </w:r>
    </w:p>
    <w:p>
      <w:pPr>
        <w:sectPr>
          <w:headerReference w:type="default" r:id="rId18"/>
          <w:footerReference w:type="default" r:id="rId19"/>
          <w:pgSz w:w="16838" w:h="11906" w:orient="landscape"/>
          <w:pgMar w:top="1247" w:right="1247" w:bottom="1247" w:left="1247" w:header="720" w:footer="720" w:gutter="0"/>
          <w:cols w:space="720"/>
          <w:docGrid w:linePitch="360"/>
        </w:sectPr>
      </w:pPr>
    </w:p>
    <w:p>
      <w:pPr>
        <w:ind w:firstLine="0"/>
      </w:pPr>
      <w:r>
        <w:rPr>
          <w:rFonts w:ascii="Segoe UI" w:hAnsi="Segoe UI" w:eastAsia="Microsoft YaHei"/>
          <w:b w:val="0"/>
        </w:rPr>
        <w:t>outbox 与 processed_events、audit_logs 与 users 之间为逻辑关联，未建物理外键：前者便于事件重放，后者允许 system 等非用户操作者。</w:t>
      </w:r>
    </w:p>
    <w:p>
      <w:pPr>
        <w:pStyle w:val="Heading2"/>
      </w:pPr>
      <w:r>
        <w:t>4.6 数据字典</w:t>
      </w:r>
    </w:p>
    <w:p>
      <w:pPr>
        <w:pStyle w:val="Heading3"/>
      </w:pPr>
      <w:r>
        <w:t>4.6.1 users 账号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账号 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username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UNIQUE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登录账号，3 至 60 位字母数字及 _ @ .；逻辑删除后仍占用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name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姓名或昵称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password_hash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scrypt 哈希，格式为 salt:hash（十六进制）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role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默认 member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member、operator、warehouse、support、finance、admin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active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默认 1，CHECK 0 或 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启用状态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session_version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默认 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会话版本，重置密码、启停、删除时递增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deleted_at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逻辑删除时间</w:t>
            </w:r>
          </w:p>
        </w:tc>
      </w:tr>
    </w:tbl>
    <w:p>
      <w:pPr>
        <w:spacing w:after="40"/>
      </w:pPr>
    </w:p>
    <w:p>
      <w:pPr>
        <w:pStyle w:val="Heading3"/>
      </w:pPr>
      <w:r>
        <w:t>4.6.2 categories 分类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fruit、seafood、meat、vegetable、dairy、ready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name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分类名称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icon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图标名</w:t>
            </w:r>
          </w:p>
        </w:tc>
      </w:tr>
    </w:tbl>
    <w:p>
      <w:pPr>
        <w:spacing w:after="40"/>
      </w:pPr>
    </w:p>
    <w:p>
      <w:pPr>
        <w:pStyle w:val="Heading3"/>
      </w:pPr>
      <w:r>
        <w:t>4.6.3 products 商品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商品 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category_id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categories.id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所属分类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name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名称，最长 80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subtitle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副标题，最长 120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description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描述，最长 3000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price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CHECK 大于 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售价，分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original_price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划线原价，分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stock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CHECK 不小于 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可售库存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sales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默认 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累计销量（支付时增加，退款时扣回）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views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默认 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详情浏览量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image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图片路径，限定 /images/名称.jpg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unit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origin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产地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storage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储存方式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tag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标签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active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默认 1，CHECK 0 或 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上架状态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上架时间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deleted_at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逻辑删除时间</w:t>
            </w:r>
          </w:p>
        </w:tc>
      </w:tr>
    </w:tbl>
    <w:p>
      <w:pPr>
        <w:spacing w:after="40"/>
      </w:pPr>
    </w:p>
    <w:p>
      <w:pPr>
        <w:pStyle w:val="Heading3"/>
      </w:pPr>
      <w:r>
        <w:t>4.6.4 addresses 收货地址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地址 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users.id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所属会员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name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收货人，最长 40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phone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手机号，1 开头第二位 3 至 9 的 11 位数字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detail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详细地址，8 至 200 字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is_default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默认 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是否默认地址</w:t>
            </w:r>
          </w:p>
        </w:tc>
      </w:tr>
    </w:tbl>
    <w:p>
      <w:pPr>
        <w:spacing w:after="40"/>
      </w:pPr>
    </w:p>
    <w:p>
      <w:pPr>
        <w:pStyle w:val="Heading3"/>
      </w:pPr>
      <w:r>
        <w:t>4.6.5 cart_items 购物车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 组成列，FK users.id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product_id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 组成列，FK products.id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商品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quantity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CHECK 1 至 99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数量</w:t>
            </w:r>
          </w:p>
        </w:tc>
      </w:tr>
    </w:tbl>
    <w:p>
      <w:pPr>
        <w:spacing w:after="40"/>
      </w:pPr>
    </w:p>
    <w:p>
      <w:pPr>
        <w:pStyle w:val="Heading3"/>
      </w:pPr>
      <w:r>
        <w:t>4.6.6 orders 订单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订单号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users.id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下单会员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pending、paid、picking、delivering、completed、cancelled、refunded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subtotal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商品小计，分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delivery_fee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配送费，分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total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应付总额，分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address_snapshot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收货人、电话、地址的 JSON 快照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delivery_slot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配送时段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备注，最长 200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idempotency_key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幂等键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request_hash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请求摘要 SHA-256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expires_at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支付截止时间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updated_at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最后更新时间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deleted_at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逻辑删除时间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(user_id, idempotency_key)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UNIQUE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同一会员幂等键唯一</w:t>
            </w:r>
          </w:p>
        </w:tc>
      </w:tr>
    </w:tbl>
    <w:p>
      <w:pPr>
        <w:spacing w:after="40"/>
      </w:pPr>
    </w:p>
    <w:p>
      <w:pPr>
        <w:pStyle w:val="Heading3"/>
      </w:pPr>
      <w:r>
        <w:t>4.6.7 order_items 订单明细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明细 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orders.id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订单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product_id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products.id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商品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name / image / unit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下单时的名称、图片、规格快照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price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下单时单价快照，分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quantity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数量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(order_id, product_id)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UNIQUE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同一订单同一商品一行</w:t>
            </w:r>
          </w:p>
        </w:tc>
      </w:tr>
    </w:tbl>
    <w:p>
      <w:pPr>
        <w:spacing w:after="40"/>
      </w:pPr>
    </w:p>
    <w:p>
      <w:pPr>
        <w:pStyle w:val="Heading3"/>
      </w:pPr>
      <w:r>
        <w:t>4.6.8 payments 支付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支付流水 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UNIQUE FK orders.id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每单至多一笔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amount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金额，取订单 total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provider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默认 sandbox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支付渠道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success 或 refunded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支付时间</w:t>
            </w:r>
          </w:p>
        </w:tc>
      </w:tr>
    </w:tbl>
    <w:p>
      <w:pPr>
        <w:spacing w:after="40"/>
      </w:pPr>
    </w:p>
    <w:p>
      <w:pPr>
        <w:pStyle w:val="Heading3"/>
      </w:pPr>
      <w:r>
        <w:t>4.6.9 refunds 售后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售后单 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UNIQUE FK orders.id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每单至多一次售后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users.id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申请会员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reason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原因，5 至 300 字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默认 pending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pending、approved、rejected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amount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退款金额，分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original_status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申请时订单状态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decision_note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默认空串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审核意见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created_at / updated_at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创建与更新时间</w:t>
            </w:r>
          </w:p>
        </w:tc>
      </w:tr>
    </w:tbl>
    <w:p>
      <w:pPr>
        <w:spacing w:after="40"/>
      </w:pPr>
    </w:p>
    <w:p>
      <w:pPr>
        <w:pStyle w:val="Heading3"/>
      </w:pPr>
      <w:r>
        <w:t>4.6.10 refund_items 退款明细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明细 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refund_id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refunds.id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售后单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product_id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products.id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退款商品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quantity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CHECK 大于 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退款数量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(refund_id, product_id)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UNIQUE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同一售后单同一商品一行</w:t>
            </w:r>
          </w:p>
        </w:tc>
      </w:tr>
    </w:tbl>
    <w:p>
      <w:pPr>
        <w:spacing w:after="40"/>
      </w:pPr>
    </w:p>
    <w:p>
      <w:pPr>
        <w:pStyle w:val="Heading3"/>
      </w:pPr>
      <w:r>
        <w:t>4.6.11 reviews 评价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评价 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orders.id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评价依据订单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product_id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products.id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商品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users.id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rating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CHECK 1 至 5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星级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content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内容，3 至 500 字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评价时间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(order_id, product_id, user_id)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UNIQUE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每个订单商品评价一次</w:t>
            </w:r>
          </w:p>
        </w:tc>
      </w:tr>
    </w:tbl>
    <w:p>
      <w:pPr>
        <w:spacing w:after="40"/>
      </w:pPr>
    </w:p>
    <w:p>
      <w:pPr>
        <w:pStyle w:val="Heading3"/>
      </w:pPr>
      <w:r>
        <w:t>4.6.12 settlements 结算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结算单 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UNIQUE FK orders.id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每单至多结算一次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amount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结算净额，分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operator_id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users.id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执行结算的员工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结算时间</w:t>
            </w:r>
          </w:p>
        </w:tc>
      </w:tr>
    </w:tbl>
    <w:p>
      <w:pPr>
        <w:spacing w:after="40"/>
      </w:pPr>
    </w:p>
    <w:p>
      <w:pPr>
        <w:pStyle w:val="Heading3"/>
      </w:pPr>
      <w:r>
        <w:t>4.6.13 outbox 待发布事件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事件 id，同时作为消息 messageId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topic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事件主题，如 order.paid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payload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JSON 载荷，至少含 orderId、userId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默认 pending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pending、processing、sent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attempts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默认 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领取次数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写入时间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published_at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领取时作为租约时间，发送成功后为发送时间</w:t>
            </w:r>
          </w:p>
        </w:tc>
      </w:tr>
    </w:tbl>
    <w:p>
      <w:pPr>
        <w:spacing w:after="40"/>
      </w:pPr>
    </w:p>
    <w:p>
      <w:pPr>
        <w:pStyle w:val="Heading3"/>
      </w:pPr>
      <w:r>
        <w:t>4.6.14 processed_events 已消费事件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事件 id，用于消费去重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processed_at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消费时间</w:t>
            </w:r>
          </w:p>
        </w:tc>
      </w:tr>
    </w:tbl>
    <w:p>
      <w:pPr>
        <w:spacing w:after="40"/>
      </w:pPr>
    </w:p>
    <w:p>
      <w:pPr>
        <w:pStyle w:val="Heading3"/>
      </w:pPr>
      <w:r>
        <w:t>4.6.15 notifications 会员消息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消息 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 FK users.id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接收会员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title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标题，如“付款成功”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body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正文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生成时间</w:t>
            </w:r>
          </w:p>
        </w:tc>
      </w:tr>
    </w:tbl>
    <w:p>
      <w:pPr>
        <w:spacing w:after="40"/>
      </w:pPr>
    </w:p>
    <w:p>
      <w:pPr>
        <w:pStyle w:val="Heading3"/>
      </w:pPr>
      <w:r>
        <w:t>4.6.16 audit_logs 审计日志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字段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约束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审计 id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actor_id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操作者 id，系统任务为 system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action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动作，见附录 A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entity_id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对象 id，批量结算为 batch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detail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JSON 详情，不含密码与令牌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trace_id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TEXT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请求 traceId，系统任务为 scheduler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记录时间</w:t>
            </w:r>
          </w:p>
        </w:tc>
      </w:tr>
    </w:tbl>
    <w:p>
      <w:pPr>
        <w:spacing w:after="40"/>
      </w:pPr>
    </w:p>
    <w:p>
      <w:pPr>
        <w:pStyle w:val="Heading2"/>
      </w:pPr>
      <w:r>
        <w:t>4.7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索引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表与列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服务的查询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主键与 UNIQUE 隐式索引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各表 id、users.username、orders(user_id, idempotency_key)、order_items(order_id, product_id)、payments.order_id、refunds.order_id、refund_items(refund_id, product_id)、reviews(order_id, product_id, user_id)、settlements.order_id、cart_items(user_id, product_id)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主键访问、防重校验、按订单查明细与流水、按会员查购物车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idx_products_category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products(category_id, active)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商城分类筛选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idx_orders_user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orders(user_id, created_at)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会员订单列表按时间倒序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idx_orders_expiry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orders(status, expires_at)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超时订单扫描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idx_outbox_pending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outbox(status, created_at)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Outbox 领取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idx_audit_created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audit_logs(created_at)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审计按时间倒序分页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PostgreSQL 不会自动为外键列建索引。addresses.user_id、notifications.user_id、refunds.user_id、reviews.product_id、cart_items.product_id 等外键列目前没有独立索引，数据量增长后会影响按会员查询地址与消息、按商品查询评价以及删除商品时清理购物车的性能（DEF-11）。</w:t>
      </w:r>
    </w:p>
    <w:p>
      <w:pPr>
        <w:pStyle w:val="Heading2"/>
      </w:pPr>
      <w:r>
        <w:t>4.8 唯一约束与防重设计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业务风险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数据库兜底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应用层处理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重复提交订单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orders(user_id, idempotency_key) UNIQUE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先查已有订单并比较请求摘要，一致则返回原订单，不一致返回 409 IDEMPOTENCY_CONFLICT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重复支付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payments.order_id UNIQUE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订单行锁内检查已有流水，存在则直接返回原结果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重复售后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refunds.order_id UNIQUE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已有售后单时直接返回已有记录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重复结算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settlements.order_id UNIQUE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批次内跳过已有结算的订单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重复评价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reviews 三列 UNIQUE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预先检查并返回 409 ALREADY_REVIEWED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重复消费事件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processed_events.id PK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INSERT ... ON CONFLICT DO NOTHING，未插入即视为重复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账号重名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users.username UNIQUE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预检查与 ON CONFLICT(username) DO NOTHING 双重保护，返回 409 USERNAME_EXISTS</w:t>
            </w:r>
          </w:p>
        </w:tc>
      </w:tr>
    </w:tbl>
    <w:p>
      <w:pPr>
        <w:spacing w:after="40"/>
      </w:pPr>
    </w:p>
    <w:p>
      <w:pPr>
        <w:pStyle w:val="Heading2"/>
      </w:pPr>
      <w:r>
        <w:t>4.9 并发控制设计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场景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机制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超卖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UPDATE products SET stock=stock-? WHERE id=? AND active=1 AND deleted_at IS NULL AND stock&gt;=?，影响行数不为 1 即整单回滚；商品按 id 顺序扣减，降低死锁概率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同一会员并发下单与改购物车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PostgreSQL 下事务首先 SELECT ... FOR UPDATE 锁定会员行，使首次幂等插入、购物车修改与下单串行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支付与取消竞争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二者都先锁定订单行，状态检查在锁内完成，只有一个转换生效；超时取消在锁内再次确认仍为待付款且已过期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售后、履约、结算互斥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均锁定订单行；存在待审核售后时履约与确认收货返回 409 REFUND_PENDING，结算跳过该订单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删除或降级最后一名管理员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按 id 顺序锁定全部管理员行后统计启用管理员数量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Outbox 多实例领取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PostgreSQL 下 FOR UPDATE SKIP LOCKED 领取并标记 processing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SQLite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单连接串行队列加 BEGIN IMMEDIATE，天然串行化，无需行锁</w:t>
            </w:r>
          </w:p>
        </w:tc>
      </w:tr>
    </w:tbl>
    <w:p>
      <w:pPr>
        <w:spacing w:after="40"/>
      </w:pPr>
    </w:p>
    <w:p>
      <w:pPr>
        <w:pStyle w:val="Heading2"/>
      </w:pPr>
      <w:r>
        <w:t>4.10 逻辑删除设计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对象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删除前置条件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删除动作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保留内容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账号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非本人；不是最后一名启用管理员；无未完成订单与待审核售后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active=0、deleted_at、session_version 加 1、清空购物车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历史订单、结算操作人、审计；用户名继续占用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商品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未删除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active=0、deleted_at、清除所有购物车中的该商品、失效缓存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历史订单明细、售后明细、评价；种子 id 防止重启复活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订单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状态为 cancelled 且无支付、退款、结算记录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deleted_at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审计记录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所有面向业务的查询均带 deleted_at IS NULL 条件；数据库外键始终指向保留的数据行，不会产生悬空引用。</w:t>
      </w:r>
    </w:p>
    <w:p>
      <w:pPr>
        <w:pStyle w:val="Heading2"/>
      </w:pPr>
      <w:r>
        <w:t>4.11 数据库脚本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脚本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用途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database/schema.sql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全量 DDL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在 SQLite 与 PostgreSQL 上均可执行，可重复执行；应用启动时自动执行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database/seed.sql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实验演示数据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包裹在 BEGIN 与 COMMIT 内，全部 ON CONFLICT(id) DO NOTHING，可重复执行；含公开默认密码哈希，禁止导入公网环境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scripts/export-seed.mjs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生成 seed.sql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读取 api/dist 中的种子数据，需先执行构建</w:t>
            </w:r>
          </w:p>
        </w:tc>
      </w:tr>
    </w:tbl>
    <w:p>
      <w:pPr>
        <w:spacing w:after="40"/>
      </w:pPr>
    </w:p>
    <w:p>
      <w:pPr>
        <w:pStyle w:val="Heading1"/>
      </w:pPr>
      <w:r>
        <w:t>5. 关键业务设计</w:t>
      </w:r>
    </w:p>
    <w:p>
      <w:pPr>
        <w:pStyle w:val="Heading2"/>
      </w:pPr>
      <w:r>
        <w:t>5.1 订单状态机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67350" cy="7762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776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5  订单状态机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转换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操作者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前置条件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副作用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事件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创建为 pending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地址属于本人；购物车非空；库存充足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扣库存；写订单与明细快照；清空购物车；expires_at=当前时间加 TTL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order.created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pending 到 paid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会员本人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未过期；无支付流水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写支付流水；累加销量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order.paid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pending 到 cancelled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会员本人、orders.manage、系统任务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仍为 pending；系统任务另需已过期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归还库存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order.cancelled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paid 到 picking、picking 到 delivering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fulfillment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无待审核售后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无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order.picking、order.delivering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delivering 到 completed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会员本人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无待审核售后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无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order.completed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任意已付款状态到 refunded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refunds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整单退款审核通过且未结算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见 5.6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order.refunded</w:t>
            </w:r>
          </w:p>
        </w:tc>
      </w:tr>
    </w:tbl>
    <w:p>
      <w:pPr>
        <w:spacing w:after="40"/>
      </w:pPr>
    </w:p>
    <w:p>
      <w:pPr>
        <w:pStyle w:val="Heading2"/>
      </w:pPr>
      <w:r>
        <w:t>5.2 幂等下单与预扣库存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45144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514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6  幂等下单与预扣库存</w:t>
      </w:r>
    </w:p>
    <w:p>
      <w:pPr>
        <w:ind w:firstLine="0"/>
      </w:pPr>
      <w:r>
        <w:rPr>
          <w:rFonts w:ascii="Segoe UI" w:hAnsi="Segoe UI" w:eastAsia="Microsoft YaHei"/>
          <w:b w:val="0"/>
        </w:rPr>
        <w:t>设计要点：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请求摘要只覆盖 addressId、deliverySlot、note，与幂等键共同识别“同一次提交”。前端在用户修改地址、时段或备注时重新生成幂等键，因此修改后再次提交会被视为新订单。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金额完全由服务端从数据库读取的当前售价计算；运费规则为商品小计不少于 9900 分免运费，否则 600 分。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任一商品扣减失败抛出 409 OUT_OF_STOCK，事务整体回滚，库存、购物车、订单与 Outbox 均回到提交前状态。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订单保存地址、商品名称、图片、规格与单价快照，后续商品改价或地址修改不影响已创建订单。</w:t>
      </w:r>
    </w:p>
    <w:p>
      <w:pPr>
        <w:pStyle w:val="Heading2"/>
      </w:pPr>
      <w:r>
        <w:t>5.3 沙箱支付</w:t>
      </w:r>
    </w:p>
    <w:p>
      <w:pPr>
        <w:ind w:firstLine="0"/>
      </w:pPr>
      <w:r>
        <w:rPr>
          <w:rFonts w:ascii="Segoe UI" w:hAnsi="Segoe UI" w:eastAsia="Microsoft YaHei"/>
          <w:b w:val="0"/>
        </w:rPr>
        <w:t>支付接口不接受客户端金额：在订单行锁内校验归属、状态 pending 与未过期，写入金额等于订单 total 的 sandbox 流水，订单置为 paid，并按明细累加销量。重复调用时若已有流水直接返回当前订单（已整单退款的订单返回 409 ORDER_REFUNDED），保证只记账一次、销量只增加一次。</w:t>
      </w:r>
    </w:p>
    <w:p>
      <w:pPr>
        <w:pStyle w:val="Heading2"/>
      </w:pPr>
      <w:r>
        <w:t>5.4 取消与超时回收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会员只能取消本人 pending 订单；管理员通过 orders.manage 取消任意 pending 订单，审计记录实际管理员。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系统任务每 2 秒查询 status=pending 且 expires_at 早于当前时间的订单，逐一调用 cancel()。cancel() 在行锁内再次确认“仍为 pending 且已过期”，否则静默返回，避免与刚完成的支付竞争。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取消时按订单明细归还库存，订单置为 cancelled，写 order.cancelled 事件与审计。重复取消直接返回，不会二次回库存。</w:t>
      </w:r>
    </w:p>
    <w:p>
      <w:pPr>
        <w:pStyle w:val="Heading2"/>
      </w:pPr>
      <w:r>
        <w:t>5.5 履约与确认收货</w:t>
      </w:r>
    </w:p>
    <w:p>
      <w:pPr>
        <w:ind w:firstLine="0"/>
      </w:pPr>
      <w:r>
        <w:rPr>
          <w:rFonts w:ascii="Segoe UI" w:hAnsi="Segoe UI" w:eastAsia="Microsoft YaHei"/>
          <w:b w:val="0"/>
        </w:rPr>
        <w:t>仓库（fulfillment）只能推进 paid 到 picking、picking 到 delivering；会员只能将本人 delivering 订单确认为 completed。其他组合返回 409 INVALID_STATE。存在待审核售后时拒绝推进。员工接口返回的订单手机号经过掩码。</w:t>
      </w:r>
    </w:p>
    <w:p>
      <w:pPr>
        <w:pStyle w:val="Heading2"/>
      </w:pPr>
      <w:r>
        <w:t>5.6 售后退款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86025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7  售后退款</w:t>
      </w:r>
    </w:p>
    <w:p>
      <w:pPr>
        <w:ind w:firstLine="0"/>
      </w:pPr>
      <w:r>
        <w:rPr>
          <w:rFonts w:ascii="Segoe UI" w:hAnsi="Segoe UI" w:eastAsia="Microsoft YaHei"/>
          <w:b w:val="0"/>
        </w:rPr>
        <w:t>申请规则：订单须为本人且处于 paid、picking、delivering 或 completed；已结算订单返回 409 ALREADY_SETTLED；每单仅能申请一次，重复申请返回已有记录。退款金额的确定方式如下。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申请方式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金额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退款明细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不传 items 与 amount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订单 total（整单退款）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传 items（最多 50 项）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所选商品单价快照乘退款数量之和；数量不得超过购买数量；同一商品多次出现会合并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写入 refund_items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只传 amount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指定金额，须为正整数且不超过订单 total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无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审核规则：审核在订单行锁内进行；重复提交相同结论直接返回；已处理的售后再次审核返回 409。审核通过时：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/>
        </w:trPr>
        <w:tc>
          <w:tcPr>
            <w:tcW w:type="dxa" w:w="1569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7"/>
              </w:rPr>
              <w:t>类型</w:t>
            </w:r>
          </w:p>
        </w:tc>
        <w:tc>
          <w:tcPr>
            <w:tcW w:type="dxa" w:w="1569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7"/>
              </w:rPr>
              <w:t>判定</w:t>
            </w:r>
          </w:p>
        </w:tc>
        <w:tc>
          <w:tcPr>
            <w:tcW w:type="dxa" w:w="1569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7"/>
              </w:rPr>
              <w:t>库存</w:t>
            </w:r>
          </w:p>
        </w:tc>
        <w:tc>
          <w:tcPr>
            <w:tcW w:type="dxa" w:w="1569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7"/>
              </w:rPr>
              <w:t>销量</w:t>
            </w:r>
          </w:p>
        </w:tc>
        <w:tc>
          <w:tcPr>
            <w:tcW w:type="dxa" w:w="1569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7"/>
              </w:rPr>
              <w:t>订单与支付</w:t>
            </w:r>
          </w:p>
        </w:tc>
        <w:tc>
          <w:tcPr>
            <w:tcW w:type="dxa" w:w="1569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7"/>
              </w:rPr>
              <w:t>事件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整单退款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退款金额不小于订单 total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订单为 paid 或 picking 时归还全部库存；已配送或已完成的生鲜不回库存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扣回全部销量（不低于 0）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订单置 refunded，支付流水置 refunded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order.refunded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部分退款（按商品）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金额小于 total 且有退款明细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订单为 paid 或 picking 时只归还所选商品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只扣回所选商品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订单状态不变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order.partially_refunded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部分退款（按金额）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金额小于 total 且无明细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不变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不变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订单状态不变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7"/>
              </w:rPr>
              <w:t>order.partially_refunded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审核拒绝只记录结论与审核意见，订单恢复正常履约。售后待审核期间订单的履约、确认收货、配送信息修改与结算均被冻结。</w:t>
      </w:r>
    </w:p>
    <w:p>
      <w:pPr>
        <w:pStyle w:val="Heading2"/>
      </w:pPr>
      <w:r>
        <w:t>5.7 财务结算</w:t>
      </w:r>
    </w:p>
    <w:p>
      <w:pPr>
        <w:ind w:firstLine="0"/>
      </w:pPr>
      <w:r>
        <w:rPr>
          <w:rFonts w:ascii="Segoe UI" w:hAnsi="Segoe UI" w:eastAsia="Microsoft YaHei"/>
          <w:b w:val="0"/>
        </w:rPr>
        <w:t>结算为批量操作：在一个事务内锁定全部 completed 订单，逐单跳过已结算或售后待审核的订单；结算净额等于订单 total 减去已通过的退款金额，净额不大于 0 时跳过；为每单写入 settlements 记录，最后写一条 entity_id 为 batch 的审计并返回本批数量与金额。整单退款的订单状态已是 refunded，不会进入结算。重复执行批次不会重复入账。</w:t>
      </w:r>
    </w:p>
    <w:p>
      <w:pPr>
        <w:pStyle w:val="Heading2"/>
      </w:pPr>
      <w:r>
        <w:t>5.8 商品评价</w:t>
      </w:r>
    </w:p>
    <w:p>
      <w:pPr>
        <w:ind w:firstLine="0"/>
      </w:pPr>
      <w:r>
        <w:rPr>
          <w:rFonts w:ascii="Segoe UI" w:hAnsi="Segoe UI" w:eastAsia="Microsoft YaHei"/>
          <w:b w:val="0"/>
        </w:rPr>
        <w:t>评价须满足：订单属于本人、订单为 completed、商品在订单明细中、该订单该商品尚未评价。商品详情返回最近 30 条评价，前端只显示评价人姓名首字加星号。</w:t>
      </w:r>
    </w:p>
    <w:p>
      <w:pPr>
        <w:pStyle w:val="Heading2"/>
      </w:pPr>
      <w:r>
        <w:t>5.9 账号生命周期与会话失效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2523" cy="83164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2523" cy="831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8  账号生命周期与会话失效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管理操作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会话版本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效果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重置密码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加 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旧令牌全部失效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停用或启用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加 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旧令牌全部失效；停用账号无法登录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删除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加 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旧令牌失效，账号不可登录，用户名保留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调整员工岗位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不变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下一次请求即按新岗位授权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修改姓名或账号名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不变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不影响会话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保护规则：禁止会员与员工相互转换；禁止管理员调整本人岗位、停用或删除本人；任何操作后系统至少保留一名启用的管理员（LAST_ADMIN）。</w:t>
      </w:r>
    </w:p>
    <w:p>
      <w:pPr>
        <w:pStyle w:val="Heading2"/>
      </w:pPr>
      <w:r>
        <w:t>5.10 商品维护与库存调整</w:t>
      </w:r>
    </w:p>
    <w:p>
      <w:pPr>
        <w:ind w:firstLine="0"/>
      </w:pPr>
      <w:r>
        <w:rPr>
          <w:rFonts w:ascii="Segoe UI" w:hAnsi="Segoe UI" w:eastAsia="Microsoft YaHei"/>
          <w:b w:val="0"/>
        </w:rPr>
        <w:t>商品新建时库存为 0，必须通过库存调整入库；库存调整记录正负增量与原因，条件更新保证结果不为负数。商品编辑可修改除库存、销量、浏览量以外的全部展示字段及上下架状态，图片路径限定为站内 /images 目录下的 jpg 文件。所有商品写操作写审计并失效商品缓存。</w:t>
      </w:r>
    </w:p>
    <w:p>
      <w:pPr>
        <w:pStyle w:val="Heading2"/>
      </w:pPr>
      <w:r>
        <w:t>5.11 模糊搜索与匹配高亮</w:t>
      </w:r>
    </w:p>
    <w:p>
      <w:pPr>
        <w:ind w:firstLine="0"/>
      </w:pPr>
      <w:r>
        <w:rPr>
          <w:rFonts w:ascii="Segoe UI" w:hAnsi="Segoe UI" w:eastAsia="Microsoft YaHei"/>
          <w:b w:val="0"/>
        </w:rPr>
        <w:t>搜索在 CatalogService.list 中执行，先由 SQL 应用可见性与分类过滤及业务排序取出候选集，再在内存中逐个评分，最后分页，从而保证 total 与后续页面覆盖全部匹配商品。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规范化：关键词与商品字段均做 NFKC 归一化与小写转换（统一全角半角与大小写），字段去除空白。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分词：关键词按空白拆分并去重，每个词都必须命中。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精确命中：名称包含得 100 分，产地包含得 80 分，副标题包含得 60 分。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放宽命中：整个查询最多允许一个词放宽。长度不小于 3 且只含字母数字的词，允许与名称中某个片段相差一次编辑（替换、插入、删除或相邻对调），片段长度不小于 3；仅有一个关键词且为两个以上不同汉字时，允许字面重合：两字词命中一个字即可，更长的词要求覆盖至少 75% 的不同汉字，得分为覆盖率乘 40。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综合得分为 2 减放宽等级加上累计分除以词数乘 100。精确匹配落在 2 至 3 区间，错字匹配落在 1 至 2 区间，字面重合落在 0 至 1 区间。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弱匹配上限：字面重合结果按得分、销量乘 0.5 加浏览量乘 0.3、id 的顺序最多保留 6 款；精确与错字匹配不设上限。</w:t>
      </w:r>
    </w:p>
    <w:p>
      <w:pPr>
        <w:pStyle w:val="ListNumber"/>
      </w:pPr>
      <w:r>
        <w:rPr>
          <w:rFonts w:ascii="Segoe UI" w:hAnsi="Segoe UI" w:eastAsia="Microsoft YaHei"/>
          <w:b w:val="0"/>
        </w:rPr>
        <w:t>排序：综合推荐时按相关度排序；显式选择价格或销量排序时保持 SQL 排序。</w:t>
      </w:r>
    </w:p>
    <w:p>
      <w:pPr>
        <w:ind w:firstLine="0"/>
      </w:pPr>
      <w:r>
        <w:rPr>
          <w:rFonts w:ascii="Segoe UI" w:hAnsi="Segoe UI" w:eastAsia="Microsoft YaHei"/>
          <w:b w:val="0"/>
        </w:rPr>
        <w:t>匹配高亮由 web/src/search-highlight.ts 的 searchHighlightParts 实现：将关键词拆为单个汉字与非汉字连续片段，在 NFKC 小写化后的文本中查找所有出现位置，并映射回原始字符位置后标记，商品卡片的名称、副标题与产地以 mark 元素显示红色。该模块不依赖浏览器与 React，同时被 API 测试直接导入。</w:t>
      </w:r>
    </w:p>
    <w:p>
      <w:pPr>
        <w:pStyle w:val="Heading2"/>
      </w:pPr>
      <w:r>
        <w:t>5.12 综合推荐排序</w:t>
      </w:r>
    </w:p>
    <w:p>
      <w:pPr>
        <w:ind w:firstLine="0"/>
      </w:pPr>
      <w:r>
        <w:rPr>
          <w:rFonts w:ascii="Segoe UI" w:hAnsi="Segoe UI" w:eastAsia="Microsoft YaHei"/>
          <w:b w:val="0"/>
        </w:rPr>
        <w:t>商城默认排序（sort=default 且非工作台）使用加权表达式：销量乘 0.5，加浏览量乘 0.3，加新品标记乘 0.2（上架 30 天内为 1，否则为 0），按结果降序，id 为次序键。工作台默认按上架时间倒序；其余排序为价格升序、价格降序、销量降序。浏览量在每次打开商品详情时累加。</w:t>
      </w:r>
    </w:p>
    <w:p>
      <w:pPr>
        <w:pStyle w:val="Heading2"/>
      </w:pPr>
      <w:r>
        <w:t>5.13 商品缓存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设计点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缓存对象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商品列表与搜索结果（商城与工作台分别缓存）；商品详情不缓存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缓存键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命名空间:catalog:search-v2:版本号:查询参数 JSON:是否工作台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过期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30 秒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失效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版本号递增使旧键自然失效。Redis 可用时版本存于 命名空间:catalog:version 并在多实例间共享；否则使用进程内计数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触发失效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下单、支付、会员取消、管理员取消、退款审核、商品新建与编辑与删除、库存调整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故障处理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Redis 读写异常一律视为未命中，不影响业务；下单与加购始终以数据库库存为准</w:t>
            </w:r>
          </w:p>
        </w:tc>
      </w:tr>
    </w:tbl>
    <w:p>
      <w:pPr>
        <w:spacing w:after="40"/>
      </w:pPr>
    </w:p>
    <w:p>
      <w:pPr>
        <w:pStyle w:val="Heading2"/>
      </w:pPr>
      <w:r>
        <w:t>5.14 Outbox 与消息投递</w:t>
      </w:r>
    </w:p>
    <w:p>
      <w:pPr>
        <w:sectPr>
          <w:headerReference w:type="default" r:id="rId21"/>
          <w:footerReference w:type="default" r:id="rId22"/>
          <w:pgSz w:w="11906" w:h="16838"/>
          <w:pgMar w:top="1247" w:right="1247" w:bottom="1247" w:left="1247" w:header="720" w:footer="720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108440" cy="41842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0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08440" cy="4184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9  Outbox 与消息投递</w:t>
      </w:r>
    </w:p>
    <w:p>
      <w:pPr>
        <w:sectPr>
          <w:headerReference w:type="default" r:id="rId27"/>
          <w:footerReference w:type="default" r:id="rId28"/>
          <w:pgSz w:w="16838" w:h="11906" w:orient="landscape"/>
          <w:pgMar w:top="1247" w:right="1247" w:bottom="1247" w:left="1247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设计点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交换机与队列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主题交换机 命名空间.events；队列 命名空间.notifications 绑定 order.*，死信交换机与队列 命名空间.dead；均为持久化；预取 20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命名空间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MQ_NAMESPACE 与 CACHE_NAMESPACE，默认 fresh，冒烟测试使用随机命名空间隔离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可靠发布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Confirm Channel 收到确认后才标记 sent；发布失败重置为 pending 并记录 outbox_retry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不切换传输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已配置 AMQP_URL 但未连接时 flush 直接返回，事件保留在库内，避免进程内消费与队列消费混用造成乱序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至少一次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确认与标记之间崩溃可能导致重复发布，由消费端 processed_events 去重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失败处理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消费异常 nack 且不重新入队，消息进入死信队列供人工检查与重放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约束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attempts 只计数，未设置最大重试次数与退避策略</w:t>
            </w:r>
          </w:p>
        </w:tc>
      </w:tr>
    </w:tbl>
    <w:p>
      <w:pPr>
        <w:spacing w:after="40"/>
      </w:pPr>
    </w:p>
    <w:p>
      <w:pPr>
        <w:pStyle w:val="Heading2"/>
      </w:pPr>
      <w:r>
        <w:t>5.15 消息通知</w:t>
      </w:r>
    </w:p>
    <w:p>
      <w:pPr>
        <w:ind w:firstLine="0"/>
      </w:pPr>
      <w:r>
        <w:rPr>
          <w:rFonts w:ascii="Segoe UI" w:hAnsi="Segoe UI" w:eastAsia="Microsoft YaHei"/>
          <w:b w:val="0"/>
        </w:rPr>
        <w:t>消费者把事件主题映射为会员消息标题：订单提交成功、付款成功、订单已取消、商品正在拣货、商品配送中、已确认收货、退款已完成；未登记的主题（如 order.partially_refunded）使用“订单更新”。消息正文为订单号状态更新提示。会员可查询最近 30 条消息。</w:t>
      </w:r>
    </w:p>
    <w:p>
      <w:pPr>
        <w:pStyle w:val="Heading2"/>
      </w:pPr>
      <w:r>
        <w:t>5.16 经营概览统计</w:t>
      </w:r>
    </w:p>
    <w:p>
      <w:pPr>
        <w:ind w:firstLine="0"/>
      </w:pPr>
      <w:r>
        <w:rPr>
          <w:rFonts w:ascii="Segoe UI" w:hAnsi="Segoe UI" w:eastAsia="Microsoft YaHei"/>
          <w:b w:val="0"/>
        </w:rPr>
        <w:t>经营概览返回：未删除订单总数、有效销售额（paid、picking、delivering、completed 订单 total 之和）、待拣货数、会员数、待审核售后数、低库存商品（库存小于 20 的上架商品前 8 个）、各状态订单数、近 7 日沙箱支付成功笔数与金额（按服务器本地时区自然日切分，容器内 TZ 为 Asia/Shanghai）、未发送事件数。其中订单总数、销售额、待拣货数与各状态计数直接透传数据库结果，在 PostgreSQL 下为字符串，且无订单时待拣货数为 null（DEF-01）。</w:t>
      </w:r>
    </w:p>
    <w:p>
      <w:pPr>
        <w:pStyle w:val="Heading1"/>
      </w:pPr>
      <w:r>
        <w:t>6. 接口设计</w:t>
      </w:r>
    </w:p>
    <w:p>
      <w:pPr>
        <w:pStyle w:val="Heading2"/>
      </w:pPr>
      <w:r>
        <w:t>6.1 通用约定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约定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路径前缀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全部接口位于 /api；员工工作台接口位于 /api/admin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数据格式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请求与响应均为 JSON，请求体上限 64 KiB；未声明字段一律拒绝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鉴权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Authorization: Bearer 令牌；会员令牌与员工令牌互不通用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幂等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下单必须携带 Idempotency-Key 请求头，长度 8 至 100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分页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page 从 1 开始；pageSize 1 至 100，商城商品默认 12，其余默认 20；返回 items、total、page、pageSize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金额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整数分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时间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毫秒时间戳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响应信封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{code, message, data, traceId}，成功时 code 为 0；响应头 x-trace-id 与 traceId 一致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越权语义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访问他人订单、地址返回 404，避免暴露对象存在性；岗位越权返回 403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文档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Swagger UI 位于 /api/docs，OpenAPI JSON 位于 /api/openapi.json</w:t>
            </w:r>
          </w:p>
        </w:tc>
      </w:tr>
    </w:tbl>
    <w:p>
      <w:pPr>
        <w:spacing w:after="40"/>
      </w:pPr>
    </w:p>
    <w:p>
      <w:pPr>
        <w:pStyle w:val="Heading2"/>
      </w:pPr>
      <w:r>
        <w:t>6.2 错误码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HTTP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错误码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VALIDATION_ERROR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参数不符合 Schema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ADDRESS_INVALID / ADDRESS_LIMIT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地址无效 / 地址超过 20 个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CART_EMPTY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购物车为空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INVALID_CATEGORY / INVALID_STOCK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分类不存在 / 库存调整无效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INVALID_PRODUCT / INVALID_REFUND_AMOUNT / INVALID_REFUND_QUANTITY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商品不在订单中 / 退款金额无效 / 退款数量超限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INVALID_NAME / INVALID_STAFF_ROLE / ACCOUNT_TYPE_IMMUTABLE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姓名为空 / 员工岗位无效 / 会员与员工不可互转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SELF_DELETE / SELF_DISABLE / SELF_ROLE_CHANGE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不能删除、停用或改岗本人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UNAUTHORIZED / INVALID_CREDENTIALS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未登录或令牌无效 / 账号或密码错误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SESSION_CHANGED / ACCOUNT_DISABLED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会话版本或账号类型变化 / 账号已停用（请求阶段）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ACCOUNT_DISABLED / ACCOUNT_TYPE_MISMATCH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登录阶段账号停用 / 登录入口与账号类型不符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MEMBER_ONLY / STAFF_ONLY / FORBIDDEN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仅限会员 / 仅限员工 / 无此能力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NOT_FOUND / ORDER_NOT_FOUND / PRODUCT_NOT_FOUND / ADDRESS_NOT_FOUND / REFUND_NOT_FOUND / USER_NOT_FOUND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资源不存在或无权访问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OUT_OF_STOCK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库存不足或商品已下架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IDEMPOTENCY_CONFLICT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同一幂等键用于不同请求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INVALID_STATE / ORDER_EXPIRED / ORDER_REFUNDED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状态不允许 / 支付超时 / 订单已退款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REFUND_PENDING / ALREADY_SETTLED / ALREADY_REVIEWED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售后处理中 / 已结算 / 已评价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ORDER_HAS_TRANSACTIONS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有交易记录的订单不能删除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USERNAME_EXISTS / LAST_ADMIN / ACCOUNT_IN_USE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账号已存在 / 须保留管理员 / 账号有未完成业务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429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RATE_LIMITED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触发限流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500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INTERNAL_ERROR / CONFIG_INVALID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内部错误 / 生产配置不合规（启动阶段）</w:t>
            </w:r>
          </w:p>
        </w:tc>
      </w:tr>
    </w:tbl>
    <w:p>
      <w:pPr>
        <w:spacing w:after="40"/>
      </w:pPr>
    </w:p>
    <w:p>
      <w:pPr>
        <w:pStyle w:val="Heading2"/>
      </w:pPr>
      <w:r>
        <w:t>6.3 端点清单</w:t>
      </w:r>
    </w:p>
    <w:p>
      <w:pPr>
        <w:pStyle w:val="Heading3"/>
      </w:pPr>
      <w:r>
        <w:t>6.3.1 会员与公开接口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方法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路径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鉴权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/api/auth/register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公开，8 次每分钟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注册会员并返回令牌；账号 3 至 60 位，密码 10 至 128 位且含字母与数字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/api/auth/login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公开，10 次每分钟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会员登录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/api/auth/me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当前会员信息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/api/categories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公开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分类列表，按固定顺序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/api/products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公开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参数 q（不超过 80）、category、sort（default、priceAsc、priceDesc、sales）、page、pageSize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/api/products/:id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公开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商品详情与评价，浏览量加 1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/api/cart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购物车与金额汇总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/api/cart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加购，quantity 1 至 99，与已有数量累加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PUT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/api/cart/:id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设置数量 0 至 99，0 表示移除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/api/addresses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本人地址，默认地址在前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/api/addresses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新增地址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PUT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/api/addresses/:id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编辑本人地址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/api/addresses/:id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删除本人地址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/api/notifications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最近 30 条消息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/api/orders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会员，Idempotency-Key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提交订单：addressId、deliverySlot（尽快送达、今日 18:00–20:00、明日 09:00–12:00、明日 14:00–18:00）、note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/api/orders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本人订单分页，可按状态过滤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/api/orders/:id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本人订单详情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/api/orders/:id/pay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沙箱支付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/api/orders/:id/cancel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取消待付款订单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/api/orders/:id/receive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确认收货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/api/orders/:id/refund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申请售后：reason 5 至 300 字，可选 items 或 amount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/api/orders/:id/reviews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评价：productId、rating 1 至 5、content 3 至 500 字</w:t>
            </w:r>
          </w:p>
        </w:tc>
      </w:tr>
    </w:tbl>
    <w:p>
      <w:pPr>
        <w:spacing w:after="40"/>
      </w:pPr>
    </w:p>
    <w:p>
      <w:pPr>
        <w:pStyle w:val="Heading3"/>
      </w:pPr>
      <w:r>
        <w:t>6.3.2 员工工作台接口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方法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路径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能力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/api/admin/auth/login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公开，10 次每分钟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员工登录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/api/admin/auth/me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员工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当前员工信息与能力列表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/api/admin/dashboard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dashboard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经营概览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/api/admin/products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catalog.read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商品列表，额外支持 active 过滤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/api/admin/products/:id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catalog.read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商品详情（含下架）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/api/admin/products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products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新建商品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PUT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/api/admin/products/:id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products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编辑商品与上下架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/api/admin/products/:id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products.delete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逻辑删除商品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/api/admin/products/:id/stock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stock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库存调整：delta 介于正负 100000 且非 0，reason 必填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/api/admin/orders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订单分页，按订单号或收货信息搜索、按状态过滤，手机号掩码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/api/admin/orders/:id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订单详情，手机号掩码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PUT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/api/admin/orders/:id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orders.manage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修改待付款或待拣货订单的配送信息；phone 为空串时保留原号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/api/admin/orders/:id/cancel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orders.manage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取消待付款订单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/api/admin/orders/:id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orders.delete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删除无交易记录的已取消订单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/api/admin/orders/:id/status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fulfillment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推进到 picking 或 delivering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/api/admin/refunds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refunds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售后分页，按订单号或原因搜索、按状态过滤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/api/admin/refunds/:id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refunds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售后详情及关联订单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/api/admin/refunds/:id/decision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refunds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审核：approve、note 必填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/api/admin/settlements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settlements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结算记录分页与合计金额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/api/admin/settlements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settlements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执行一次结算批次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GET、POST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/api/admin/users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员工列表（按账号、姓名、岗位、状态查询）与新增员工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GET、PUT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/api/admin/users/:id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员工详情与编辑（含岗位、启停、重置密码）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/api/admin/users/:id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users.delete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删除员工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PUT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/api/admin/users/:id/role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仅调整员工岗位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GET、POST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/api/admin/members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会员列表与新增会员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GET、PUT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/api/admin/members/:id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会员详情与编辑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/api/admin/members/:id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users.delete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删除会员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/api/admin/audit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audit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审计日志分页，按动作、操作者、对象、traceId 搜索</w:t>
            </w:r>
          </w:p>
        </w:tc>
      </w:tr>
    </w:tbl>
    <w:p>
      <w:pPr>
        <w:spacing w:after="40"/>
      </w:pPr>
    </w:p>
    <w:p>
      <w:pPr>
        <w:pStyle w:val="Heading3"/>
      </w:pPr>
      <w:r>
        <w:t>6.3.3 运维接口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方法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路径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鉴权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/api/health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公开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数据库探测与缓存、队列状态（connected、degraded、local-disabled、local-outbox）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/api/metrics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公开（网关返回 404）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Prometheus 文本格式指标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/api/openapi.json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公开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OpenAPI 文档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/api/docs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公开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Swagger UI</w:t>
            </w:r>
          </w:p>
        </w:tc>
      </w:tr>
    </w:tbl>
    <w:p>
      <w:pPr>
        <w:spacing w:after="40"/>
      </w:pPr>
    </w:p>
    <w:p>
      <w:pPr>
        <w:pStyle w:val="Heading1"/>
      </w:pPr>
      <w:r>
        <w:t>7. 前端设计</w:t>
      </w:r>
    </w:p>
    <w:p>
      <w:pPr>
        <w:pStyle w:val="Heading2"/>
      </w:pPr>
      <w:r>
        <w:t>7.1 技术与结构</w:t>
      </w:r>
    </w:p>
    <w:p>
      <w:pPr>
        <w:ind w:firstLine="0"/>
      </w:pPr>
      <w:r>
        <w:rPr>
          <w:rFonts w:ascii="Segoe UI" w:hAnsi="Segoe UI" w:eastAsia="Microsoft YaHei"/>
          <w:b w:val="0"/>
        </w:rPr>
        <w:t>前端为 Vite 构建的 React 19 单页应用，不使用 UI 组件库，样式集中在 style.css（商城）与 staff.css（工作台）。入口 main.tsx 依次包裹 BrowserRouter、StoreProvider 与 App。开发模式下 Vite 在 5173 端口运行并将 /api 代理到 API_PROXY_TARGET（默认 http://127.0.0.1:3001）。</w:t>
      </w:r>
    </w:p>
    <w:p>
      <w:pPr>
        <w:pStyle w:val="Heading2"/>
      </w:pPr>
      <w:r>
        <w:t>7.2 路由设计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路径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页面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访问要求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/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商城首页：轮播图、分类栏、商品网格、排序、分页、搜索结果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公开；URL 参数 category、q、sort、page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/products/:id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商品详情与评价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公开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/checkout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结算：地址选择与新增、配送时段、商品清单、备注、金额汇总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会员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/orders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我的订单：状态页签、支付倒计时、支付、取消、收货、售后、评价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会员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/account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个人中心：资料、地址管理、消息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会员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/admin/login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员工登录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公开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/admin 及其子路径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员工工作台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员工；未登录重定向到 /admin/login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其他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页面未找到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公开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商城路由带公共头部（配送地址选择、搜索框、账号入口、订单入口、购物车抽屉、主导航）与页脚；/admin 下的路由使用独立的工作台布局，不渲染商城头部。主导航与图标分类栏共同读取 URL 中的 category 参数，选中状态始终一致。</w:t>
      </w:r>
    </w:p>
    <w:p>
      <w:pPr>
        <w:pStyle w:val="Heading2"/>
      </w:pPr>
      <w:r>
        <w:t>7.3 全局状态</w:t>
      </w:r>
    </w:p>
    <w:p>
      <w:pPr>
        <w:ind w:firstLine="0"/>
      </w:pPr>
      <w:r>
        <w:rPr>
          <w:rFonts w:ascii="Segoe UI" w:hAnsi="Segoe UI" w:eastAsia="Microsoft YaHei"/>
          <w:b w:val="0"/>
        </w:rPr>
        <w:t>StoreProvider 通过 React Context 提供：会员 user、员工 staffUser 及各自加载状态；购物车、地址列表；当前配送区域 delivery（持久化到 localStorage 的 fresh-delivery，默认上海张江，可从预设区域或本人地址中选择，结算页优先选中该地址）；加购、改数量、登录、退出、员工登录退出与消息提示等操作。未登录时点击加购会弹出登录框，并在登录成功后自动补加该商品。</w:t>
      </w:r>
    </w:p>
    <w:p>
      <w:pPr>
        <w:pStyle w:val="Heading2"/>
      </w:pPr>
      <w:r>
        <w:t>7.4 双会话与 API 客户端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设计点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令牌存储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sessionStorage 中分别保存 fresh-member-token 与 fresh-staff-token，浏览器标签关闭即清除；同一浏览器可同时登录会员与员工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令牌选择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api() 根据路径是否以 /admin/ 开头选择员工令牌或会员令牌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会话恢复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启动时分别调用 /auth/me 与 /admin/auth/me 校验令牌及账号类型，失败则清除对应令牌；同时清理旧版共享令牌 fresh-token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401 处理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api() 收到 401 时派发 fresh-session-expired 事件，StoreProvider 仅当存储中的令牌仍是触发请求的令牌时才清除对应会话并提示，避免误清新会话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错误展示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非 0 业务码抛出 ApiError，携带中文 message、code 与 traceId，由页面以提示条或表单错误展示</w:t>
            </w:r>
          </w:p>
        </w:tc>
      </w:tr>
    </w:tbl>
    <w:p>
      <w:pPr>
        <w:spacing w:after="40"/>
      </w:pPr>
    </w:p>
    <w:p>
      <w:pPr>
        <w:pStyle w:val="Heading2"/>
      </w:pPr>
      <w:r>
        <w:t>7.5 员工工作台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菜单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所需能力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主要功能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经营概览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dashboard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指标卡、近 7 日成交趋势、待办、低库存预警、服务健康状态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商品管理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products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查询、详情、新建、编辑、上下架；具备 products.delete 时显示删除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库存管理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stock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入库与损耗调整，填写原因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订单履约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搜索、详情；fulfillment 推进拣货与配送；orders.manage 修改配送与取消；orders.delete 删除错误订单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售后服务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refunds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搜索、详情、审核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财务结算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settlements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结算记录、生成结算批次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账号管理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users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员工与会员分别新增、查询、详情、编辑、启停、重置密码；users.delete 时显示删除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审计日志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audit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搜索与详情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菜单与按钮依据登录响应中的 capabilities 渲染，直接访问无权页面显示“当前账号没有此页面权限”；所有操作仍由服务端再次校验，前端隐藏不作为安全边界。</w:t>
      </w:r>
    </w:p>
    <w:p>
      <w:pPr>
        <w:pStyle w:val="Heading2"/>
      </w:pPr>
      <w:r>
        <w:t>7.6 关键交互设计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结算页使用 crypto.randomUUID() 生成幂等键并保存在 ref 中；地址、时段、备注变化时重新生成，提交按钮在请求期间禁用。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商品卡片显示库存数量，库存小于 20 提示库存紧张，为 0 显示暂时售罄并禁用加购；已加购商品显示数量步进器，上限为 99 与库存的较小值。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订单页每 15 秒自动刷新；待付款订单显示支付倒计时。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售后弹窗支持勾选商品并调整数量计算部分退款金额，不勾选即整单退款；原因与评价内容采用输入框下方提示的自定义校验。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通用 Modal 实现焦点捕获、Esc 关闭、关闭后焦点归还，并用 ref 保存回调，避免父组件重渲染抢走输入框焦点。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首页轮播每 5 秒切换，悬停、聚焦、页面隐藏或系统开启减少动态效果时暂停，支持方向键与指示点切换。</w:t>
      </w:r>
    </w:p>
    <w:p>
      <w:pPr>
        <w:pStyle w:val="Heading1"/>
      </w:pPr>
      <w:r>
        <w:t>8. 安全设计</w:t>
      </w:r>
    </w:p>
    <w:p>
      <w:pPr>
        <w:pStyle w:val="Heading2"/>
      </w:pPr>
      <w:r>
        <w:t>8.1 认证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会员入口 /api/auth/login 与员工入口 /api/admin/auth/login 分离，入口与账号类型不符时拒绝登录。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JWT 使用 HS256 默认算法与 JWT_SECRET 签名，有效期 2 小时，载荷仅含 sub、accountType、sessionVersion；角色不写入令牌。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无刷新令牌与 HttpOnly Cookie，令牌通过 Authorization 头发送，不受 CSRF 自动携带影响。</w:t>
      </w:r>
    </w:p>
    <w:p>
      <w:pPr>
        <w:pStyle w:val="Heading2"/>
      </w:pPr>
      <w:r>
        <w:t>8.2 授权与数据隔离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角色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能力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member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无员工能力；仅可访问会员接口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operator 运营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dashboard、catalog.read、products、orders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warehouse 仓库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dashboard、catalog.read、stock、orders、fulfillment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support 客服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dashboard、orders、refunds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finance 财务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dashboard、settlements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admin 管理员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dashboard、catalog.read、products、products.delete、stock、orders、orders.manage、orders.delete、fulfillment、refunds、settlements、users、users.delete、audit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会员数据访问一律在 SQL 中附带 user_id 条件或在服务层比对归属；员工账号无法调用购物车、地址、下单、支付、收货、售后申请、评价接口；会员账号无法调用任何 /api/admin 接口。下单事务内再次确认下单人为启用的会员。</w:t>
      </w:r>
    </w:p>
    <w:p>
      <w:pPr>
        <w:pStyle w:val="Heading2"/>
      </w:pPr>
      <w:r>
        <w:t>8.3 密码与凭据</w:t>
      </w:r>
    </w:p>
    <w:p>
      <w:pPr>
        <w:ind w:firstLine="0"/>
      </w:pPr>
      <w:r>
        <w:rPr>
          <w:rFonts w:ascii="Segoe UI" w:hAnsi="Segoe UI" w:eastAsia="Microsoft YaHei"/>
          <w:b w:val="0"/>
        </w:rPr>
        <w:t>密码使用 scrypt（64 字节输出）加 16 字节随机盐存储，比较使用 timingSafeEqual；登录时对不存在的账号也执行一次哈希比较，使响应时间与错误密码路径接近。日志序列化时屏蔽 authorization、password、password_hash，审计详情不记录密码与令牌。注册与管理员设置的密码要求 10 至 128 位且同时包含字母与数字。</w:t>
      </w:r>
    </w:p>
    <w:p>
      <w:pPr>
        <w:pStyle w:val="Heading2"/>
      </w:pPr>
      <w:r>
        <w:t>8.4 输入校验与注入防护</w:t>
      </w:r>
    </w:p>
    <w:p>
      <w:pPr>
        <w:ind w:firstLine="0"/>
      </w:pPr>
      <w:r>
        <w:rPr>
          <w:rFonts w:ascii="Segoe UI" w:hAnsi="Segoe UI" w:eastAsia="Microsoft YaHei"/>
          <w:b w:val="0"/>
        </w:rPr>
        <w:t>全部路由声明 JSON Schema，拒绝未声明字段并限制长度、枚举与数值范围；SQL 全部使用参数绑定，排序表达式来自固定分支，LIKE 查询转义通配符；商品图片路径受正则约束；前端以文本节点渲染用户输入，不使用 dangerouslySetInnerHTML。</w:t>
      </w:r>
    </w:p>
    <w:p>
      <w:pPr>
        <w:pStyle w:val="Heading2"/>
      </w:pPr>
      <w:r>
        <w:t>8.5 限流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层次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 全局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每个客户端地址 300 次每分钟（单实例内存计数）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 路由级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注册 8 次每分钟，会员登录与员工登录各 10 次每分钟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Nginx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登录与注册路径按客户端地址 5 次每分钟，突发 10，超限返回 429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API 进程未开启 trustProxy，Nginx 也未传递 X-Forwarded-For 或 X-Real-IP，容器部署时 API 看到的客户端地址均为网关容器地址，所有用户共享同一限流计数（DEF-03）。</w:t>
      </w:r>
    </w:p>
    <w:p>
      <w:pPr>
        <w:pStyle w:val="Heading2"/>
      </w:pPr>
      <w:r>
        <w:t>8.6 传输与响应头</w:t>
      </w:r>
    </w:p>
    <w:p>
      <w:pPr>
        <w:ind w:firstLine="0"/>
      </w:pPr>
      <w:r>
        <w:rPr>
          <w:rFonts w:ascii="Segoe UI" w:hAnsi="Segoe UI" w:eastAsia="Microsoft YaHei"/>
          <w:b w:val="0"/>
        </w:rPr>
        <w:t>Helmet 为 API 响应添加 CSP、HSTS、X-Frame-Options 等安全头；Nginx 为全部响应追加 nosniff、Referrer-Policy、X-Frame-Options DENY 与严格 CSP，并关闭版本号显示。由于两层同时添加，经网关的 API 响应会出现重复且相互冲突的安全头（DEF-08）。教学部署仅为 HTTP 且只绑定本机，公网部署需在网关或负载均衡终止 TLS。</w:t>
      </w:r>
    </w:p>
    <w:p>
      <w:pPr>
        <w:pStyle w:val="Heading2"/>
      </w:pPr>
      <w:r>
        <w:t>8.7 数据脱敏与隐私</w:t>
      </w:r>
    </w:p>
    <w:p>
      <w:pPr>
        <w:ind w:firstLine="0"/>
      </w:pPr>
      <w:r>
        <w:rPr>
          <w:rFonts w:ascii="Segoe UI" w:hAnsi="Segoe UI" w:eastAsia="Microsoft YaHei"/>
          <w:b w:val="0"/>
        </w:rPr>
        <w:t>员工接口中的订单手机号统一掩码为前三位加四个星号加后四位；员工修改配送信息时，未填写新号码则保留原号，掩码值不会回写；商品评价只展示姓名首字；用户对象对外输出时剔除密码哈希。</w:t>
      </w:r>
    </w:p>
    <w:p>
      <w:pPr>
        <w:pStyle w:val="Heading2"/>
      </w:pPr>
      <w:r>
        <w:t>8.8 审计</w:t>
      </w:r>
    </w:p>
    <w:p>
      <w:pPr>
        <w:ind w:firstLine="0"/>
      </w:pPr>
      <w:r>
        <w:rPr>
          <w:rFonts w:ascii="Segoe UI" w:hAnsi="Segoe UI" w:eastAsia="Microsoft YaHei"/>
          <w:b w:val="0"/>
        </w:rPr>
        <w:t>账号、商品、库存、订单、支付、售后、结算、评价的关键写操作在同一事务内写入 audit_logs，记录操作者、动作、对象、详情与 traceId；审计记录不提供修改与删除接口。完整动作清单见附录 A。</w:t>
      </w:r>
    </w:p>
    <w:p>
      <w:pPr>
        <w:pStyle w:val="Heading2"/>
      </w:pPr>
      <w:r>
        <w:t>8.9 生产配置校验</w:t>
      </w:r>
    </w:p>
    <w:p>
      <w:pPr>
        <w:ind w:firstLine="0"/>
      </w:pPr>
      <w:r>
        <w:rPr>
          <w:rFonts w:ascii="Segoe UI" w:hAnsi="Segoe UI" w:eastAsia="Microsoft YaHei"/>
          <w:b w:val="0"/>
        </w:rPr>
        <w:t>NODE_ENV=production 时启动即校验：JWT_SECRET 长度不少于 32 且不得以本地开发前缀开头；必须提供 DATABASE_URL；未关闭演示数据时 DEMO_PASSWORD 必须不少于 12 位且不同于本地默认密码。任一条件不满足即以 CONFIG_INVALID 终止启动。</w:t>
      </w:r>
    </w:p>
    <w:p>
      <w:pPr>
        <w:pStyle w:val="Heading2"/>
      </w:pPr>
      <w:r>
        <w:t>8.10 已知安全缺陷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级别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问题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DEF-02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compose.yaml 固定以 VITE_DEMO=true 构建前端，并把 DEMO_PASSWORD 作为 VITE_DEMO_PASSWORD 打包进公开 JS；员工登录页提供管理员一键填充；SEED_DEMO 同样被固定为 true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任何能访问站点的人都能从前端资源读取管理员密码，生产强密码校验形同虚设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DEF-03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中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网关后限流以网关地址计数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全站共享 300 次每分钟与登录 10 次每分钟额度，少量用户即可触发 429，单一攻击者可使其他用户无法登录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DEF-07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/api/docs 与 /api/openapi.json 在生产网关公开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暴露完整接口面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DEF-08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API 响应安全头重复且冲突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策略语义不清，HSTS 在 HTTP 上无效</w:t>
            </w:r>
          </w:p>
        </w:tc>
      </w:tr>
    </w:tbl>
    <w:p>
      <w:pPr>
        <w:spacing w:after="40"/>
      </w:pPr>
    </w:p>
    <w:p>
      <w:pPr>
        <w:pStyle w:val="Heading1"/>
      </w:pPr>
      <w:r>
        <w:t>9. 部署设计</w:t>
      </w:r>
    </w:p>
    <w:p>
      <w:pPr>
        <w:pStyle w:val="Heading2"/>
      </w:pPr>
      <w:r>
        <w:t>9.1 环境划分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环境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组成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配置来源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本地开发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npm run dev 并行启动 API（tsx watch，3001）与 Vite（5173）；SQLite 持久化文件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可选 .env（参考 .env.example）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开发与演示，仅需 Node.js 24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自动化测试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内存 SQLite 或 TEST_DATABASE_URL 指向的 PostgreSQL，每个用例独立 schema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环境变量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单元与接口集成测试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端到端测试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Playwright 自动启动开发环境，或通过 E2E_BASE_URL 指向已部署站点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环境变量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浏览器测试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容器演示部署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compose.yaml 七个服务，NODE_ENV=production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.env.docker（由初始化脚本生成）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完整组件演示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容器内测试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compose.test.yaml 的 tests 服务（profile test）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.env.docker 中的 DB_PASSWORD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在容器网络内对 PostgreSQL 回归</w:t>
            </w:r>
          </w:p>
        </w:tc>
      </w:tr>
    </w:tbl>
    <w:p>
      <w:pPr>
        <w:spacing w:after="40"/>
      </w:pPr>
    </w:p>
    <w:p>
      <w:pPr>
        <w:pStyle w:val="Heading2"/>
      </w:pPr>
      <w:r>
        <w:t>9.2 Compose 服务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服务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镜像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关键配置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健康检查</w:t>
            </w:r>
          </w:p>
        </w:tc>
        <w:tc>
          <w:tcPr>
            <w:tcW w:type="dxa" w:w="1882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依赖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postgres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postgres:17-alpine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库与用户 freshmarket，密码 DB_PASSWORD，TZ Asia/Shanghai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pg_isready，5 秒间隔，20 次重试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redis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redis:7.4-alpine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AOF 持久化，maxmemory 128mb，allkeys-lru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redis-cli ping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rabbitmq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rabbitmq:4.3.6-management-alpine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用户 freshmarket，密码 MQ_PASSWORD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rabbitmq-diagnostics ping，10 秒间隔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api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freshmarket-api:APP_VERSION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NODE_ENV=production，三项连接串，JWT_SECRET，DEMO_PASSWORD，SEED_DEMO=true，CORS_ORIGIN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node fetch /api/health，10 秒间隔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postgres、redis、rabbitmq 均健康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web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freshmarket-web:APP_VERSION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构建参数 VITE_DEMO=true、VITE_DEMO_PASSWORD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wget /healthz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api 健康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prometheus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prom/prometheus:v3.13.4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只读挂载配置与告警规则，数据保留 7 天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无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grafana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grafana/grafana:13.2.3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管理员密码 GRAFANA_PASSWORD，禁止注册，只读挂载预置数据源与仪表盘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无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全部服务 restart: unless-stopped。Compose 文件固定项目名 name: freshmarket（DEF-06）。</w:t>
      </w:r>
    </w:p>
    <w:p>
      <w:pPr>
        <w:pStyle w:val="Heading2"/>
      </w:pPr>
      <w:r>
        <w:t>9.3 网络与端口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端口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绑定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8080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WEB_BIND（默认 127.0.0.1）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商城与工作台入口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3000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127.0.0.1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Grafana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9090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127.0.0.1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Prometheus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15672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127.0.0.1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RabbitMQ 管理界面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3001、5432、6379、5672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仅容器网络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API、PostgreSQL、Redis、AMQP 不对宿主机发布</w:t>
            </w:r>
          </w:p>
        </w:tc>
      </w:tr>
    </w:tbl>
    <w:p>
      <w:pPr>
        <w:spacing w:after="40"/>
      </w:pPr>
    </w:p>
    <w:p>
      <w:pPr>
        <w:pStyle w:val="Heading2"/>
      </w:pPr>
      <w:r>
        <w:t>9.4 存储卷</w:t>
      </w:r>
    </w:p>
    <w:p>
      <w:pPr>
        <w:ind w:firstLine="0"/>
      </w:pPr>
      <w:r>
        <w:rPr>
          <w:rFonts w:ascii="Segoe UI" w:hAnsi="Segoe UI" w:eastAsia="Microsoft YaHei"/>
          <w:b w:val="0"/>
        </w:rPr>
        <w:t>postgres-data、redis-data、rabbit-data、prometheus-data、grafana-data 五个命名卷。停止服务应使用 stop 或 down，不带 -v，以免删除数据卷。</w:t>
      </w:r>
    </w:p>
    <w:p>
      <w:pPr>
        <w:pStyle w:val="Heading2"/>
      </w:pPr>
      <w:r>
        <w:t>9.5 启动顺序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25303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530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10  启动顺序</w:t>
      </w:r>
    </w:p>
    <w:p>
      <w:pPr>
        <w:pStyle w:val="Heading2"/>
      </w:pPr>
      <w:r>
        <w:t>9.6 镜像构建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镜像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构建方式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多阶段：node:24-alpine 中按锁文件 npm ci，复制 api 与 database，构建后 npm prune --omit=dev；运行阶段只复制 node_modules、api/dist、api/package.json、database，以 node 用户运行，入口 node api/dist/server.js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Web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多阶段：node:24-alpine 构建前端（注入 VITE_DEMO 与 VITE_DEMO_PASSWORD），nginx:1.28-alpine 运行，复制 nginx.conf 与 dist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测试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node:24-alpine，npm ci，复制 api 与 database，默认命令 npm test；未复制 web 目录，而 API 测试导入了 web/src/search-highlight.ts（DEF-04）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.dockerignore 排除依赖目录、构建产物、运行时数据、环境文件、文档、交付物与 SQLite 文件，避免密钥与本地数据进入构建上下文。</w:t>
      </w:r>
    </w:p>
    <w:p>
      <w:pPr>
        <w:pStyle w:val="Heading2"/>
      </w:pPr>
      <w:r>
        <w:t>9.7 Nginx 网关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配置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静态资源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/assets 一年强缓存且 immutable；/images 缓存一天；其余路径回退 index.html 支持前端路由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反向代理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/api/ 代理到 api:3001，连接超时 5 秒，读取超时 15 秒，传递 Host 与 X-Forwarded-Proto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登录限流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会员登录、注册、员工登录路径使用 auth 限流区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指标保护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/api/metrics 直接返回 404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健康检查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/healthz 返回 200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隐藏版本号，请求体上限 64k，gzip 压缩文本资源，统一安全响应头</w:t>
            </w:r>
          </w:p>
        </w:tc>
      </w:tr>
    </w:tbl>
    <w:p>
      <w:pPr>
        <w:spacing w:after="40"/>
      </w:pPr>
    </w:p>
    <w:p>
      <w:pPr>
        <w:pStyle w:val="Heading2"/>
      </w:pPr>
      <w:r>
        <w:t>9.8 配置项清单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变量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默认值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NODE_ENV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development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production 时启用生产配置校验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HOST / PORT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127.0.0.1 / 3001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 监听地址与端口（容器内为 0.0.0.0）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JWT_SECRET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本地开发密钥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令牌签名密钥，生产必须替换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DATABASE_URL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空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设置后使用 PostgreSQL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SQLITE_PATH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.runtime/freshmarket.sqlite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本地 SQLite 文件路径，:memory: 表示内存库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REDIS_URL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空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设置后启用 Redis 缓存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AMQP_URL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空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设置后启用 RabbitMQ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MQ_NAMESPACE / CACHE_NAMESPACE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fresh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队列与缓存命名空间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CORS_ORIGIN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http://localhost:5173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允许的跨域来源，逗号分隔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ORDER_TTL_MINUTES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待付款有效期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SEED_DEMO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启用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设为 false 时不写演示数据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DEMO_PASSWORD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本地默认密码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演示账号初始密码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LOG_LEVEL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info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日志级别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DB_PASSWORD / MQ_PASSWORD / GRAFANA_PASSWORD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无，必须提供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Compose 中各组件密码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APP_VERSION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local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镜像标签，用于发布与回滚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WEB_BIND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127.0.0.1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网关端口绑定地址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VITE_DEMO / VITE_DEMO_PASSWORD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显示演示账号 / 本地默认密码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前端构建时注入，控制演示账号快捷填充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API_PROXY_TARGET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http://127.0.0.1:3001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Vite 开发代理目标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TEST_DATABASE_URL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空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API 测试使用 PostgreSQL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E2E_BASE_URL / E2E_SCREENSHOT_DIR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空 / docs/screenshots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端到端测试目标与截图目录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LOAD_BASE_URL / LOAD_CONCURRENCY / LOAD_REQUESTS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http://127.0.0.1:3001 / 10 / 200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压测参数</w:t>
            </w:r>
          </w:p>
        </w:tc>
      </w:tr>
    </w:tbl>
    <w:p>
      <w:pPr>
        <w:spacing w:after="40"/>
      </w:pPr>
    </w:p>
    <w:p>
      <w:pPr>
        <w:pStyle w:val="Heading2"/>
      </w:pPr>
      <w:r>
        <w:t>9.9 密钥生成</w:t>
      </w:r>
    </w:p>
    <w:p>
      <w:pPr>
        <w:ind w:firstLine="0"/>
      </w:pPr>
      <w:r>
        <w:rPr>
          <w:rFonts w:ascii="Segoe UI" w:hAnsi="Segoe UI" w:eastAsia="Microsoft YaHei"/>
          <w:b w:val="0"/>
        </w:rPr>
        <w:t>scripts/init-env.sh（Linux、macOS）与 scripts/init-env.ps1（Windows）生成 .env.docker：JWT_SECRET、DB_PASSWORD、MQ_PASSWORD、GRAFANA_PASSWORD 为 24 字节随机数的十六进制，DEMO_PASSWORD 为固定前缀加随机串；同时写入 CORS_ORIGIN、WEB_BIND、APP_VERSION。Shell 脚本以 umask 077 创建文件；两个脚本在文件已存在时拒绝覆盖，保护现有密钥。.env 与 .env.* 已被 Git 忽略。</w:t>
      </w:r>
    </w:p>
    <w:p>
      <w:pPr>
        <w:pStyle w:val="Heading2"/>
      </w:pPr>
      <w:r>
        <w:t>9.10 持续集成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27381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1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38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Microsoft YaHei"/>
          <w:b w:val="0"/>
          <w:color w:val="68868D"/>
          <w:sz w:val="18"/>
        </w:rPr>
        <w:t>图 11  持续集成</w:t>
      </w:r>
    </w:p>
    <w:p>
      <w:pPr>
        <w:ind w:firstLine="0"/>
      </w:pPr>
      <w:r>
        <w:rPr>
          <w:rFonts w:ascii="Segoe UI" w:hAnsi="Segoe UI" w:eastAsia="Microsoft YaHei"/>
          <w:b w:val="0"/>
        </w:rPr>
        <w:t>流水线在 ubuntu-latest 上使用 Node 24 与 npm 缓存，任一步骤失败即中止；无论成败均上传 docs/evidence、docs/screenshots 与 test-results。当前 PostgreSQL 测试步骤因 DEF-01 失败。流水线未包含镜像构建、镜像漏洞扫描与部署步骤。</w:t>
      </w:r>
    </w:p>
    <w:p>
      <w:pPr>
        <w:pStyle w:val="Heading2"/>
      </w:pPr>
      <w:r>
        <w:t>9.11 备份、恢复与回滚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脚本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设计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scripts/backup.ps1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在 postgres 容器内以 pg_dump 自定义格式导出到 /tmp/freshmarket.dump，再用 docker compose cp 复制到 backups 目录（文件名含时间戳），避免文本管道损坏二进制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scripts/restore.ps1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停止 api；复制备份到容器；pg_restore --clean --if-exists --single-transaction 单事务恢复；成功后启动 api；失败时保持 api 停止以便排查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scripts/rollback.ps1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校验版本号格式；确认目标版本的 API 与 Web 镜像存在；以 APP_VERSION 指定版本执行 up -d --no-build --no-deps api web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设计约束：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数据库迁移只增不删，应用镜像回滚无需回退数据库；不兼容的结构变更必须通过备份恢复处理。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镜像标签默认 local，若发布时不设置新的 APP_VERSION，旧镜像会被覆盖而无法回滚。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三个脚本均为 PowerShell，Linux 运维环境缺少等价脚本；start.ps1 与 e2e-docker.ps1 调用 npm.cmd，仅能在 Windows 运行（DEF-05）。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固定项目名使同机的其他检出或测试栈共用数据卷（DEF-06）。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恢复后 Redis 中的缓存版本保持不变，商品列表可能在 30 秒 TTL 内返回恢复前的数据（DEF-09）。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备份与恢复的中间文件留在 postgres 容器的 /tmp 中，未清理（DEF-10）。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未提供定时备份与备份保留策略；Redis 与 RabbitMQ 数据不在备份范围内（业务事实以数据库为准）。</w:t>
      </w:r>
    </w:p>
    <w:p>
      <w:pPr>
        <w:pStyle w:val="Heading2"/>
      </w:pPr>
      <w:r>
        <w:t>9.12 部署验证工具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工具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scripts/infra-smoke.mjs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复制到 API 容器内运行；为本次验证创建随机命名的 PostgreSQL schema、队列与缓存命名空间，依次验证 Redis 连接、缓存 TTL、共享版本失效、事务下单、发布确认、消费入库、重复事件去重、取消回库存与投递，结束后清理全部资源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scripts/load-test.mjs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对商品列表接口执行指定并发与请求数的压测，输出 QPS、平均值、p50、p95、p99、错误率，并写入 docs/evidence/load-test.json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compose.test.yaml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以 profile test 在容器网络内运行 API 测试并连接部署的 PostgreSQL</w:t>
            </w:r>
          </w:p>
        </w:tc>
      </w:tr>
    </w:tbl>
    <w:p>
      <w:pPr>
        <w:spacing w:after="40"/>
      </w:pPr>
    </w:p>
    <w:p>
      <w:pPr>
        <w:pStyle w:val="Heading1"/>
      </w:pPr>
      <w:r>
        <w:t>10. 可观测性设计</w:t>
      </w:r>
    </w:p>
    <w:p>
      <w:pPr>
        <w:pStyle w:val="Heading2"/>
      </w:pPr>
      <w:r>
        <w:t>10.1 日志与追踪</w:t>
      </w:r>
    </w:p>
    <w:p>
      <w:pPr>
        <w:ind w:firstLine="0"/>
      </w:pPr>
      <w:r>
        <w:rPr>
          <w:rFonts w:ascii="Segoe UI" w:hAnsi="Segoe UI" w:eastAsia="Microsoft YaHei"/>
          <w:b w:val="0"/>
        </w:rPr>
        <w:t>Fastify 输出 JSON 结构化日志；每个请求以 UUID 作为请求 id，同时写入响应头 x-trace-id 与响应体 traceId，并作为审计日志 trace_id，从而串联用户反馈、访问日志、错误日志与审计记录。5xx 错误以 request_failed 记录完整错误对象；外部组件降级、Outbox 重试、消费失败、周期任务失败分别以 redis_degraded、cache_disabled、broker_degraded_outbox_will_wait、outbox_retry、event_consume_failed、worker_failed 等事件名记录。</w:t>
      </w:r>
    </w:p>
    <w:p>
      <w:pPr>
        <w:pStyle w:val="Heading2"/>
      </w:pPr>
      <w:r>
        <w:t>10.2 指标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指标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类型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标签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fresh_http_requests_total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Counter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method、route、status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请求计数，route 使用路由模板，避免订单号造成高基数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fresh_http_duration_seconds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Histogram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method、route、status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响应耗时，桶边界 0.01 至 5 秒共 9 档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Node.js 默认指标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多种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进程 CPU、内存、事件循环延迟、GC 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/api/metrics 自身请求不计入指标。Prometheus 每 15 秒从 api:3001 抓取。</w:t>
      </w:r>
    </w:p>
    <w:p>
      <w:pPr>
        <w:pStyle w:val="Heading2"/>
      </w:pPr>
      <w:r>
        <w:t>10.3 告警规则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告警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表达式含义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持续时间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级别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FreshmarketApiDown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抓取目标 up 为 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1 分钟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critical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FreshmarketHighErrorRate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5 分钟内 5xx 请求占比超过 1%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3 分钟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warning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FreshmarketSlowRequests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5 分钟内 p95 响应时间超过 0.5 秒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3 分钟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warning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Microsoft YaHei"/>
          <w:b w:val="0"/>
        </w:rPr>
        <w:t>未部署 Alertmanager 与通知渠道，告警状态只能在 Prometheus 与 Grafana 中查看。</w:t>
      </w:r>
    </w:p>
    <w:p>
      <w:pPr>
        <w:pStyle w:val="Heading2"/>
      </w:pPr>
      <w:r>
        <w:t>10.4 仪表盘</w:t>
      </w:r>
    </w:p>
    <w:p>
      <w:pPr>
        <w:ind w:firstLine="0"/>
      </w:pPr>
      <w:r>
        <w:rPr>
          <w:rFonts w:ascii="Segoe UI" w:hAnsi="Segoe UI" w:eastAsia="Microsoft YaHei"/>
          <w:b w:val="0"/>
        </w:rPr>
        <w:t>Grafana 启动时自动装载 Prometheus 数据源与“FreshMarket · 业务服务监控”仪表盘，默认显示最近 30 分钟、每 15 秒刷新，包含 API 健康、QPS、p95 响应时间、5xx 错误率、进程常驻内存、事件循环延迟六个面板。</w:t>
      </w:r>
    </w:p>
    <w:p>
      <w:pPr>
        <w:pStyle w:val="Heading1"/>
      </w:pPr>
      <w:r>
        <w:t>11. 性能与容量设计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设计点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连接池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PostgreSQL 最大 15 连接，获取超时 5 秒，避免无限排队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缓存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商品列表 30 秒缓存，版本失效；Redis 最大内存 128 MB，LRU 淘汰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分页上限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所有分页接口 pageSize 不超过 100；消息与评价最多返回 30 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请求体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64 KiB 上限，售后明细最多 50 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索引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见 4.7，外键列索引缺口见 DEF-11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搜索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搜索时一次读取全部候选商品在内存评分，适用于当前百级商品规模；商品量达到万级需改用数据库全文检索或独立搜索引擎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后台任务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Outbox 每轮最多 20 条，每 2 秒一轮，单实例理论投递上限约每秒 10 条事件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单实例限制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应用层限流为进程内计数；SQLite 模式串行执行，仅用于开发演示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横向扩展前提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共享限流存储或边缘限流、迁移加锁、正确的客户端地址透传、Outbox 多实例已支持 SKIP LOCKED</w:t>
            </w:r>
          </w:p>
        </w:tc>
      </w:tr>
    </w:tbl>
    <w:p>
      <w:pPr>
        <w:spacing w:after="40"/>
      </w:pPr>
    </w:p>
    <w:p>
      <w:pPr>
        <w:pStyle w:val="Heading1"/>
      </w:pPr>
      <w:r>
        <w:t>12. 设计约束、技术债与改进建议</w:t>
      </w:r>
    </w:p>
    <w:p>
      <w:pPr>
        <w:pStyle w:val="Heading2"/>
      </w:pPr>
      <w:r>
        <w:t>12.1 已知缺陷与设计改进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级别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根因</w:t>
            </w:r>
          </w:p>
        </w:tc>
        <w:tc>
          <w:tcPr>
            <w:tcW w:type="dxa" w:w="2353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8"/>
              </w:rPr>
              <w:t>建议的设计修正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经营概览将 PostgreSQL 返回的字符串计数与 SUM 结果直接展开到响应，pending_fulfillment 缺少 COALESCE；接口契约随数据库方言变化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所有聚合结果在出参处显式 Number() 并以 COALESCE 处理空值；为响应声明 JSON Schema 序列化约束，使契约与方言无关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DEF-02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演示开关与演示密码在 Compose 中写死，并作为构建参数进入公开前端包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VITE_DEMO、SEED_DEMO 改为由环境变量控制且生产默认关闭；前端只填充账号名，绝不注入密码；演示账号密码单独生成且不与管理员共用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DEF-03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中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网关未传递客户端地址，API 未信任代理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Nginx 设置 X-Forwarded-For 与 X-Real-IP，API 配置 trustProxy 为网关网段；多副本时改用 Redis 存储限流计数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DEF-04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中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测试镜像构建上下文缺少 web 目录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test.Dockerfile 复制 web/src/search-highlight.ts（或整个 web 目录），或把共享模块移动到独立的共享包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DEF-05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中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运维脚本只提供 PowerShell 版本，并依赖 Windows 专用的 npm.cmd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提供等价的 POSIX Shell 版本或改用跨平台 Node 脚本；用 npm 替代 npm.cmd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DEF-06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compose.yaml 固定项目名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去掉固定 name，或改为通过 COMPOSE_PROJECT_NAME 配置，并在文档中约定每套环境独立项目名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DEF-07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Swagger UI 与 OpenAPI 在生产环境无条件注册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生产环境关闭或在网关层限制访问来源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DEF-08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Helmet 与 Nginx 同时下发安全头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统一由一层负责：网关对 /api 不再追加，或 API 关闭 Helmet 中与网关重复的头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DEF-09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恢复流程不处理缓存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恢复完成后递增 Redis 缓存版本或清空缓存命名空间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DEF-10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备份与恢复中间文件未清理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复制完成后删除容器内 /tmp 下的转储文件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DEF-11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低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外键列缺少索引；迁移无并发保护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8"/>
              </w:rPr>
              <w:t>为 addresses.user_id、notifications(user_id, created_at)、refunds.user_id、reviews.product_id、cart_items.product_id 建索引；PostgreSQL 迁移前获取 pg_advisory_lock</w:t>
            </w:r>
          </w:p>
        </w:tc>
      </w:tr>
    </w:tbl>
    <w:p>
      <w:pPr>
        <w:spacing w:after="40"/>
      </w:pPr>
    </w:p>
    <w:p>
      <w:pPr>
        <w:pStyle w:val="Heading2"/>
      </w:pPr>
      <w:r>
        <w:t>12.2 其他设计观察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编号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观察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OBS-01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超时取消由后台任务执行，归还库存后没有调用缓存失效，商品列表最长 30 秒显示旧库存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在 expire 取消成功后调用 runtime.invalidate()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OBS-02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order.partially_refunded 事件没有对应的消息标题，会员收到通用的“订单更新”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补充部分退款消息文案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OBS-03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综合推荐直接使用销量与浏览量原始值，新品权重 0.2 相对于计数值几乎不起作用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对各因子做归一化或对数变换后再加权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OBS-04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Outbox 只累计 attempts，没有最大重试次数与退避，持续失败的事件会被反复领取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增加重试上限、指数退避与失败状态，并纳入监控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OBS-05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管理后台的部分查询直接在控制器中编写 SQL，绕过服务层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随功能增长将聚合查询下沉到独立的查询服务或仓储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OBS-06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删除地址时若删除的是默认地址，不会自动指定新的默认地址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删除后将最早的剩余地址设为默认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OBS-07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用户名在账号逻辑删除后永久占用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属有意的审计设计，需在需求中明确；如需复用可在删除时改写用户名</w:t>
            </w:r>
          </w:p>
        </w:tc>
      </w:tr>
    </w:tbl>
    <w:p>
      <w:pPr>
        <w:spacing w:after="40"/>
      </w:pPr>
    </w:p>
    <w:p>
      <w:pPr>
        <w:pStyle w:val="Heading2"/>
      </w:pPr>
      <w:r>
        <w:t>12.3 设计约束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支付、退款为沙箱实现，接入真实渠道需增加回调签名校验、对账与资金渠道退款。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认证体系没有刷新令牌、单点登录与多因素认证。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应用为单实例设计，横向扩展需先完成 11 章所列前提。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SQLite 模式不作为生产部署方案。</w:t>
      </w:r>
    </w:p>
    <w:p>
      <w:pPr>
        <w:pStyle w:val="Heading1"/>
      </w:pPr>
      <w:r>
        <w:t>附录 A 审计动作清单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动作</w:t>
            </w:r>
          </w:p>
        </w:tc>
        <w:tc>
          <w:tcPr>
            <w:tcW w:type="dxa" w:w="4706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触发场景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auth.register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会员自助注册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auth.login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会员或员工登录成功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user.create / user.update / user.delete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管理员新增、编辑、删除账号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product.create / product.update / product.delete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商品新建、编辑、删除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stock.adjust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库存调整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order.create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下单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payment.sandbox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沙箱支付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order.cancel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会员、管理员或系统取消订单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order.transition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履约推进与确认收货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order.delivery.update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管理员修改配送信息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order.delete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管理员删除错误订单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refund.request / refund.decision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售后申请与审核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settlement.create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结算批次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review.create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商品评价</w:t>
            </w:r>
          </w:p>
        </w:tc>
      </w:tr>
    </w:tbl>
    <w:p>
      <w:pPr>
        <w:spacing w:after="40"/>
      </w:pPr>
    </w:p>
    <w:p>
      <w:pPr>
        <w:pStyle w:val="Heading1"/>
      </w:pPr>
      <w:r>
        <w:t>附录 B 事件主题清单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DD1"/>
          <w:left w:val="single" w:sz="4" w:color="B7CDD1"/>
          <w:bottom w:val="single" w:sz="4" w:color="B7CDD1"/>
          <w:right w:val="single" w:sz="4" w:color="B7CDD1"/>
          <w:insideH w:val="single" w:sz="4" w:color="B7CDD1"/>
          <w:insideV w:val="single" w:sz="4" w:color="B7CDD1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主题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产生时机</w:t>
            </w:r>
          </w:p>
        </w:tc>
        <w:tc>
          <w:tcPr>
            <w:tcW w:type="dxa" w:w="3137"/>
            <w:shd w:val="clear" w:color="auto" w:fill="DCEFEF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/>
                <w:color w:val="174950"/>
                <w:sz w:val="19"/>
              </w:rPr>
              <w:t>会员消息标题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order.created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下单成功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订单提交成功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order.paid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支付成功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付款成功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order.cancelled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订单取消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订单已取消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order.picking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开始拣货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商品正在拣货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order.delivering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发出配送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商品配送中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order.completed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确认收货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已确认收货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order.refunded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整单退款通过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退款已完成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order.partially_refunded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部分退款通过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>
              <w:rPr>
                <w:rFonts w:ascii="Segoe UI" w:hAnsi="Segoe UI" w:eastAsia="Microsoft YaHei"/>
                <w:b w:val="0"/>
                <w:sz w:val="19"/>
              </w:rPr>
              <w:t>订单更新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30"/>
      <w:footerReference w:type="default" r:id="rId31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Microsoft YaHei"/>
        <w:color w:val="68868D"/>
        <w:sz w:val="17"/>
      </w:rPr>
      <w:t xml:space="preserve">第 </w:t>
    </w:r>
    <w:r>
      <w:fldChar w:fldCharType="begin" w:dirty="true"/>
    </w:r>
    <w:r>
      <w:instrText xml:space="preserve">PAGE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 / 共 </w:t>
    </w:r>
    <w:r>
      <w:fldChar w:fldCharType="begin" w:dirty="true"/>
    </w:r>
    <w:r>
      <w:instrText xml:space="preserve">NUMPAGES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Microsoft YaHei"/>
        <w:color w:val="68868D"/>
        <w:sz w:val="17"/>
      </w:rPr>
      <w:t xml:space="preserve">第 </w:t>
    </w:r>
    <w:r>
      <w:fldChar w:fldCharType="begin" w:dirty="true"/>
    </w:r>
    <w:r>
      <w:instrText xml:space="preserve">PAGE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 / 共 </w:t>
    </w:r>
    <w:r>
      <w:fldChar w:fldCharType="begin" w:dirty="true"/>
    </w:r>
    <w:r>
      <w:instrText xml:space="preserve">NUMPAGES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Microsoft YaHei"/>
        <w:color w:val="68868D"/>
        <w:sz w:val="17"/>
      </w:rPr>
      <w:t xml:space="preserve">第 </w:t>
    </w:r>
    <w:r>
      <w:fldChar w:fldCharType="begin" w:dirty="true"/>
    </w:r>
    <w:r>
      <w:instrText xml:space="preserve">PAGE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 / 共 </w:t>
    </w:r>
    <w:r>
      <w:fldChar w:fldCharType="begin" w:dirty="true"/>
    </w:r>
    <w:r>
      <w:instrText xml:space="preserve">NUMPAGES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Microsoft YaHei"/>
        <w:color w:val="68868D"/>
        <w:sz w:val="17"/>
      </w:rPr>
      <w:t xml:space="preserve">第 </w:t>
    </w:r>
    <w:r>
      <w:fldChar w:fldCharType="begin" w:dirty="true"/>
    </w:r>
    <w:r>
      <w:instrText xml:space="preserve">PAGE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 / 共 </w:t>
    </w:r>
    <w:r>
      <w:fldChar w:fldCharType="begin" w:dirty="true"/>
    </w:r>
    <w:r>
      <w:instrText xml:space="preserve">NUMPAGES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Microsoft YaHei"/>
        <w:color w:val="68868D"/>
        <w:sz w:val="17"/>
      </w:rPr>
      <w:t xml:space="preserve">第 </w:t>
    </w:r>
    <w:r>
      <w:fldChar w:fldCharType="begin" w:dirty="true"/>
    </w:r>
    <w:r>
      <w:instrText xml:space="preserve">PAGE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 / 共 </w:t>
    </w:r>
    <w:r>
      <w:fldChar w:fldCharType="begin" w:dirty="true"/>
    </w:r>
    <w:r>
      <w:instrText xml:space="preserve">NUMPAGES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Microsoft YaHei"/>
        <w:color w:val="68868D"/>
        <w:sz w:val="17"/>
      </w:rPr>
      <w:t xml:space="preserve">第 </w:t>
    </w:r>
    <w:r>
      <w:fldChar w:fldCharType="begin" w:dirty="true"/>
    </w:r>
    <w:r>
      <w:instrText xml:space="preserve">PAGE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 / 共 </w:t>
    </w:r>
    <w:r>
      <w:fldChar w:fldCharType="begin" w:dirty="true"/>
    </w:r>
    <w:r>
      <w:instrText xml:space="preserve">NUMPAGES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Microsoft YaHei"/>
        <w:color w:val="68868D"/>
        <w:sz w:val="17"/>
      </w:rPr>
      <w:t xml:space="preserve">第 </w:t>
    </w:r>
    <w:r>
      <w:fldChar w:fldCharType="begin" w:dirty="true"/>
    </w:r>
    <w:r>
      <w:instrText xml:space="preserve">PAGE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 / 共 </w:t>
    </w:r>
    <w:r>
      <w:fldChar w:fldCharType="begin" w:dirty="true"/>
    </w:r>
    <w:r>
      <w:instrText xml:space="preserve">NUMPAGES</w:instrText>
    </w:r>
    <w:r>
      <w:fldChar w:fldCharType="separate"/>
    </w:r>
    <w:r>
      <w:rPr>
        <w:rFonts w:ascii="Segoe UI" w:hAnsi="Segoe UI" w:eastAsia="Microsoft YaHei"/>
        <w:color w:val="68868D"/>
        <w:sz w:val="18"/>
      </w:rPr>
      <w:t>1</w:t>
    </w:r>
    <w:r>
      <w:fldChar w:fldCharType="end"/>
    </w:r>
    <w:r>
      <w:rPr>
        <w:rFonts w:ascii="Segoe UI" w:hAnsi="Segoe UI" w:eastAsia="Microsoft YaHei"/>
        <w:color w:val="68868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7CDD1"/>
      </w:pBdr>
    </w:pPr>
    <w:r/>
    <w:r>
      <w:rPr>
        <w:rFonts w:ascii="Segoe UI" w:hAnsi="Segoe UI" w:eastAsia="Microsoft YaHei"/>
        <w:color w:val="68868D"/>
        <w:sz w:val="17"/>
      </w:rPr>
      <w:t>鲜境 FreshMarket  |  系统设计说明书  |  FM-SDD-001 V2.0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7CDD1"/>
      </w:pBdr>
    </w:pPr>
    <w:r/>
    <w:r>
      <w:rPr>
        <w:rFonts w:ascii="Segoe UI" w:hAnsi="Segoe UI" w:eastAsia="Microsoft YaHei"/>
        <w:color w:val="68868D"/>
        <w:sz w:val="17"/>
      </w:rPr>
      <w:t>鲜境 FreshMarket  |  系统设计说明书  |  FM-SDD-001 V2.0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7CDD1"/>
      </w:pBdr>
    </w:pPr>
    <w:r/>
    <w:r>
      <w:rPr>
        <w:rFonts w:ascii="Segoe UI" w:hAnsi="Segoe UI" w:eastAsia="Microsoft YaHei"/>
        <w:color w:val="68868D"/>
        <w:sz w:val="17"/>
      </w:rPr>
      <w:t>鲜境 FreshMarket  |  系统设计说明书  |  FM-SDD-001 V2.0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7CDD1"/>
      </w:pBdr>
    </w:pPr>
    <w:r/>
    <w:r>
      <w:rPr>
        <w:rFonts w:ascii="Segoe UI" w:hAnsi="Segoe UI" w:eastAsia="Microsoft YaHei"/>
        <w:color w:val="68868D"/>
        <w:sz w:val="17"/>
      </w:rPr>
      <w:t>鲜境 FreshMarket  |  系统设计说明书  |  FM-SDD-001 V2.0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7CDD1"/>
      </w:pBdr>
    </w:pPr>
    <w:r/>
    <w:r>
      <w:rPr>
        <w:rFonts w:ascii="Segoe UI" w:hAnsi="Segoe UI" w:eastAsia="Microsoft YaHei"/>
        <w:color w:val="68868D"/>
        <w:sz w:val="17"/>
      </w:rPr>
      <w:t>鲜境 FreshMarket  |  系统设计说明书  |  FM-SDD-001 V2.0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7CDD1"/>
      </w:pBdr>
    </w:pPr>
    <w:r/>
    <w:r>
      <w:rPr>
        <w:rFonts w:ascii="Segoe UI" w:hAnsi="Segoe UI" w:eastAsia="Microsoft YaHei"/>
        <w:color w:val="68868D"/>
        <w:sz w:val="17"/>
      </w:rPr>
      <w:t>鲜境 FreshMarket  |  系统设计说明书  |  FM-SDD-001 V2.0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7CDD1"/>
      </w:pBdr>
    </w:pPr>
    <w:r/>
    <w:r>
      <w:rPr>
        <w:rFonts w:ascii="Segoe UI" w:hAnsi="Segoe UI" w:eastAsia="Microsoft YaHei"/>
        <w:color w:val="68868D"/>
        <w:sz w:val="17"/>
      </w:rPr>
      <w:t>鲜境 FreshMarket  |  系统设计说明书  |  FM-SDD-001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Segoe UI" w:hAnsi="Segoe U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 w:eastAsia="Microsoft YaHei"/>
      <w:b/>
      <w:bCs/>
      <w:color w:val="087F8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 w:eastAsia="Microsoft YaHei"/>
      <w:b/>
      <w:bCs/>
      <w:color w:val="087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Segoe UI" w:hAnsi="Segoe UI" w:eastAsia="Microsoft YaHei"/>
      <w:b/>
      <w:bCs/>
      <w:color w:val="1749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image" Target="media/image4.png"/><Relationship Id="rId21" Type="http://schemas.openxmlformats.org/officeDocument/2006/relationships/header" Target="header5.xml"/><Relationship Id="rId22" Type="http://schemas.openxmlformats.org/officeDocument/2006/relationships/footer" Target="footer5.xml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header" Target="header6.xml"/><Relationship Id="rId28" Type="http://schemas.openxmlformats.org/officeDocument/2006/relationships/footer" Target="footer6.xml"/><Relationship Id="rId29" Type="http://schemas.openxmlformats.org/officeDocument/2006/relationships/image" Target="media/image9.png"/><Relationship Id="rId30" Type="http://schemas.openxmlformats.org/officeDocument/2006/relationships/header" Target="header7.xml"/><Relationship Id="rId31" Type="http://schemas.openxmlformats.org/officeDocument/2006/relationships/footer" Target="footer7.xml"/><Relationship Id="rId32" Type="http://schemas.openxmlformats.org/officeDocument/2006/relationships/image" Target="media/image10.png"/><Relationship Id="rId3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鲜境 FreshMarket 系统设计说明书</dc:title>
  <dc:subject>FM-SDD-001</dc:subject>
  <dc:creator>鲜境 FreshMarket 项目组</dc:creator>
  <cp:keywords>FreshMarket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