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Time-Dependent Survival Analysis</w:t>
      </w:r>
    </w:p>
    <w:p>
      <w:pPr>
        <w:pStyle w:val="Author"/>
      </w:pPr>
      <w:r>
        <w:t xml:space="preserve">Weisi Chen</w:t>
      </w:r>
    </w:p>
    <w:p>
      <w:pPr>
        <w:pStyle w:val="Date"/>
      </w:pPr>
      <w:r>
        <w:t xml:space="preserve">2025-03-13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Load the needed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(ggsurvfit)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(forestploter)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(BMT,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"SemiCompRisks"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(BMT[,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"delta1"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"deltaA"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#&gt;     T1 delta1   TA deltaA</w:t>
      </w:r>
      <w:r>
        <w:br/>
      </w:r>
      <w:r>
        <w:rPr>
          <w:rStyle w:val="VerbatimChar"/>
        </w:rPr>
        <w:t xml:space="preserve">#&gt; 1 2081      0   67      1</w:t>
      </w:r>
      <w:r>
        <w:br/>
      </w:r>
      <w:r>
        <w:rPr>
          <w:rStyle w:val="VerbatimChar"/>
        </w:rPr>
        <w:t xml:space="preserve">#&gt; 2 1602      0 1602      0</w:t>
      </w:r>
      <w:r>
        <w:br/>
      </w:r>
      <w:r>
        <w:rPr>
          <w:rStyle w:val="VerbatimChar"/>
        </w:rPr>
        <w:t xml:space="preserve">#&gt; 3 1496      0 1496      0</w:t>
      </w:r>
      <w:r>
        <w:br/>
      </w:r>
      <w:r>
        <w:rPr>
          <w:rStyle w:val="VerbatimChar"/>
        </w:rPr>
        <w:t xml:space="preserve">#&gt; 4 1462      0   70      1</w:t>
      </w:r>
      <w:r>
        <w:br/>
      </w:r>
      <w:r>
        <w:rPr>
          <w:rStyle w:val="VerbatimChar"/>
        </w:rPr>
        <w:t xml:space="preserve">#&gt; 5 1433      0 1433      0</w:t>
      </w:r>
      <w:r>
        <w:br/>
      </w:r>
      <w:r>
        <w:rPr>
          <w:rStyle w:val="VerbatimChar"/>
        </w:rPr>
        <w:t xml:space="preserve">#&gt; 6 1377      0 1377      0</w:t>
      </w:r>
    </w:p>
    <w:p>
      <w:pPr>
        <w:pStyle w:val="FirstParagraph"/>
      </w:pPr>
      <w:r>
        <w:rPr>
          <w:b/>
          <w:bCs/>
        </w:rPr>
        <w:t xml:space="preserve">Time-dependent covariate approach</w:t>
      </w:r>
    </w:p>
    <w:p>
      <w:pPr>
        <w:pStyle w:val="BodyText"/>
      </w:pPr>
      <w:r>
        <w:t xml:space="preserve">This is used when if the value of a covariate is changing over time.</w:t>
      </w:r>
    </w:p>
    <w:bookmarkStart w:id="20" w:name="about-the-sample-data"/>
    <w:p>
      <w:pPr>
        <w:pStyle w:val="Heading3"/>
      </w:pPr>
      <w:r>
        <w:t xml:space="preserve">About the sample data</w:t>
      </w:r>
    </w:p>
    <w:p>
      <w:pPr>
        <w:pStyle w:val="FirstParagraph"/>
      </w:pPr>
      <w:r>
        <w:t xml:space="preserve">The data comes from the</w:t>
      </w:r>
      <w:r>
        <w:t xml:space="preserve"> </w:t>
      </w:r>
      <w:r>
        <w:rPr>
          <w:rStyle w:val="VerbatimChar"/>
        </w:rPr>
        <w:t xml:space="preserve">pbc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pdcseq</w:t>
      </w:r>
      <w:r>
        <w:t xml:space="preserve"> </w:t>
      </w:r>
      <w:r>
        <w:t xml:space="preserve">dataset, available from the</w:t>
      </w:r>
      <w:r>
        <w:t xml:space="preserve"> </w:t>
      </w:r>
      <w:r>
        <w:rPr>
          <w:i/>
          <w:iCs/>
        </w:rPr>
        <w:t xml:space="preserve">survival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pdc</w:t>
      </w:r>
      <w:r>
        <w:t xml:space="preserve"> </w:t>
      </w:r>
      <w:r>
        <w:t xml:space="preserve">dataset contains baseline data and follow-up status for a set of subjects with primary biliary cirrhosis, while the</w:t>
      </w:r>
      <w:r>
        <w:t xml:space="preserve"> </w:t>
      </w:r>
      <w:r>
        <w:rPr>
          <w:rStyle w:val="VerbatimChar"/>
        </w:rPr>
        <w:t xml:space="preserve">pdcseq</w:t>
      </w:r>
      <w:r>
        <w:t xml:space="preserve"> </w:t>
      </w:r>
      <w:r>
        <w:t xml:space="preserve">dataset contains repeated laboratory values for those subjects.</w:t>
      </w:r>
    </w:p>
    <w:p>
      <w:pPr>
        <w:pStyle w:val="BodyText"/>
      </w:pPr>
      <w:r>
        <w:t xml:space="preserve">Some important variables:</w:t>
      </w:r>
      <w:r>
        <w:t xml:space="preserve"> 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: status at endpoint, 0/1/2 for censored, transplant, dead</w:t>
      </w:r>
      <w:r>
        <w:t xml:space="preserve"> </w:t>
      </w:r>
      <w:r>
        <w:t xml:space="preserve"> </w:t>
      </w:r>
      <w:r>
        <w:rPr>
          <w:rStyle w:val="VerbatimChar"/>
        </w:rPr>
        <w:t xml:space="preserve">albumin:</w:t>
      </w:r>
      <w:r>
        <w:t xml:space="preserve"> </w:t>
      </w:r>
      <w:r>
        <w:t xml:space="preserve">serum albumin (g/dl)</w:t>
      </w:r>
      <w:r>
        <w:t xml:space="preserve"> </w:t>
      </w:r>
      <w:r>
        <w:t xml:space="preserve"> </w:t>
      </w:r>
      <w:r>
        <w:rPr>
          <w:rStyle w:val="VerbatimChar"/>
        </w:rPr>
        <w:t xml:space="preserve">ascites</w:t>
      </w:r>
      <w:r>
        <w:t xml:space="preserve">: presence of ascites</w:t>
      </w:r>
      <w:r>
        <w:t xml:space="preserve"> </w:t>
      </w:r>
      <w:r>
        <w:t xml:space="preserve"> </w:t>
      </w:r>
      <w:r>
        <w:rPr>
          <w:rStyle w:val="VerbatimChar"/>
        </w:rPr>
        <w:t xml:space="preserve">bili</w:t>
      </w:r>
      <w:r>
        <w:t xml:space="preserve">: serum bilirunbin (mg/dl)</w:t>
      </w:r>
      <w:r>
        <w:t xml:space="preserve"> </w:t>
      </w:r>
      <w:r>
        <w:t xml:space="preserve"> </w:t>
      </w:r>
      <w:r>
        <w:rPr>
          <w:rStyle w:val="VerbatimChar"/>
        </w:rPr>
        <w:t xml:space="preserve">protime</w:t>
      </w:r>
      <w:r>
        <w:t xml:space="preserve">: standardised blood clotting time</w:t>
      </w:r>
      <w:r>
        <w:t xml:space="preserve"> </w:t>
      </w:r>
      <w:r>
        <w:t xml:space="preserve"> </w:t>
      </w:r>
      <w:r>
        <w:rPr>
          <w:rStyle w:val="VerbatimChar"/>
        </w:rPr>
        <w:t xml:space="preserve">stage</w:t>
      </w:r>
      <w:r>
        <w:t xml:space="preserve">: histologic stage of disease (needs biopsy)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pbc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pbc</w:t>
      </w:r>
      <w:r>
        <w:br/>
      </w:r>
      <w:r>
        <w:rPr>
          <w:rStyle w:val="NormalTok"/>
        </w:rPr>
        <w:t xml:space="preserve">pbcseq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pbcseq</w:t>
      </w:r>
    </w:p>
    <w:bookmarkEnd w:id="20"/>
    <w:bookmarkStart w:id="21" w:name="X274d954c30a97790426bfe1aa350e6cb2365027"/>
    <w:p>
      <w:pPr>
        <w:pStyle w:val="Heading3"/>
      </w:pPr>
      <w:r>
        <w:t xml:space="preserve">Organize the dataset structure for time-dependent survival analysis</w:t>
      </w:r>
    </w:p>
    <w:p>
      <w:pPr>
        <w:pStyle w:val="SourceCode"/>
      </w:pPr>
      <w:r>
        <w:rPr>
          <w:rStyle w:val="CommentTok"/>
        </w:rPr>
        <w:t xml:space="preserve"># baseline info</w:t>
      </w:r>
      <w:r>
        <w:br/>
      </w:r>
      <w:r>
        <w:rPr>
          <w:rStyle w:val="NormalTok"/>
        </w:rPr>
        <w:t xml:space="preserve">pbc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(pbc, 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sex,stage))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sex_f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(sex_f,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stage_f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(stage))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set range</w:t>
      </w:r>
      <w:r>
        <w:br/>
      </w:r>
      <w:r>
        <w:rPr>
          <w:rStyle w:val="NormalTok"/>
        </w:rPr>
        <w:t xml:space="preserve">pbc2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tmerge</w:t>
      </w:r>
      <w:r>
        <w:rPr>
          <w:rStyle w:val="NormalTok"/>
        </w:rPr>
        <w:t xml:space="preserve">(pbc, pbc, 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event</w:t>
      </w:r>
      <w:r>
        <w:rPr>
          <w:rStyle w:val="NormalTok"/>
        </w:rPr>
        <w:t xml:space="preserve">(time,status))</w:t>
      </w:r>
      <w:r>
        <w:br/>
      </w:r>
      <w:r>
        <w:rPr>
          <w:rStyle w:val="CommentTok"/>
        </w:rPr>
        <w:t xml:space="preserve"># add time-varying covariates</w:t>
      </w:r>
      <w:r>
        <w:br/>
      </w:r>
      <w:r>
        <w:rPr>
          <w:rStyle w:val="NormalTok"/>
        </w:rPr>
        <w:t xml:space="preserve">pbc3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tmerge</w:t>
      </w:r>
      <w:r>
        <w:rPr>
          <w:rStyle w:val="NormalTok"/>
        </w:rPr>
        <w:t xml:space="preserve">(pbc2, pbcseq, 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ascites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tdc</w:t>
      </w:r>
      <w:r>
        <w:rPr>
          <w:rStyle w:val="NormalTok"/>
        </w:rPr>
        <w:t xml:space="preserve">(day, ascites),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bili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tdc</w:t>
      </w:r>
      <w:r>
        <w:rPr>
          <w:rStyle w:val="NormalTok"/>
        </w:rPr>
        <w:t xml:space="preserve">(day, bili), </w:t>
      </w:r>
      <w:r>
        <w:rPr>
          <w:rStyle w:val="AttributeTok"/>
        </w:rPr>
        <w:t xml:space="preserve">albumin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tdc</w:t>
      </w:r>
      <w:r>
        <w:rPr>
          <w:rStyle w:val="NormalTok"/>
        </w:rPr>
        <w:t xml:space="preserve">(day, albumin),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protime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tdc</w:t>
      </w:r>
      <w:r>
        <w:rPr>
          <w:rStyle w:val="NormalTok"/>
        </w:rPr>
        <w:t xml:space="preserve">(day, protime), </w:t>
      </w:r>
      <w:r>
        <w:rPr>
          <w:rStyle w:val="AttributeTok"/>
        </w:rPr>
        <w:t xml:space="preserve">alk.phos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tdc</w:t>
      </w:r>
      <w:r>
        <w:rPr>
          <w:rStyle w:val="NormalTok"/>
        </w:rPr>
        <w:t xml:space="preserve">(day, alk.phos))</w:t>
      </w:r>
    </w:p>
    <w:bookmarkEnd w:id="21"/>
    <w:bookmarkStart w:id="22" w:name="fit-the-time-dependent-cox-model"/>
    <w:p>
      <w:pPr>
        <w:pStyle w:val="Heading3"/>
      </w:pPr>
      <w:r>
        <w:t xml:space="preserve">Fit the time-dependent cox model</w:t>
      </w:r>
    </w:p>
    <w:p>
      <w:pPr>
        <w:pStyle w:val="SourceCode"/>
      </w:pPr>
      <w:r>
        <w:rPr>
          <w:rStyle w:val="FunctionTok"/>
        </w:rPr>
        <w:t xml:space="preserve">tbl_regression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(tstart, tstop, death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(bili)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(protime),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pbc3),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log(bili)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2.86, 4.18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log(protime)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22.9, 126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HR = Hazard Ratio, CI = Confidence Interval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Interpretation</w:t>
      </w:r>
      <w:r>
        <w:t xml:space="preserve">:</w:t>
      </w:r>
      <w:r>
        <w:t xml:space="preserve"> </w:t>
      </w:r>
      <w:r>
        <w:t xml:space="preserve"> </w:t>
      </w:r>
      <w:r>
        <w:t xml:space="preserve">For one-unit increase in log(bili), the hazard of death increases by a factor of 3.46, holding other covariates constant.</w:t>
      </w:r>
    </w:p>
    <w:p>
      <w:pPr>
        <w:pStyle w:val="BodyText"/>
      </w:pPr>
      <w:r>
        <w:t xml:space="preserve">-&gt;</w:t>
      </w:r>
      <w:r>
        <w:t xml:space="preserve"> </w:t>
      </w:r>
      <w:r>
        <w:t xml:space="preserve">A 2.718 times increases in serum bilirunbin level, hoding all other covariates constant, increases the hazard of death by a factor of 3.46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Time-Dependent Survival Analysis</dc:title>
  <dc:creator>Weisi Chen</dc:creator>
  <cp:keywords/>
  <dcterms:created xsi:type="dcterms:W3CDTF">2025-03-12T23:18:12Z</dcterms:created>
  <dcterms:modified xsi:type="dcterms:W3CDTF">2025-03-12T23:18:12Z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2025-03-13</vt:lpwstr>
  </property>
  <property fmtid="{D5CDD505-2E9C-101B-9397-08002B2CF9AE}" pid="6" name="editor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custom-reference-doc.docx</vt:lpwstr>
  </property>
  <property fmtid="{D5CDD505-2E9C-101B-9397-08002B2CF9AE}" pid="13" name="toc-title">
    <vt:lpwstr>Contents</vt:lpwstr>
  </property>
</Properties>
</file>