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8EEB" w14:textId="0372462A" w:rsidR="002B39B4" w:rsidRPr="00011945" w:rsidRDefault="002B39B4" w:rsidP="00D63F16">
      <w:pPr>
        <w:shd w:val="clear" w:color="auto" w:fill="FFFFFF" w:themeFill="background1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color w:val="242424"/>
          <w:kern w:val="36"/>
          <w:sz w:val="56"/>
          <w:szCs w:val="56"/>
          <w14:ligatures w14:val="none"/>
        </w:rPr>
      </w:pPr>
      <w:r w:rsidRPr="00011945">
        <w:rPr>
          <w:rFonts w:asciiTheme="majorHAnsi" w:eastAsia="Times New Roman" w:hAnsiTheme="majorHAnsi" w:cstheme="majorHAnsi"/>
          <w:b/>
          <w:color w:val="242424"/>
          <w:kern w:val="36"/>
          <w:sz w:val="56"/>
          <w:szCs w:val="56"/>
          <w14:ligatures w14:val="none"/>
        </w:rPr>
        <w:t>Acronym List</w:t>
      </w:r>
    </w:p>
    <w:p w14:paraId="6F864FD7" w14:textId="25181838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ADA</w:t>
      </w:r>
      <w:r w:rsidRPr="00681A5A">
        <w:rPr>
          <w:rFonts w:cstheme="minorHAnsi"/>
          <w:sz w:val="26"/>
          <w:szCs w:val="26"/>
        </w:rPr>
        <w:t xml:space="preserve"> (Americans with Disabilities Act)</w:t>
      </w:r>
    </w:p>
    <w:p w14:paraId="0EB1E338" w14:textId="793228DA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AEM</w:t>
      </w:r>
      <w:r w:rsidRPr="00681A5A">
        <w:rPr>
          <w:rFonts w:cstheme="minorHAnsi"/>
          <w:sz w:val="26"/>
          <w:szCs w:val="26"/>
        </w:rPr>
        <w:t xml:space="preserve"> (Applied Engineering Management Corporation)</w:t>
      </w:r>
    </w:p>
    <w:p w14:paraId="59669569" w14:textId="1825F01A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API </w:t>
      </w:r>
      <w:r w:rsidRPr="00681A5A">
        <w:rPr>
          <w:rFonts w:cstheme="minorHAnsi"/>
          <w:sz w:val="26"/>
          <w:szCs w:val="26"/>
        </w:rPr>
        <w:t>(Application Programming Interface</w:t>
      </w:r>
      <w:r w:rsidR="00075BC7" w:rsidRPr="00681A5A">
        <w:rPr>
          <w:rFonts w:cstheme="minorHAnsi"/>
          <w:sz w:val="26"/>
          <w:szCs w:val="26"/>
        </w:rPr>
        <w:t>)</w:t>
      </w:r>
    </w:p>
    <w:p w14:paraId="4F7ED494" w14:textId="46A1D56A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ASL </w:t>
      </w:r>
      <w:r w:rsidR="004D60B5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American Sign Language</w:t>
      </w:r>
      <w:r w:rsidR="00075BC7" w:rsidRPr="00681A5A">
        <w:rPr>
          <w:rFonts w:cstheme="minorHAnsi"/>
          <w:sz w:val="26"/>
          <w:szCs w:val="26"/>
        </w:rPr>
        <w:t>)</w:t>
      </w:r>
    </w:p>
    <w:p w14:paraId="4FAE2022" w14:textId="2AC90E49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ASR </w:t>
      </w:r>
      <w:r w:rsidR="004D60B5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Automatic Speech Recognition</w:t>
      </w:r>
      <w:r w:rsidR="004D60B5" w:rsidRPr="00681A5A">
        <w:rPr>
          <w:rFonts w:cstheme="minorHAnsi"/>
          <w:sz w:val="26"/>
          <w:szCs w:val="26"/>
        </w:rPr>
        <w:t>)</w:t>
      </w:r>
    </w:p>
    <w:p w14:paraId="6613A78B" w14:textId="3DD494E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AT </w:t>
      </w:r>
      <w:r w:rsidR="004D60B5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Assistive Technology</w:t>
      </w:r>
      <w:r w:rsidR="004D60B5" w:rsidRPr="00681A5A">
        <w:rPr>
          <w:rFonts w:cstheme="minorHAnsi"/>
          <w:sz w:val="26"/>
          <w:szCs w:val="26"/>
        </w:rPr>
        <w:t>)</w:t>
      </w:r>
    </w:p>
    <w:p w14:paraId="1B0F6E9E" w14:textId="1B666CDC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CAMI</w:t>
      </w:r>
      <w:r w:rsidRPr="00681A5A">
        <w:rPr>
          <w:rFonts w:cstheme="minorHAnsi"/>
          <w:sz w:val="26"/>
          <w:szCs w:val="26"/>
        </w:rPr>
        <w:t xml:space="preserve"> </w:t>
      </w:r>
      <w:r w:rsidR="004D60B5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Center on Accessible Materials Innovation</w:t>
      </w:r>
      <w:r w:rsidR="004D60B5" w:rsidRPr="00681A5A">
        <w:rPr>
          <w:rFonts w:cstheme="minorHAnsi"/>
          <w:sz w:val="26"/>
          <w:szCs w:val="26"/>
        </w:rPr>
        <w:t>)</w:t>
      </w:r>
    </w:p>
    <w:p w14:paraId="3A136530" w14:textId="585815DF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CATIS</w:t>
      </w:r>
      <w:r w:rsidRPr="00681A5A">
        <w:rPr>
          <w:rFonts w:cstheme="minorHAnsi"/>
          <w:sz w:val="26"/>
          <w:szCs w:val="26"/>
        </w:rPr>
        <w:t xml:space="preserve"> </w:t>
      </w:r>
      <w:r w:rsidR="004D60B5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Certified Assistive Technology Instructional Specialist</w:t>
      </w:r>
      <w:r w:rsidR="004D60B5" w:rsidRPr="00681A5A">
        <w:rPr>
          <w:rFonts w:cstheme="minorHAnsi"/>
          <w:sz w:val="26"/>
          <w:szCs w:val="26"/>
        </w:rPr>
        <w:t>)</w:t>
      </w:r>
    </w:p>
    <w:p w14:paraId="151DA859" w14:textId="0FBF58C0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CCEIS</w:t>
      </w:r>
      <w:r w:rsidRPr="00681A5A">
        <w:rPr>
          <w:rFonts w:cstheme="minorHAnsi"/>
          <w:sz w:val="26"/>
          <w:szCs w:val="26"/>
        </w:rPr>
        <w:t xml:space="preserve"> </w:t>
      </w:r>
      <w:r w:rsidR="004D60B5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Comprehensive Coordinated Early Intervening Services</w:t>
      </w:r>
      <w:r w:rsidR="00692E3A" w:rsidRPr="00681A5A">
        <w:rPr>
          <w:rFonts w:cstheme="minorHAnsi"/>
          <w:sz w:val="26"/>
          <w:szCs w:val="26"/>
        </w:rPr>
        <w:t>)</w:t>
      </w:r>
    </w:p>
    <w:p w14:paraId="2DD023DE" w14:textId="6861BB97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CEDS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Common Education Data Standards</w:t>
      </w:r>
      <w:r w:rsidR="00692E3A" w:rsidRPr="00681A5A">
        <w:rPr>
          <w:rFonts w:cstheme="minorHAnsi"/>
          <w:sz w:val="26"/>
          <w:szCs w:val="26"/>
        </w:rPr>
        <w:t>)</w:t>
      </w:r>
    </w:p>
    <w:p w14:paraId="24FCC4B5" w14:textId="70E7126F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CFR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Code of Federal Regulations</w:t>
      </w:r>
      <w:r w:rsidR="00692E3A" w:rsidRPr="00681A5A">
        <w:rPr>
          <w:rFonts w:cstheme="minorHAnsi"/>
          <w:sz w:val="26"/>
          <w:szCs w:val="26"/>
        </w:rPr>
        <w:t>)</w:t>
      </w:r>
    </w:p>
    <w:p w14:paraId="10130B0E" w14:textId="3EAF9D28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CIDI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Center for Inclusive Design and Innovation</w:t>
      </w:r>
      <w:r w:rsidR="00692E3A" w:rsidRPr="00681A5A">
        <w:rPr>
          <w:rFonts w:cstheme="minorHAnsi"/>
          <w:sz w:val="26"/>
          <w:szCs w:val="26"/>
        </w:rPr>
        <w:t>)</w:t>
      </w:r>
    </w:p>
    <w:p w14:paraId="459BCD83" w14:textId="3B41C82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CIFR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Center for IDEA Fiscal Reporting</w:t>
      </w:r>
      <w:r w:rsidR="00692E3A" w:rsidRPr="00681A5A">
        <w:rPr>
          <w:rFonts w:cstheme="minorHAnsi"/>
          <w:sz w:val="26"/>
          <w:szCs w:val="26"/>
        </w:rPr>
        <w:t>)</w:t>
      </w:r>
    </w:p>
    <w:p w14:paraId="0527E1A0" w14:textId="1F39E9A7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CIID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Center for the Integration of IDEA Data</w:t>
      </w:r>
      <w:r w:rsidR="00692E3A" w:rsidRPr="00681A5A">
        <w:rPr>
          <w:rFonts w:cstheme="minorHAnsi"/>
          <w:sz w:val="26"/>
          <w:szCs w:val="26"/>
        </w:rPr>
        <w:t>)</w:t>
      </w:r>
    </w:p>
    <w:p w14:paraId="66077217" w14:textId="423A4A5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CIPP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Center to Improve Program and Project Performance</w:t>
      </w:r>
      <w:r w:rsidR="00692E3A" w:rsidRPr="00681A5A">
        <w:rPr>
          <w:rFonts w:cstheme="minorHAnsi"/>
          <w:sz w:val="26"/>
          <w:szCs w:val="26"/>
        </w:rPr>
        <w:t>)</w:t>
      </w:r>
    </w:p>
    <w:p w14:paraId="46B0DAAF" w14:textId="57F8A997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CoP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Communities of Practice</w:t>
      </w:r>
      <w:r w:rsidR="00692E3A" w:rsidRPr="00681A5A">
        <w:rPr>
          <w:rFonts w:cstheme="minorHAnsi"/>
          <w:sz w:val="26"/>
          <w:szCs w:val="26"/>
        </w:rPr>
        <w:t>)</w:t>
      </w:r>
    </w:p>
    <w:p w14:paraId="09C24EDC" w14:textId="6E276028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CPACC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Certified Professional in Accessibility Core Competencies</w:t>
      </w:r>
      <w:r w:rsidR="00692E3A" w:rsidRPr="00681A5A">
        <w:rPr>
          <w:rFonts w:cstheme="minorHAnsi"/>
          <w:sz w:val="26"/>
          <w:szCs w:val="26"/>
        </w:rPr>
        <w:t>)</w:t>
      </w:r>
    </w:p>
    <w:p w14:paraId="7E57F4E2" w14:textId="65E0C19F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CPWA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Certified Professional in Web Accessibility</w:t>
      </w:r>
      <w:r w:rsidR="00692E3A" w:rsidRPr="00681A5A">
        <w:rPr>
          <w:rFonts w:cstheme="minorHAnsi"/>
          <w:sz w:val="26"/>
          <w:szCs w:val="26"/>
        </w:rPr>
        <w:t>)</w:t>
      </w:r>
    </w:p>
    <w:p w14:paraId="0F5A6D54" w14:textId="68C0DD2A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CSV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Comma-Separated Values</w:t>
      </w:r>
      <w:r w:rsidR="00692E3A" w:rsidRPr="00681A5A">
        <w:rPr>
          <w:rFonts w:cstheme="minorHAnsi"/>
          <w:sz w:val="26"/>
          <w:szCs w:val="26"/>
        </w:rPr>
        <w:t>)</w:t>
      </w:r>
    </w:p>
    <w:p w14:paraId="1B20E04C" w14:textId="1B8A1CF3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DAC</w:t>
      </w:r>
      <w:r w:rsidRPr="00681A5A">
        <w:rPr>
          <w:rFonts w:cstheme="minorHAnsi"/>
          <w:sz w:val="26"/>
          <w:szCs w:val="26"/>
        </w:rPr>
        <w:t xml:space="preserve"> </w:t>
      </w:r>
      <w:r w:rsidR="00692E3A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Data Accountability Center</w:t>
      </w:r>
      <w:r w:rsidR="00692E3A" w:rsidRPr="00681A5A">
        <w:rPr>
          <w:rFonts w:cstheme="minorHAnsi"/>
          <w:sz w:val="26"/>
          <w:szCs w:val="26"/>
        </w:rPr>
        <w:t>)</w:t>
      </w:r>
    </w:p>
    <w:p w14:paraId="5749809A" w14:textId="69B70D13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DANS</w:t>
      </w:r>
      <w:r w:rsidRPr="00681A5A">
        <w:rPr>
          <w:rFonts w:cstheme="minorHAnsi"/>
          <w:sz w:val="26"/>
          <w:szCs w:val="26"/>
        </w:rPr>
        <w:t xml:space="preserve"> </w:t>
      </w:r>
      <w:r w:rsidR="0088376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Data Analysis System</w:t>
      </w:r>
      <w:r w:rsidR="00883766" w:rsidRPr="00681A5A">
        <w:rPr>
          <w:rFonts w:cstheme="minorHAnsi"/>
          <w:sz w:val="26"/>
          <w:szCs w:val="26"/>
        </w:rPr>
        <w:t>)</w:t>
      </w:r>
    </w:p>
    <w:p w14:paraId="39D7683E" w14:textId="6F8B1050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proofErr w:type="spellStart"/>
      <w:r w:rsidRPr="00681A5A">
        <w:rPr>
          <w:rFonts w:cstheme="minorHAnsi"/>
          <w:b/>
          <w:sz w:val="26"/>
          <w:szCs w:val="26"/>
        </w:rPr>
        <w:t>DaSy</w:t>
      </w:r>
      <w:proofErr w:type="spellEnd"/>
      <w:r w:rsidRPr="00681A5A">
        <w:rPr>
          <w:rFonts w:cstheme="minorHAnsi"/>
          <w:sz w:val="26"/>
          <w:szCs w:val="26"/>
        </w:rPr>
        <w:t xml:space="preserve"> </w:t>
      </w:r>
      <w:r w:rsidR="002B2231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The Center for IDEA Early Childhood Data Systems</w:t>
      </w:r>
      <w:r w:rsidR="002B2231" w:rsidRPr="00681A5A">
        <w:rPr>
          <w:rFonts w:cstheme="minorHAnsi"/>
          <w:sz w:val="26"/>
          <w:szCs w:val="26"/>
        </w:rPr>
        <w:t>)</w:t>
      </w:r>
    </w:p>
    <w:p w14:paraId="17C6D344" w14:textId="242D171F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ECTA</w:t>
      </w:r>
      <w:r w:rsidRPr="00681A5A">
        <w:rPr>
          <w:rFonts w:cstheme="minorHAnsi"/>
          <w:sz w:val="26"/>
          <w:szCs w:val="26"/>
        </w:rPr>
        <w:t xml:space="preserve"> </w:t>
      </w:r>
      <w:r w:rsidR="002B2231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Early Childhood Technical Assistance Center</w:t>
      </w:r>
      <w:r w:rsidR="002B2231" w:rsidRPr="00681A5A">
        <w:rPr>
          <w:rFonts w:cstheme="minorHAnsi"/>
          <w:sz w:val="26"/>
          <w:szCs w:val="26"/>
        </w:rPr>
        <w:t>)</w:t>
      </w:r>
    </w:p>
    <w:p w14:paraId="41A388C8" w14:textId="23D2C89E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ED</w:t>
      </w:r>
      <w:r w:rsidRPr="00681A5A">
        <w:rPr>
          <w:rFonts w:cstheme="minorHAnsi"/>
          <w:sz w:val="26"/>
          <w:szCs w:val="26"/>
        </w:rPr>
        <w:t xml:space="preserve"> </w:t>
      </w:r>
      <w:r w:rsidR="002B2231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U.S. Department of Education</w:t>
      </w:r>
      <w:r w:rsidR="002B2231" w:rsidRPr="00681A5A">
        <w:rPr>
          <w:rFonts w:cstheme="minorHAnsi"/>
          <w:sz w:val="26"/>
          <w:szCs w:val="26"/>
        </w:rPr>
        <w:t>)</w:t>
      </w:r>
    </w:p>
    <w:p w14:paraId="39C33986" w14:textId="51FAF9D1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EDEN</w:t>
      </w:r>
      <w:r w:rsidRPr="00681A5A">
        <w:rPr>
          <w:rFonts w:cstheme="minorHAnsi"/>
          <w:sz w:val="26"/>
          <w:szCs w:val="26"/>
        </w:rPr>
        <w:t xml:space="preserve"> </w:t>
      </w:r>
      <w:r w:rsidR="002B2231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Education Data Exchange Network</w:t>
      </w:r>
      <w:r w:rsidR="002B2231" w:rsidRPr="00681A5A">
        <w:rPr>
          <w:rFonts w:cstheme="minorHAnsi"/>
          <w:sz w:val="26"/>
          <w:szCs w:val="26"/>
        </w:rPr>
        <w:t>)</w:t>
      </w:r>
    </w:p>
    <w:p w14:paraId="11828D7E" w14:textId="1C26376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EDMITS</w:t>
      </w:r>
      <w:r w:rsidRPr="00681A5A">
        <w:rPr>
          <w:rFonts w:cstheme="minorHAnsi"/>
          <w:sz w:val="26"/>
          <w:szCs w:val="26"/>
        </w:rPr>
        <w:t xml:space="preserve"> </w:t>
      </w:r>
      <w:r w:rsidR="002B2231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Education Data Management and IT Services</w:t>
      </w:r>
      <w:r w:rsidR="002B2231" w:rsidRPr="00681A5A">
        <w:rPr>
          <w:rFonts w:cstheme="minorHAnsi"/>
          <w:sz w:val="26"/>
          <w:szCs w:val="26"/>
        </w:rPr>
        <w:t>)</w:t>
      </w:r>
    </w:p>
    <w:p w14:paraId="587ADD02" w14:textId="6916F7D9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EI</w:t>
      </w:r>
      <w:r w:rsidRPr="00681A5A">
        <w:rPr>
          <w:rFonts w:cstheme="minorHAnsi"/>
          <w:sz w:val="26"/>
          <w:szCs w:val="26"/>
        </w:rPr>
        <w:t xml:space="preserve"> </w:t>
      </w:r>
      <w:r w:rsidR="002B2231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Early Intervention</w:t>
      </w:r>
      <w:r w:rsidR="002B2231" w:rsidRPr="00681A5A">
        <w:rPr>
          <w:rFonts w:cstheme="minorHAnsi"/>
          <w:sz w:val="26"/>
          <w:szCs w:val="26"/>
        </w:rPr>
        <w:t>)</w:t>
      </w:r>
    </w:p>
    <w:p w14:paraId="7C7D8571" w14:textId="13360C3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EIS</w:t>
      </w:r>
      <w:r w:rsidR="00E15628"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Early Intervention Services</w:t>
      </w:r>
      <w:r w:rsidR="00724BE6" w:rsidRPr="00681A5A">
        <w:rPr>
          <w:rFonts w:cstheme="minorHAnsi"/>
          <w:sz w:val="26"/>
          <w:szCs w:val="26"/>
        </w:rPr>
        <w:t>)</w:t>
      </w:r>
    </w:p>
    <w:p w14:paraId="76753995" w14:textId="5183E64E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ERIC</w:t>
      </w:r>
      <w:r w:rsidR="00770F7E"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Education Resources Information Center</w:t>
      </w:r>
      <w:r w:rsidR="00724BE6" w:rsidRPr="00681A5A">
        <w:rPr>
          <w:rFonts w:cstheme="minorHAnsi"/>
          <w:sz w:val="26"/>
          <w:szCs w:val="26"/>
        </w:rPr>
        <w:t>)</w:t>
      </w:r>
    </w:p>
    <w:p w14:paraId="180CC69B" w14:textId="11E8BE39" w:rsidR="00724BE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ESEA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Elementary and Secondary Education Act</w:t>
      </w:r>
      <w:r w:rsidR="00724BE6" w:rsidRPr="00681A5A">
        <w:rPr>
          <w:rFonts w:cstheme="minorHAnsi"/>
          <w:sz w:val="26"/>
          <w:szCs w:val="26"/>
        </w:rPr>
        <w:t>)</w:t>
      </w:r>
    </w:p>
    <w:p w14:paraId="475DEC75" w14:textId="3D4224EC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FAR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Federal Acquisition Regulation</w:t>
      </w:r>
      <w:r w:rsidR="00724BE6" w:rsidRPr="00681A5A">
        <w:rPr>
          <w:rFonts w:cstheme="minorHAnsi"/>
          <w:sz w:val="26"/>
          <w:szCs w:val="26"/>
        </w:rPr>
        <w:t>)</w:t>
      </w:r>
    </w:p>
    <w:p w14:paraId="79451679" w14:textId="2D8F41D6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FERPA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Family Educational Rights and Privacy Act</w:t>
      </w:r>
      <w:r w:rsidR="00724BE6" w:rsidRPr="00681A5A">
        <w:rPr>
          <w:rFonts w:cstheme="minorHAnsi"/>
          <w:sz w:val="26"/>
          <w:szCs w:val="26"/>
        </w:rPr>
        <w:t>)</w:t>
      </w:r>
    </w:p>
    <w:p w14:paraId="6A7C1538" w14:textId="280DA48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GCS</w:t>
      </w:r>
      <w:r w:rsidR="00770F7E"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Government Contracting Software</w:t>
      </w:r>
      <w:r w:rsidR="00724BE6" w:rsidRPr="00681A5A">
        <w:rPr>
          <w:rFonts w:cstheme="minorHAnsi"/>
          <w:sz w:val="26"/>
          <w:szCs w:val="26"/>
        </w:rPr>
        <w:t>)</w:t>
      </w:r>
    </w:p>
    <w:p w14:paraId="3546E986" w14:textId="1FEEA89D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HTML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proofErr w:type="spellStart"/>
      <w:r w:rsidRPr="00681A5A">
        <w:rPr>
          <w:rFonts w:cstheme="minorHAnsi"/>
          <w:sz w:val="26"/>
          <w:szCs w:val="26"/>
        </w:rPr>
        <w:t>HyperText</w:t>
      </w:r>
      <w:proofErr w:type="spellEnd"/>
      <w:r w:rsidRPr="00681A5A">
        <w:rPr>
          <w:rFonts w:cstheme="minorHAnsi"/>
          <w:sz w:val="26"/>
          <w:szCs w:val="26"/>
        </w:rPr>
        <w:t xml:space="preserve"> Markup Language</w:t>
      </w:r>
      <w:r w:rsidR="00724BE6" w:rsidRPr="00681A5A">
        <w:rPr>
          <w:rFonts w:cstheme="minorHAnsi"/>
          <w:sz w:val="26"/>
          <w:szCs w:val="26"/>
        </w:rPr>
        <w:t>)</w:t>
      </w:r>
    </w:p>
    <w:p w14:paraId="7C798DE5" w14:textId="765A95B9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IT</w:t>
      </w:r>
      <w:r w:rsidR="00770F7E"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Information Technology</w:t>
      </w:r>
      <w:r w:rsidR="00724BE6" w:rsidRPr="00681A5A">
        <w:rPr>
          <w:rFonts w:cstheme="minorHAnsi"/>
          <w:sz w:val="26"/>
          <w:szCs w:val="26"/>
        </w:rPr>
        <w:t>)</w:t>
      </w:r>
    </w:p>
    <w:p w14:paraId="5E4590B0" w14:textId="7941E52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IDC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IDEA Data Center</w:t>
      </w:r>
      <w:r w:rsidR="00724BE6" w:rsidRPr="00681A5A">
        <w:rPr>
          <w:rFonts w:cstheme="minorHAnsi"/>
          <w:sz w:val="26"/>
          <w:szCs w:val="26"/>
        </w:rPr>
        <w:t>)</w:t>
      </w:r>
    </w:p>
    <w:p w14:paraId="2DCC8B94" w14:textId="56B0B74B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IDEA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Individuals with Disabilities Education Act</w:t>
      </w:r>
      <w:r w:rsidR="00724BE6" w:rsidRPr="00681A5A">
        <w:rPr>
          <w:rFonts w:cstheme="minorHAnsi"/>
          <w:sz w:val="26"/>
          <w:szCs w:val="26"/>
        </w:rPr>
        <w:t>)</w:t>
      </w:r>
    </w:p>
    <w:p w14:paraId="1B1365DD" w14:textId="19A48A2E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IDIO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Improving Data, Improving Outcomes</w:t>
      </w:r>
      <w:r w:rsidR="00724BE6" w:rsidRPr="00681A5A">
        <w:rPr>
          <w:rFonts w:cstheme="minorHAnsi"/>
          <w:sz w:val="26"/>
          <w:szCs w:val="26"/>
        </w:rPr>
        <w:t>)</w:t>
      </w:r>
    </w:p>
    <w:p w14:paraId="5237927F" w14:textId="6EAEB44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IT</w:t>
      </w:r>
      <w:r w:rsidR="00770F7E"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Information Technology</w:t>
      </w:r>
      <w:r w:rsidR="00724BE6" w:rsidRPr="00681A5A">
        <w:rPr>
          <w:rFonts w:cstheme="minorHAnsi"/>
          <w:sz w:val="26"/>
          <w:szCs w:val="26"/>
        </w:rPr>
        <w:t>)</w:t>
      </w:r>
    </w:p>
    <w:p w14:paraId="38FBE95B" w14:textId="0496F21F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LA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Lead Agency</w:t>
      </w:r>
      <w:r w:rsidR="00724BE6" w:rsidRPr="00681A5A">
        <w:rPr>
          <w:rFonts w:cstheme="minorHAnsi"/>
          <w:sz w:val="26"/>
          <w:szCs w:val="26"/>
        </w:rPr>
        <w:t>)</w:t>
      </w:r>
    </w:p>
    <w:p w14:paraId="33340C05" w14:textId="19D15F9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LEA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Local Educational Agency</w:t>
      </w:r>
      <w:r w:rsidR="00724BE6" w:rsidRPr="00681A5A">
        <w:rPr>
          <w:rFonts w:cstheme="minorHAnsi"/>
          <w:sz w:val="26"/>
          <w:szCs w:val="26"/>
        </w:rPr>
        <w:t>)</w:t>
      </w:r>
    </w:p>
    <w:p w14:paraId="6EBDEBFD" w14:textId="504FA02B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NASDSE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National Association of State Directors of Special Education</w:t>
      </w:r>
      <w:r w:rsidR="00724BE6" w:rsidRPr="00681A5A">
        <w:rPr>
          <w:rFonts w:cstheme="minorHAnsi"/>
          <w:sz w:val="26"/>
          <w:szCs w:val="26"/>
        </w:rPr>
        <w:t>)</w:t>
      </w:r>
    </w:p>
    <w:p w14:paraId="07133064" w14:textId="19C05F06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NCEO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National Center on Educational Outcomes</w:t>
      </w:r>
      <w:r w:rsidR="00724BE6" w:rsidRPr="00681A5A">
        <w:rPr>
          <w:rFonts w:cstheme="minorHAnsi"/>
          <w:sz w:val="26"/>
          <w:szCs w:val="26"/>
        </w:rPr>
        <w:t>)</w:t>
      </w:r>
    </w:p>
    <w:p w14:paraId="063419F7" w14:textId="040A3503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NCES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National Center for Education Statistics</w:t>
      </w:r>
      <w:r w:rsidR="00724BE6" w:rsidRPr="00681A5A">
        <w:rPr>
          <w:rFonts w:cstheme="minorHAnsi"/>
          <w:sz w:val="26"/>
          <w:szCs w:val="26"/>
        </w:rPr>
        <w:t>)</w:t>
      </w:r>
    </w:p>
    <w:p w14:paraId="17D4BD99" w14:textId="16A060AD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NCSI</w:t>
      </w:r>
      <w:r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National Center for Systemic Improvement</w:t>
      </w:r>
      <w:r w:rsidR="00724BE6" w:rsidRPr="00681A5A">
        <w:rPr>
          <w:rFonts w:cstheme="minorHAnsi"/>
          <w:sz w:val="26"/>
          <w:szCs w:val="26"/>
        </w:rPr>
        <w:t>)</w:t>
      </w:r>
    </w:p>
    <w:p w14:paraId="577A5825" w14:textId="21A9833F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NIDILRR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National Institute on Disability, Independent Living, and Rehabilitation Research</w:t>
      </w:r>
      <w:r w:rsidR="00724BE6" w:rsidRPr="00681A5A">
        <w:rPr>
          <w:rFonts w:cstheme="minorHAnsi"/>
          <w:sz w:val="26"/>
          <w:szCs w:val="26"/>
        </w:rPr>
        <w:t>)</w:t>
      </w:r>
    </w:p>
    <w:p w14:paraId="0B945AD0" w14:textId="7F1CDCC7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NIRN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National Implementation Research Network</w:t>
      </w:r>
      <w:r w:rsidR="00724BE6" w:rsidRPr="00681A5A">
        <w:rPr>
          <w:rFonts w:cstheme="minorHAnsi"/>
          <w:sz w:val="26"/>
          <w:szCs w:val="26"/>
        </w:rPr>
        <w:t>)</w:t>
      </w:r>
    </w:p>
    <w:p w14:paraId="556C8918" w14:textId="114EB6C8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OME-EDEN</w:t>
      </w:r>
      <w:r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Operation, Maintenance, and Enhancement of the Education Data Exchange Network</w:t>
      </w:r>
      <w:r w:rsidR="00724BE6" w:rsidRPr="00681A5A">
        <w:rPr>
          <w:rFonts w:cstheme="minorHAnsi"/>
          <w:sz w:val="26"/>
          <w:szCs w:val="26"/>
        </w:rPr>
        <w:t>)</w:t>
      </w:r>
    </w:p>
    <w:p w14:paraId="3FD44C03" w14:textId="13C6CD22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OSEP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Office of Special Education Programs</w:t>
      </w:r>
      <w:r w:rsidR="00724BE6" w:rsidRPr="00681A5A">
        <w:rPr>
          <w:rFonts w:cstheme="minorHAnsi"/>
          <w:sz w:val="26"/>
          <w:szCs w:val="26"/>
        </w:rPr>
        <w:t>)</w:t>
      </w:r>
    </w:p>
    <w:p w14:paraId="4E74F751" w14:textId="4CB846DA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PII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Personally Identifiable Information</w:t>
      </w:r>
      <w:r w:rsidR="00724BE6" w:rsidRPr="00681A5A">
        <w:rPr>
          <w:rFonts w:cstheme="minorHAnsi"/>
          <w:sz w:val="26"/>
          <w:szCs w:val="26"/>
        </w:rPr>
        <w:t>)</w:t>
      </w:r>
    </w:p>
    <w:p w14:paraId="551DDF0E" w14:textId="5482E732" w:rsidR="00724BE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PTAC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Privacy Technical Assistance Center</w:t>
      </w:r>
      <w:r w:rsidR="00724BE6" w:rsidRPr="00681A5A">
        <w:rPr>
          <w:rFonts w:cstheme="minorHAnsi"/>
          <w:sz w:val="26"/>
          <w:szCs w:val="26"/>
        </w:rPr>
        <w:t>)</w:t>
      </w:r>
    </w:p>
    <w:p w14:paraId="63F890BF" w14:textId="3CEC4660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SEA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State Educational Agency</w:t>
      </w:r>
      <w:r w:rsidR="00724BE6" w:rsidRPr="00681A5A">
        <w:rPr>
          <w:rFonts w:cstheme="minorHAnsi"/>
          <w:sz w:val="26"/>
          <w:szCs w:val="26"/>
        </w:rPr>
        <w:t>)</w:t>
      </w:r>
    </w:p>
    <w:p w14:paraId="51D5DF41" w14:textId="75606BBE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SLDS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Statewide Longitudinal Data Systems</w:t>
      </w:r>
      <w:r w:rsidR="00724BE6" w:rsidRPr="00681A5A">
        <w:rPr>
          <w:rFonts w:cstheme="minorHAnsi"/>
          <w:sz w:val="26"/>
          <w:szCs w:val="26"/>
        </w:rPr>
        <w:t>)</w:t>
      </w:r>
    </w:p>
    <w:p w14:paraId="14E2A1B9" w14:textId="0F124533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SPP/APR</w:t>
      </w:r>
      <w:r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State Performance Plan/Annual Performance Report</w:t>
      </w:r>
      <w:r w:rsidR="00724BE6" w:rsidRPr="00681A5A">
        <w:rPr>
          <w:rFonts w:cstheme="minorHAnsi"/>
          <w:sz w:val="26"/>
          <w:szCs w:val="26"/>
        </w:rPr>
        <w:t>)</w:t>
      </w:r>
    </w:p>
    <w:p w14:paraId="5562F944" w14:textId="4AF55BAA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STTS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Speech-to-Text-Services</w:t>
      </w:r>
      <w:r w:rsidR="00724BE6" w:rsidRPr="00681A5A">
        <w:rPr>
          <w:rFonts w:cstheme="minorHAnsi"/>
          <w:sz w:val="26"/>
          <w:szCs w:val="26"/>
        </w:rPr>
        <w:t>)</w:t>
      </w:r>
    </w:p>
    <w:p w14:paraId="51019558" w14:textId="41CA740E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TA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Technical Assistance</w:t>
      </w:r>
      <w:r w:rsidR="00724BE6" w:rsidRPr="00681A5A">
        <w:rPr>
          <w:rFonts w:cstheme="minorHAnsi"/>
          <w:sz w:val="26"/>
          <w:szCs w:val="26"/>
        </w:rPr>
        <w:t>)</w:t>
      </w:r>
    </w:p>
    <w:p w14:paraId="44CB4389" w14:textId="53C44C87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USIN</w:t>
      </w:r>
      <w:r w:rsidR="00770F7E" w:rsidRPr="00681A5A">
        <w:rPr>
          <w:rFonts w:cstheme="minorHAnsi"/>
          <w:b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Unique Student Identification Number</w:t>
      </w:r>
      <w:r w:rsidR="00724BE6" w:rsidRPr="00681A5A">
        <w:rPr>
          <w:rFonts w:cstheme="minorHAnsi"/>
          <w:sz w:val="26"/>
          <w:szCs w:val="26"/>
        </w:rPr>
        <w:t>)</w:t>
      </w:r>
    </w:p>
    <w:p w14:paraId="44EAAE32" w14:textId="28327DDA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UWCTDS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University of Washington Center Technology and Disability Studies</w:t>
      </w:r>
      <w:r w:rsidR="00724BE6" w:rsidRPr="00681A5A">
        <w:rPr>
          <w:rFonts w:cstheme="minorHAnsi"/>
          <w:sz w:val="26"/>
          <w:szCs w:val="26"/>
        </w:rPr>
        <w:t>)</w:t>
      </w:r>
    </w:p>
    <w:p w14:paraId="7A297C51" w14:textId="3412DD2D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UX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User Experience</w:t>
      </w:r>
      <w:r w:rsidR="00724BE6" w:rsidRPr="00681A5A">
        <w:rPr>
          <w:rFonts w:cstheme="minorHAnsi"/>
          <w:sz w:val="26"/>
          <w:szCs w:val="26"/>
        </w:rPr>
        <w:t>)</w:t>
      </w:r>
    </w:p>
    <w:p w14:paraId="24932C8F" w14:textId="52BBDE0A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W3C</w:t>
      </w:r>
      <w:r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World Wide Web Consortium</w:t>
      </w:r>
      <w:r w:rsidR="00724BE6" w:rsidRPr="00681A5A">
        <w:rPr>
          <w:rFonts w:cstheme="minorHAnsi"/>
          <w:sz w:val="26"/>
          <w:szCs w:val="26"/>
        </w:rPr>
        <w:t>)</w:t>
      </w:r>
    </w:p>
    <w:p w14:paraId="3D212A9D" w14:textId="73AB7F71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>WAF</w:t>
      </w:r>
      <w:r w:rsidR="00770F7E" w:rsidRPr="00681A5A">
        <w:rPr>
          <w:rFonts w:cstheme="minorHAnsi"/>
          <w:sz w:val="26"/>
          <w:szCs w:val="26"/>
        </w:rPr>
        <w:t xml:space="preserve">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Web Application Firewall</w:t>
      </w:r>
      <w:r w:rsidR="00724BE6" w:rsidRPr="00681A5A">
        <w:rPr>
          <w:rFonts w:cstheme="minorHAnsi"/>
          <w:sz w:val="26"/>
          <w:szCs w:val="26"/>
        </w:rPr>
        <w:t>)</w:t>
      </w:r>
    </w:p>
    <w:p w14:paraId="3C6C9982" w14:textId="0095FCE4" w:rsidR="00070FB6" w:rsidRPr="00681A5A" w:rsidRDefault="00070FB6" w:rsidP="00681A5A">
      <w:pPr>
        <w:spacing w:line="276" w:lineRule="auto"/>
        <w:rPr>
          <w:rFonts w:cstheme="minorHAnsi"/>
          <w:sz w:val="26"/>
          <w:szCs w:val="26"/>
        </w:rPr>
      </w:pPr>
      <w:r w:rsidRPr="00681A5A">
        <w:rPr>
          <w:rFonts w:cstheme="minorHAnsi"/>
          <w:b/>
          <w:sz w:val="26"/>
          <w:szCs w:val="26"/>
        </w:rPr>
        <w:t xml:space="preserve">WCAG </w:t>
      </w:r>
      <w:r w:rsidR="00724BE6" w:rsidRPr="00681A5A">
        <w:rPr>
          <w:rFonts w:cstheme="minorHAnsi"/>
          <w:sz w:val="26"/>
          <w:szCs w:val="26"/>
        </w:rPr>
        <w:t>(</w:t>
      </w:r>
      <w:r w:rsidRPr="00681A5A">
        <w:rPr>
          <w:rFonts w:cstheme="minorHAnsi"/>
          <w:sz w:val="26"/>
          <w:szCs w:val="26"/>
        </w:rPr>
        <w:t>Web Content Accessibility Guidelines</w:t>
      </w:r>
      <w:r w:rsidR="00724BE6" w:rsidRPr="00681A5A">
        <w:rPr>
          <w:rFonts w:cstheme="minorHAnsi"/>
          <w:sz w:val="26"/>
          <w:szCs w:val="26"/>
        </w:rPr>
        <w:t>)</w:t>
      </w:r>
    </w:p>
    <w:p w14:paraId="5C0384F5" w14:textId="77777777" w:rsidR="008F63A5" w:rsidRPr="00681A5A" w:rsidRDefault="008F63A5" w:rsidP="00681A5A">
      <w:pPr>
        <w:spacing w:line="276" w:lineRule="auto"/>
        <w:rPr>
          <w:rFonts w:cstheme="minorHAnsi"/>
          <w:sz w:val="26"/>
          <w:szCs w:val="26"/>
        </w:rPr>
      </w:pPr>
    </w:p>
    <w:sectPr w:rsidR="008F63A5" w:rsidRPr="0068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6B23"/>
    <w:multiLevelType w:val="hybridMultilevel"/>
    <w:tmpl w:val="8B50E61C"/>
    <w:lvl w:ilvl="0" w:tplc="E5F21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05B8D"/>
    <w:multiLevelType w:val="hybridMultilevel"/>
    <w:tmpl w:val="1654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880835">
    <w:abstractNumId w:val="1"/>
  </w:num>
  <w:num w:numId="2" w16cid:durableId="12203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B4"/>
    <w:rsid w:val="000060F6"/>
    <w:rsid w:val="00007CB1"/>
    <w:rsid w:val="00011945"/>
    <w:rsid w:val="00070FB6"/>
    <w:rsid w:val="00075BC7"/>
    <w:rsid w:val="000A02BB"/>
    <w:rsid w:val="00132757"/>
    <w:rsid w:val="0018382F"/>
    <w:rsid w:val="001F78A1"/>
    <w:rsid w:val="00236655"/>
    <w:rsid w:val="00287E37"/>
    <w:rsid w:val="002B2231"/>
    <w:rsid w:val="002B39B4"/>
    <w:rsid w:val="002F2114"/>
    <w:rsid w:val="00340D3D"/>
    <w:rsid w:val="00370D98"/>
    <w:rsid w:val="003A0C48"/>
    <w:rsid w:val="003D14A6"/>
    <w:rsid w:val="00435AEB"/>
    <w:rsid w:val="00446D28"/>
    <w:rsid w:val="00470E25"/>
    <w:rsid w:val="004B6AAD"/>
    <w:rsid w:val="004D60B5"/>
    <w:rsid w:val="00501A63"/>
    <w:rsid w:val="00681A5A"/>
    <w:rsid w:val="00692E3A"/>
    <w:rsid w:val="00724BE6"/>
    <w:rsid w:val="00770F7E"/>
    <w:rsid w:val="007B3FB8"/>
    <w:rsid w:val="008652D9"/>
    <w:rsid w:val="00883766"/>
    <w:rsid w:val="008A46A9"/>
    <w:rsid w:val="008F63A5"/>
    <w:rsid w:val="009D0693"/>
    <w:rsid w:val="009F494D"/>
    <w:rsid w:val="00B10D30"/>
    <w:rsid w:val="00B62BC2"/>
    <w:rsid w:val="00B7279F"/>
    <w:rsid w:val="00C36FC9"/>
    <w:rsid w:val="00C46D87"/>
    <w:rsid w:val="00CF79B6"/>
    <w:rsid w:val="00D60306"/>
    <w:rsid w:val="00D63F16"/>
    <w:rsid w:val="00D86F5A"/>
    <w:rsid w:val="00E15628"/>
    <w:rsid w:val="00E81B3E"/>
    <w:rsid w:val="00F11120"/>
    <w:rsid w:val="00F2433D"/>
    <w:rsid w:val="00F36142"/>
    <w:rsid w:val="00F7325A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DFCD"/>
  <w15:chartTrackingRefBased/>
  <w15:docId w15:val="{5B04CFFC-A44C-497C-885D-56297C6C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4" ma:contentTypeDescription="Create a new document." ma:contentTypeScope="" ma:versionID="0f92541d3e0a226d98afd02c12e8eb03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e9a4cbe3d1edad86e45919785c1dd4e1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B3AF8-7A1A-4EB4-937F-FAE81D0B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33c89-33f2-4e68-8229-0a37e8e89fe5"/>
    <ds:schemaRef ds:uri="6911cd51-bcda-4cfd-8f70-9b31e699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FB263-605D-4F4E-942A-3DB00C9911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6E453-7CEC-4B2B-BB02-8758FDAE2BD6}">
  <ds:schemaRefs>
    <ds:schemaRef ds:uri="http://schemas.microsoft.com/office/2006/metadata/properties"/>
    <ds:schemaRef ds:uri="http://schemas.microsoft.com/office/infopath/2007/PartnerControls"/>
    <ds:schemaRef ds:uri="6911cd51-bcda-4cfd-8f70-9b31e699f2e2"/>
    <ds:schemaRef ds:uri="eb633c89-33f2-4e68-8229-0a37e8e89fe5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Deaver</dc:creator>
  <cp:keywords/>
  <dc:description/>
  <cp:lastModifiedBy>Sabrina Jones</cp:lastModifiedBy>
  <cp:revision>28</cp:revision>
  <dcterms:created xsi:type="dcterms:W3CDTF">2023-06-30T17:06:00Z</dcterms:created>
  <dcterms:modified xsi:type="dcterms:W3CDTF">2023-06-30T17:06:00Z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2bc94d67-c724-4a5b-9a33-a0f8fc83321a</vt:lpwstr>
  </property>
  <property fmtid="{D5CDD505-2E9C-101B-9397-08002B2CF9AE}" pid="3" name="ContentTypeId">
    <vt:lpwstr>0x010100BA1C65681093294F902D22131CC433C6</vt:lpwstr>
  </property>
  <property fmtid="{D5CDD505-2E9C-101B-9397-08002B2CF9AE}" pid="4" name="MediaServiceImageTags">
    <vt:lpwstr/>
  </property>
</Properties>
</file>