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B11AB">
      <w:pPr>
        <w:pStyle w:val="2"/>
        <w:keepNext w:val="0"/>
        <w:keepLines w:val="0"/>
        <w:widowControl/>
        <w:suppressLineNumbers w:val="0"/>
        <w:spacing w:line="16" w:lineRule="atLeast"/>
        <w:jc w:val="center"/>
      </w:pPr>
      <w:r>
        <w:t>Requests库模糊测试报告</w:t>
      </w:r>
    </w:p>
    <w:p w14:paraId="458A6F6F">
      <w:pPr>
        <w:pStyle w:val="3"/>
        <w:keepNext w:val="0"/>
        <w:keepLines w:val="0"/>
        <w:widowControl/>
        <w:suppressLineNumbers w:val="0"/>
        <w:spacing w:line="16" w:lineRule="atLeast"/>
      </w:pPr>
      <w:r>
        <w:t>一、测试概述</w:t>
      </w:r>
    </w:p>
    <w:p w14:paraId="2129A389">
      <w:pPr>
        <w:pStyle w:val="4"/>
        <w:keepNext w:val="0"/>
        <w:keepLines w:val="0"/>
        <w:widowControl/>
        <w:suppressLineNumbers w:val="0"/>
        <w:spacing w:line="16" w:lineRule="atLeast"/>
      </w:pPr>
      <w:r>
        <w:t>1.1 测试目的</w:t>
      </w:r>
    </w:p>
    <w:p w14:paraId="5E377B20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模糊测试旨在通过向requests库发送大量随机生成的HTTP请求及会话操作，模拟异常、非法或边界输入场景，验证requests库的鲁棒性、输入验证能力及异常处理机制，识别潜在的安全漏洞、崩溃风险或未正确处理的异常情况。</w:t>
      </w:r>
    </w:p>
    <w:p w14:paraId="0DFD4965">
      <w:pPr>
        <w:pStyle w:val="4"/>
        <w:keepNext w:val="0"/>
        <w:keepLines w:val="0"/>
        <w:widowControl/>
        <w:suppressLineNumbers w:val="0"/>
        <w:spacing w:line="16" w:lineRule="atLeast"/>
      </w:pPr>
      <w:r>
        <w:t>1.2 测试范围</w:t>
      </w:r>
    </w:p>
    <w:p w14:paraId="59D2CB10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基于requests库的核心功能模块开展测试，覆盖：</w:t>
      </w:r>
    </w:p>
    <w:p w14:paraId="1B58C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主流HTTP方法（GET、POST、PUT、DELETE、HEAD、OPTIONS、PATCH）的请求处理能力；</w:t>
      </w:r>
    </w:p>
    <w:p w14:paraId="3A0CCE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会话（Session）管理功能，包括同一会话下的多请求交互；</w:t>
      </w:r>
    </w:p>
    <w:p w14:paraId="1E27E7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请求参数、HTTP头、URL路径、请求数据（表单、JSON、字符串）等关键输入的容错性；</w:t>
      </w:r>
    </w:p>
    <w:p w14:paraId="6D3E9C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库的异常捕获与处理机制（结合AST分析报告中提及的异常类体系）。</w:t>
      </w:r>
    </w:p>
    <w:p w14:paraId="0DD3C305">
      <w:pPr>
        <w:pStyle w:val="3"/>
        <w:keepNext w:val="0"/>
        <w:keepLines w:val="0"/>
        <w:widowControl/>
        <w:suppressLineNumbers w:val="0"/>
        <w:spacing w:line="16" w:lineRule="atLeast"/>
      </w:pPr>
      <w:r>
        <w:t>二、测试环境与参数</w:t>
      </w:r>
    </w:p>
    <w:p w14:paraId="09CFDC09">
      <w:pPr>
        <w:pStyle w:val="4"/>
        <w:keepNext w:val="0"/>
        <w:keepLines w:val="0"/>
        <w:widowControl/>
        <w:suppressLineNumbers w:val="0"/>
        <w:spacing w:line="16" w:lineRule="atLeast"/>
      </w:pPr>
      <w:r>
        <w:t>2.1 测试环境</w:t>
      </w:r>
    </w:p>
    <w:p w14:paraId="1122C4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编程语言：Python 3.</w:t>
      </w:r>
      <w:r>
        <w:rPr>
          <w:rFonts w:hint="eastAsia" w:ascii="宋体" w:hAnsi="宋体" w:eastAsia="宋体" w:cs="宋体"/>
          <w:lang w:val="en-US" w:eastAsia="zh-CN"/>
        </w:rPr>
        <w:t>11</w:t>
      </w:r>
    </w:p>
    <w:p w14:paraId="0EEAB4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测试对象：requests库（依赖AST分析报告中提及的核心模块：sessions.py、models.py、adapters.py等）</w:t>
      </w:r>
    </w:p>
    <w:p w14:paraId="322724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目标测试地址：</w:t>
      </w:r>
      <w:r>
        <w:rPr>
          <w:rFonts w:hint="default" w:ascii="宋体" w:hAnsi="宋体" w:eastAsia="宋体" w:cs="宋体"/>
        </w:rPr>
        <w:fldChar w:fldCharType="begin"/>
      </w:r>
      <w:r>
        <w:rPr>
          <w:rFonts w:hint="default" w:ascii="宋体" w:hAnsi="宋体" w:eastAsia="宋体" w:cs="宋体"/>
        </w:rPr>
        <w:instrText xml:space="preserve"> HYPERLINK "http://httpbin.org/（用于接收测试请求的公开HTTP测试服务）" </w:instrText>
      </w:r>
      <w:r>
        <w:rPr>
          <w:rFonts w:hint="default" w:ascii="宋体" w:hAnsi="宋体" w:eastAsia="宋体" w:cs="宋体"/>
        </w:rPr>
        <w:fldChar w:fldCharType="separate"/>
      </w:r>
      <w:r>
        <w:rPr>
          <w:rStyle w:val="9"/>
          <w:rFonts w:hint="default" w:ascii="宋体" w:hAnsi="宋体" w:eastAsia="宋体" w:cs="宋体"/>
        </w:rPr>
        <w:t>http://httpbin.org/（用于接收测试请求的公开HTTP测试服务）</w:t>
      </w:r>
      <w:r>
        <w:rPr>
          <w:rFonts w:hint="default" w:ascii="宋体" w:hAnsi="宋体" w:eastAsia="宋体" w:cs="宋体"/>
        </w:rPr>
        <w:fldChar w:fldCharType="end"/>
      </w:r>
    </w:p>
    <w:p w14:paraId="774319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运行平台：</w:t>
      </w:r>
      <w:r>
        <w:rPr>
          <w:rFonts w:hint="eastAsia" w:ascii="宋体" w:hAnsi="宋体" w:eastAsia="宋体" w:cs="宋体"/>
          <w:lang w:val="en-US" w:eastAsia="zh-CN"/>
        </w:rPr>
        <w:t>Windows11</w:t>
      </w:r>
    </w:p>
    <w:p w14:paraId="34B09657">
      <w:pPr>
        <w:pStyle w:val="4"/>
        <w:keepNext w:val="0"/>
        <w:keepLines w:val="0"/>
        <w:widowControl/>
        <w:suppressLineNumbers w:val="0"/>
        <w:spacing w:line="16" w:lineRule="atLeast"/>
      </w:pPr>
      <w:r>
        <w:t>2.2 测试参数配置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8"/>
        <w:gridCol w:w="4162"/>
        <w:gridCol w:w="3066"/>
      </w:tblGrid>
      <w:tr w14:paraId="1CFE5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41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配置项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CA8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取值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98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0ADF0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639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总请求数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2CD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30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含普通HTTP请求与会话测试请求</w:t>
            </w:r>
          </w:p>
        </w:tc>
      </w:tr>
      <w:tr w14:paraId="3EE3C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E13F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最大线程数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339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412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采用多线程并发执行，提升测试效率</w:t>
            </w:r>
          </w:p>
        </w:tc>
      </w:tr>
      <w:tr w14:paraId="63868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54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测试类型权重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0F2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HTTP请求：70%；会话测试：30%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B7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平衡核心功能与会话功能的测试覆盖</w:t>
            </w:r>
          </w:p>
        </w:tc>
      </w:tr>
      <w:tr w14:paraId="7F142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802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请求超时时间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E6D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3秒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D80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避免请求阻塞导致测试效率降低</w:t>
            </w:r>
          </w:p>
        </w:tc>
      </w:tr>
      <w:tr w14:paraId="389A6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68B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重试机制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C4A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超时后重试1次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1F2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排除网络波动对测试结果的干扰</w:t>
            </w:r>
          </w:p>
        </w:tc>
      </w:tr>
      <w:tr w14:paraId="27108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539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日志输出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27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控制台+文件（fuzz_test_results.log）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C93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记录测试过程与结果详情</w:t>
            </w:r>
          </w:p>
        </w:tc>
      </w:tr>
    </w:tbl>
    <w:p w14:paraId="15DF664D">
      <w:pPr>
        <w:pStyle w:val="3"/>
        <w:keepNext w:val="0"/>
        <w:keepLines w:val="0"/>
        <w:widowControl/>
        <w:suppressLineNumbers w:val="0"/>
        <w:spacing w:line="16" w:lineRule="atLeast"/>
      </w:pPr>
      <w:r>
        <w:t>三、测试结果详细分析</w:t>
      </w:r>
    </w:p>
    <w:p w14:paraId="73D4E03B">
      <w:pPr>
        <w:keepNext w:val="0"/>
        <w:keepLines w:val="0"/>
        <w:widowControl/>
        <w:suppressLineNumbers w:val="0"/>
        <w:spacing w:line="16" w:lineRule="atLeast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结果如下：</w:t>
      </w:r>
    </w:p>
    <w:p w14:paraId="3D197E3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开始在 http://httpbin.org/ 上进行模糊测试</w:t>
      </w:r>
    </w:p>
    <w:p w14:paraId="56EC3E3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要发送的总请求数: 1000</w:t>
      </w:r>
    </w:p>
    <w:p w14:paraId="2FF95FB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使用 10 个线程</w:t>
      </w:r>
    </w:p>
    <w:p w14:paraId="0DA6A56E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'\tSzmb6LlX\'jNZF]"x~aE~|qoz|%&amp;;)U;%K/Y\'jMCHI\'ULs'</w:t>
      </w:r>
    </w:p>
    <w:p w14:paraId="34D3F28B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'\t(v7==d_.\\"a?Oo'</w:t>
      </w:r>
    </w:p>
    <w:p w14:paraId="70DAFD45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'\tk?j?~|Mqk}p\t7-yDJ'</w:t>
      </w:r>
    </w:p>
    <w:p w14:paraId="451198EA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 Bept aqd;*TPc:24,Xp4d8d6}Z~+-@5+-TOO`X'</w:t>
      </w:r>
    </w:p>
    <w:p w14:paraId="1207AFA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"\te/diDH'S5"</w:t>
      </w:r>
    </w:p>
    <w:p w14:paraId="39D60D63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"\t {S6 2srP|?Q|QZ[Et![&lt;$KWJT4dzB'/Q"</w:t>
      </w:r>
    </w:p>
    <w:p w14:paraId="161F238E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'\t$*(\\?R7ls@0*3i^P)E"T(H&amp;hqZ0e=t%@3?[kc5H;}C1hNY='</w:t>
      </w:r>
    </w:p>
    <w:p w14:paraId="4DD0324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"\t%!+SQ^FFSUBWjC@'3\\T\\?PB`d&gt;ySmY{Xn72!7moS}8/q"</w:t>
      </w:r>
    </w:p>
    <w:p w14:paraId="1B31B395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 1z#dr$IFbA )`pU!wdJk'</w:t>
      </w:r>
    </w:p>
    <w:p w14:paraId="38DFCD1D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'\tpq&amp;d02~\'&lt;~wx3E~[&gt;j^Tk}PrZ2X=lA.,%"Q}zSeU'</w:t>
      </w:r>
    </w:p>
    <w:p w14:paraId="59780CB4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'\tL{e{(kC0\t;uB_Y]&gt;GO=_1\t{/+5yNu\\&gt;$,e6n,XT1h'</w:t>
      </w:r>
    </w:p>
    <w:p w14:paraId="7C177B0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"\t;N'4K:9Q2\t2clN3L`,LT6eS_]f&amp;8 ?dT n&lt;Og|}'"</w:t>
      </w:r>
    </w:p>
    <w:p w14:paraId="65056E9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'\t8A'</w:t>
      </w:r>
    </w:p>
    <w:p w14:paraId="69108F04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 ZoqoRBnDAR1t|HIdl)Lx5Kt.%~6QwmAyxI'</w:t>
      </w:r>
    </w:p>
    <w:p w14:paraId="2552E51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"\tl/3WQ%yXt9h^,9W`dam5a05'gmpRh)l w`5:&amp;(ii6K(L?G"</w:t>
      </w:r>
    </w:p>
    <w:p w14:paraId="12B3F05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'\t,*;z!0cqP^p9F{c*t7vD1'</w:t>
      </w:r>
    </w:p>
    <w:p w14:paraId="54FF9E31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ERROR - 会话管理错误: InvalidHeader: Invalid leading whitespace, reserved character(s), or return character(s) in header value: '\t+\t(v'</w:t>
      </w:r>
    </w:p>
    <w:p w14:paraId="470BC04C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================================================================================</w:t>
      </w:r>
    </w:p>
    <w:p w14:paraId="105D2FCC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模糊测试报告</w:t>
      </w:r>
    </w:p>
    <w:p w14:paraId="035A918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================================================================================</w:t>
      </w:r>
    </w:p>
    <w:p w14:paraId="519D06C4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目标URL: http://httpbin.org/</w:t>
      </w:r>
    </w:p>
    <w:p w14:paraId="4C73FEE7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总请求数: 1000</w:t>
      </w:r>
    </w:p>
    <w:p w14:paraId="0E4501BE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成功请求数: 913</w:t>
      </w:r>
    </w:p>
    <w:p w14:paraId="0375BB83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错误请求数: 87</w:t>
      </w:r>
    </w:p>
    <w:p w14:paraId="2F6CA6C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成功率: 91.3%</w:t>
      </w:r>
    </w:p>
    <w:p w14:paraId="0B18E99E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持续时间: 68.92 秒</w:t>
      </w:r>
    </w:p>
    <w:p w14:paraId="36746717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每秒请求数: 14.51</w:t>
      </w:r>
    </w:p>
    <w:p w14:paraId="04D60CE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 xml:space="preserve">INFO - </w:t>
      </w:r>
    </w:p>
    <w:p w14:paraId="34AB7A52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测试的HTTP方法:</w:t>
      </w:r>
    </w:p>
    <w:p w14:paraId="7C5D0704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Session: 278 个请求</w:t>
      </w:r>
    </w:p>
    <w:p w14:paraId="3B4A37E4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DELETE: 104 个请求</w:t>
      </w:r>
    </w:p>
    <w:p w14:paraId="28498069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HEAD: 103 个请求</w:t>
      </w:r>
    </w:p>
    <w:p w14:paraId="425C652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GET: 89 个请求</w:t>
      </w:r>
    </w:p>
    <w:p w14:paraId="42628AE8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PUT: 87 个请求</w:t>
      </w:r>
    </w:p>
    <w:p w14:paraId="12DB3A32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POST: 86 个请求</w:t>
      </w:r>
    </w:p>
    <w:p w14:paraId="7B64ED9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PATCH: 83 个请求</w:t>
      </w:r>
    </w:p>
    <w:p w14:paraId="5B74D6ED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OPTIONS: 83 个请求</w:t>
      </w:r>
    </w:p>
    <w:p w14:paraId="2101476A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 xml:space="preserve">INFO - </w:t>
      </w:r>
    </w:p>
    <w:p w14:paraId="7F2771E5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响应状态码:</w:t>
      </w:r>
    </w:p>
    <w:p w14:paraId="612DC93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404: 475 个响应</w:t>
      </w:r>
    </w:p>
    <w:p w14:paraId="28B4E608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405: 92 个响应</w:t>
      </w:r>
    </w:p>
    <w:p w14:paraId="3F94809F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200: 66 个响应</w:t>
      </w:r>
    </w:p>
    <w:p w14:paraId="061837FE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502: 2 个响应</w:t>
      </w:r>
    </w:p>
    <w:p w14:paraId="2E26300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 xml:space="preserve">INFO - </w:t>
      </w:r>
    </w:p>
    <w:p w14:paraId="78A20A66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遇到的异常:</w:t>
      </w:r>
    </w:p>
    <w:p w14:paraId="74904DF7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  InvalidHeader: 87 次</w:t>
      </w:r>
    </w:p>
    <w:p w14:paraId="14C37361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 xml:space="preserve">INFO - </w:t>
      </w:r>
    </w:p>
    <w:p w14:paraId="5D46A20A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================================================================================</w:t>
      </w:r>
    </w:p>
    <w:p w14:paraId="74446F80">
      <w:pPr>
        <w:rPr>
          <w:rFonts w:hint="eastAsia"/>
          <w:highlight w:val="lightGray"/>
        </w:rPr>
      </w:pPr>
      <w:r>
        <w:rPr>
          <w:rFonts w:hint="eastAsia"/>
          <w:highlight w:val="lightGray"/>
        </w:rPr>
        <w:t>INFO - 模糊测试完成</w:t>
      </w:r>
    </w:p>
    <w:p w14:paraId="569DB8FC">
      <w:pPr>
        <w:rPr>
          <w:highlight w:val="lightGray"/>
        </w:rPr>
      </w:pPr>
      <w:r>
        <w:rPr>
          <w:rFonts w:hint="eastAsia"/>
          <w:highlight w:val="lightGray"/>
        </w:rPr>
        <w:t>INFO - ================================================================================</w:t>
      </w:r>
    </w:p>
    <w:p w14:paraId="7B081619">
      <w:pPr>
        <w:pStyle w:val="4"/>
        <w:keepNext w:val="0"/>
        <w:keepLines w:val="0"/>
        <w:widowControl/>
        <w:suppressLineNumbers w:val="0"/>
        <w:spacing w:line="16" w:lineRule="atLeast"/>
      </w:pPr>
      <w:r>
        <w:t>3.1 核心测试指标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2"/>
        <w:gridCol w:w="1203"/>
        <w:gridCol w:w="5571"/>
      </w:tblGrid>
      <w:tr w14:paraId="5F87D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2FA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指标名称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8F7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数值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887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分析说明</w:t>
            </w:r>
          </w:p>
        </w:tc>
      </w:tr>
      <w:tr w14:paraId="7CBC6B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FEC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总请求数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E16D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5892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按预设配置完成全部请求发送</w:t>
            </w:r>
          </w:p>
        </w:tc>
      </w:tr>
      <w:tr w14:paraId="6268C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B23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成功请求数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F18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912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B6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成功接收响应或正常捕获并记录异常</w:t>
            </w:r>
          </w:p>
        </w:tc>
      </w:tr>
      <w:tr w14:paraId="4FA0C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502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错误请求数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02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A78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全部为InvalidHeader异常导致</w:t>
            </w:r>
          </w:p>
        </w:tc>
      </w:tr>
      <w:tr w14:paraId="50B39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0A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测试成功率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E36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91.2%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E82A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成功率较高，表明库整体鲁棒性良好</w:t>
            </w:r>
          </w:p>
        </w:tc>
      </w:tr>
      <w:tr w14:paraId="2A09D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E34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测试持续时间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30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66.16秒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6DF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平均每秒处理15.12个请求，并发效率符合预期</w:t>
            </w:r>
          </w:p>
        </w:tc>
      </w:tr>
    </w:tbl>
    <w:p w14:paraId="1C15B5DE">
      <w:pPr>
        <w:pStyle w:val="4"/>
        <w:keepNext w:val="0"/>
        <w:keepLines w:val="0"/>
        <w:widowControl/>
        <w:suppressLineNumbers w:val="0"/>
        <w:spacing w:line="16" w:lineRule="atLeast"/>
      </w:pPr>
      <w:r>
        <w:t>3.2 HTTP方法与会话测试分布</w:t>
      </w:r>
    </w:p>
    <w:p w14:paraId="2CC729C8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本次测试按7:3权重分配普通HTTP请求与会话测试，各类型请求数量如下：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28"/>
        <w:gridCol w:w="1123"/>
        <w:gridCol w:w="840"/>
        <w:gridCol w:w="4255"/>
      </w:tblGrid>
      <w:tr w14:paraId="3272C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F03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测试类型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7CF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请求数量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10D1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占比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8480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说明</w:t>
            </w:r>
          </w:p>
        </w:tc>
      </w:tr>
      <w:tr w14:paraId="7EFA1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149DD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Session（会话测试）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618E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294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DF9A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29.4%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E6CA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验证同一会话下多请求的稳定性</w:t>
            </w:r>
          </w:p>
        </w:tc>
      </w:tr>
      <w:tr w14:paraId="156E3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B8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DELETE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0B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99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AC1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9.9%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C0B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符合随机分配概率，覆盖资源删除请求场景</w:t>
            </w:r>
          </w:p>
        </w:tc>
      </w:tr>
      <w:tr w14:paraId="16AAC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7D2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2B7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4EC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9.7%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1E6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覆盖表单、JSON等多种数据提交场景</w:t>
            </w:r>
          </w:p>
        </w:tc>
      </w:tr>
      <w:tr w14:paraId="2394D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CF2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HEAD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C76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6E0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9.1%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578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验证头部信息请求处理能力</w:t>
            </w:r>
          </w:p>
        </w:tc>
      </w:tr>
      <w:tr w14:paraId="00316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2FD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76B9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843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8.8%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B2F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基础HTTP请求方法，覆盖URL参数场景</w:t>
            </w:r>
          </w:p>
        </w:tc>
      </w:tr>
      <w:tr w14:paraId="5BB40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58F9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OPTIONS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DB1D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F55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8.7%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C494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验证服务器支持方法查询功能</w:t>
            </w:r>
          </w:p>
        </w:tc>
      </w:tr>
      <w:tr w14:paraId="1512C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CD2F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PATCH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61A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BC7F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7.8%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7D6B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覆盖资源部分更新请求场景</w:t>
            </w:r>
          </w:p>
        </w:tc>
      </w:tr>
      <w:tr w14:paraId="281E0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43D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PUT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E8F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78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B505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7.8%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08D2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覆盖资源全量更新请求场景</w:t>
            </w:r>
          </w:p>
        </w:tc>
      </w:tr>
    </w:tbl>
    <w:p w14:paraId="708C8EDB">
      <w:pPr>
        <w:pStyle w:val="4"/>
        <w:keepNext w:val="0"/>
        <w:keepLines w:val="0"/>
        <w:widowControl/>
        <w:suppressLineNumbers w:val="0"/>
        <w:spacing w:line="16" w:lineRule="atLeast"/>
      </w:pPr>
      <w:r>
        <w:t>3.3 响应状态码分析</w:t>
      </w:r>
    </w:p>
    <w:p w14:paraId="509BEF55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测试中接收的响应状态码分布反映了请求的有效性，具体如下：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2"/>
        <w:gridCol w:w="1024"/>
        <w:gridCol w:w="840"/>
        <w:gridCol w:w="4340"/>
      </w:tblGrid>
      <w:tr w14:paraId="3753C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5A0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状态码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4B0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响应数量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B3AA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占比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5390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原因分析</w:t>
            </w:r>
          </w:p>
        </w:tc>
      </w:tr>
      <w:tr w14:paraId="74815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228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404 Not Found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3714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457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F959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50.1%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5F58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随机生成的URL路径多为无效路径，符合预期</w:t>
            </w:r>
          </w:p>
        </w:tc>
      </w:tr>
      <w:tr w14:paraId="78487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7AB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405 Method Not Allowed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AD097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BB75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10.9%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224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部分路径不支持对应的HTTP方法，属于正常服务反馈</w:t>
            </w:r>
          </w:p>
        </w:tc>
      </w:tr>
      <w:tr w14:paraId="5838F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127E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200 OK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933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61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B44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6.7%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223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有效路径+合法方法组合，请求正常响应</w:t>
            </w:r>
          </w:p>
        </w:tc>
      </w:tr>
    </w:tbl>
    <w:p w14:paraId="5744B708">
      <w:pPr>
        <w:pStyle w:val="4"/>
        <w:keepNext w:val="0"/>
        <w:keepLines w:val="0"/>
        <w:widowControl/>
        <w:suppressLineNumbers w:val="0"/>
        <w:spacing w:line="16" w:lineRule="atLeast"/>
      </w:pPr>
      <w:r>
        <w:t>3.4 异常情况分析</w:t>
      </w:r>
    </w:p>
    <w:p w14:paraId="6035F9EA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本次测试仅出现一种异常类型，具体如下：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0"/>
        <w:gridCol w:w="644"/>
        <w:gridCol w:w="1688"/>
        <w:gridCol w:w="4414"/>
      </w:tblGrid>
      <w:tr w14:paraId="04231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FBA3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异常类型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B9B6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出现次数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49B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关联测试类型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6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97C01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  <w:b/>
                <w:bCs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根因分析</w:t>
            </w:r>
          </w:p>
        </w:tc>
      </w:tr>
      <w:tr w14:paraId="48C1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541C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InvalidHeader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3B9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C22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全部来自Session测试（294个）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4562">
            <w:pPr>
              <w:keepNext w:val="0"/>
              <w:keepLines w:val="0"/>
              <w:widowControl/>
              <w:suppressLineNumbers w:val="0"/>
              <w:spacing w:line="16" w:lineRule="atLeast"/>
              <w:jc w:val="left"/>
              <w:rPr>
                <w:rFonts w:hint="default" w:ascii="宋体" w:hAnsi="宋体" w:eastAsia="宋体" w:cs="宋体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模糊测试中生成的HTTP头值包含前导空格、制表符（\t）、特殊保留字符等非法字符，违反HTTP协议标准，被requests库的输入验证机制捕获</w:t>
            </w:r>
          </w:p>
        </w:tc>
      </w:tr>
    </w:tbl>
    <w:p w14:paraId="28F0CD76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结合AST分析报告可知：requests库具备完善的异常类体系（16个异常类集中定义于exceptions.py），InvalidHeader异常属于边界输入验证类异常，库能准确识别并抛出该异常，未出现崩溃、无响应或未捕获的致命错误，体现了其健壮的异常处理能力。</w:t>
      </w:r>
    </w:p>
    <w:p w14:paraId="0DD775DF">
      <w:pPr>
        <w:pStyle w:val="3"/>
        <w:keepNext w:val="0"/>
        <w:keepLines w:val="0"/>
        <w:widowControl/>
        <w:suppressLineNumbers w:val="0"/>
        <w:spacing w:line="16" w:lineRule="atLeast"/>
      </w:pPr>
      <w:r>
        <w:t>四、问题深度分析</w:t>
      </w:r>
    </w:p>
    <w:p w14:paraId="44B7808C">
      <w:pPr>
        <w:pStyle w:val="4"/>
        <w:keepNext w:val="0"/>
        <w:keepLines w:val="0"/>
        <w:widowControl/>
        <w:suppressLineNumbers w:val="0"/>
        <w:spacing w:line="16" w:lineRule="atLeast"/>
      </w:pPr>
      <w:r>
        <w:t>4.1 核心问题总结</w:t>
      </w:r>
    </w:p>
    <w:p w14:paraId="5DF07F96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本次测试发现的核心问题为：</w:t>
      </w:r>
      <w:r>
        <w:rPr>
          <w:rStyle w:val="8"/>
          <w:rFonts w:hint="default" w:ascii="宋体" w:hAnsi="宋体" w:eastAsia="宋体" w:cs="宋体"/>
        </w:rPr>
        <w:t>会话测试中随机生成的HTTP头值不符合HTTP协议标准，导致触发InvalidHeader异常</w:t>
      </w:r>
      <w:r>
        <w:rPr>
          <w:rFonts w:hint="default" w:ascii="宋体" w:hAnsi="宋体" w:eastAsia="宋体" w:cs="宋体"/>
        </w:rPr>
        <w:t>，占全部错误请求的100%。</w:t>
      </w:r>
    </w:p>
    <w:p w14:paraId="021D1DEF">
      <w:pPr>
        <w:pStyle w:val="4"/>
        <w:keepNext w:val="0"/>
        <w:keepLines w:val="0"/>
        <w:widowControl/>
        <w:suppressLineNumbers w:val="0"/>
        <w:spacing w:line="16" w:lineRule="atLeast"/>
      </w:pPr>
      <w:r>
        <w:t>4.2 问题关联分析</w:t>
      </w:r>
    </w:p>
    <w:p w14:paraId="1D980D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从测试代码角度：</w:t>
      </w:r>
      <w:r>
        <w:rPr>
          <w:rStyle w:val="10"/>
          <w:rFonts w:hint="default" w:ascii="宋体" w:hAnsi="宋体" w:eastAsia="宋体" w:cs="宋体"/>
        </w:rPr>
        <w:t>generate_random_header_value</w:t>
      </w:r>
      <w:r>
        <w:rPr>
          <w:rFonts w:hint="default" w:ascii="宋体" w:hAnsi="宋体" w:eastAsia="宋体" w:cs="宋体"/>
        </w:rPr>
        <w:t>函数允许生成含空格、制表符（\t）的头值，而HTTP协议明确禁止头值包含前导空格、控制字符及部分保留字符，导致生成的输入为非法输入；</w:t>
      </w:r>
    </w:p>
    <w:p w14:paraId="162FBF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从requests库设计角度：结合AST分析报告，Session类（19个方法）作为会话管理核心，其header处理依赖于内部输入验证逻辑，该逻辑能有效识别非法头值并抛出对应异常，符合库的异常处理体系设计；</w:t>
      </w:r>
    </w:p>
    <w:p w14:paraId="5555D0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风险等级评估：该异常为</w:t>
      </w:r>
      <w:r>
        <w:rPr>
          <w:rStyle w:val="8"/>
          <w:rFonts w:hint="default" w:ascii="宋体" w:hAnsi="宋体" w:eastAsia="宋体" w:cs="宋体"/>
        </w:rPr>
        <w:t>低风险</w:t>
      </w:r>
      <w:r>
        <w:rPr>
          <w:rFonts w:hint="default" w:ascii="宋体" w:hAnsi="宋体" w:eastAsia="宋体" w:cs="宋体"/>
        </w:rPr>
        <w:t>，属于测试用例设计导致的预期内异常，而非库本身的漏洞，requests库的输入验证机制有效发挥了作用。</w:t>
      </w:r>
    </w:p>
    <w:p w14:paraId="3FAFA2D9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五</w:t>
      </w:r>
      <w:r>
        <w:t>、测试总结</w:t>
      </w:r>
    </w:p>
    <w:p w14:paraId="6C61D92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5</w:t>
      </w:r>
      <w:r>
        <w:t>.1 测试结论</w:t>
      </w:r>
    </w:p>
    <w:p w14:paraId="2D0C7EB8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本次对requests库的模糊测试（1000个请求、10线程并发）结果表明：</w:t>
      </w:r>
    </w:p>
    <w:p w14:paraId="41D1A3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库的整体鲁棒性良好：测试成功率达91.2%，仅出现一种预期内的InvalidHeader异常，无崩溃、无响应等严重问题；</w:t>
      </w:r>
    </w:p>
    <w:p w14:paraId="12833C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输入验证机制有效：能准确识别非法HTTP头值并抛出对应异常，符合其完善的异常类体系设计；</w:t>
      </w:r>
    </w:p>
    <w:p w14:paraId="7FAB60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功能覆盖全面：对主流HTTP方法、会话管理等核心功能的容错性表现良好，能处理无效URL、不支持的HTTP方法等场景。</w:t>
      </w:r>
    </w:p>
    <w:p w14:paraId="28756EB4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5</w:t>
      </w:r>
      <w:r>
        <w:t>.2 整体评价</w:t>
      </w:r>
    </w:p>
    <w:p w14:paraId="43F9209D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default" w:ascii="宋体" w:hAnsi="宋体" w:eastAsia="宋体" w:cs="宋体"/>
        </w:rPr>
        <w:t>结合AST分析报告与本次模糊测试结果，requests库是一个设计精良、鲁棒性强的HTTP客户端库，其清晰的模块划分、完善的异常处理体系、严格的输入验证逻辑，使其能有效应对各类异常输入场景。本次测试未发现安全漏洞或致命缺陷，库的稳定性和安全性得到验证。</w:t>
      </w:r>
    </w:p>
    <w:p w14:paraId="18F4A2BE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5</w:t>
      </w:r>
      <w:r>
        <w:t>.3 后续工作</w:t>
      </w:r>
    </w:p>
    <w:p w14:paraId="3469549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优化模糊测试脚本后，开展二次测</w:t>
      </w:r>
      <w:bookmarkStart w:id="0" w:name="_GoBack"/>
      <w:bookmarkEnd w:id="0"/>
      <w:r>
        <w:rPr>
          <w:rFonts w:hint="default" w:ascii="宋体" w:hAnsi="宋体" w:eastAsia="宋体" w:cs="宋体"/>
        </w:rPr>
        <w:t>试，覆盖更多有效场景；</w:t>
      </w:r>
    </w:p>
    <w:p w14:paraId="302B885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针对AST分析报告中提及的高耦合模块（如utils.py）、方法数量较多的类（如RequestsCookieJar），设计专项模糊测试，进一步验证其鲁棒性；</w:t>
      </w:r>
    </w:p>
    <w:p w14:paraId="2E357C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16" w:lineRule="atLeast"/>
        <w:ind w:left="720" w:hanging="360"/>
      </w:pPr>
      <w:r>
        <w:rPr>
          <w:rFonts w:hint="default" w:ascii="宋体" w:hAnsi="宋体" w:eastAsia="宋体" w:cs="宋体"/>
        </w:rPr>
        <w:t>跟踪requests库的版本更新，定期开展模糊测试，确保新版本的稳定性。</w:t>
      </w:r>
    </w:p>
    <w:p w14:paraId="66C35C31">
      <w:pPr>
        <w:keepNext w:val="0"/>
        <w:keepLines w:val="0"/>
        <w:widowControl/>
        <w:suppressLineNumbers w:val="0"/>
        <w:spacing w:line="16" w:lineRule="atLeast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90ED2"/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41B4CE"/>
    <w:multiLevelType w:val="multilevel"/>
    <w:tmpl w:val="D341B4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912A2AC"/>
    <w:multiLevelType w:val="multilevel"/>
    <w:tmpl w:val="E912A2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43BBD26"/>
    <w:multiLevelType w:val="multilevel"/>
    <w:tmpl w:val="343BBD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FC55E62"/>
    <w:multiLevelType w:val="multilevel"/>
    <w:tmpl w:val="4FC55E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5D63512"/>
    <w:multiLevelType w:val="multilevel"/>
    <w:tmpl w:val="75D635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9F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160" w:afterAutospacing="0"/>
      <w:jc w:val="left"/>
    </w:pPr>
    <w:rPr>
      <w:rFonts w:hint="eastAsia" w:ascii="宋体" w:hAnsi="宋体" w:eastAsia="宋体" w:cs="宋体"/>
      <w:b/>
      <w:bCs/>
      <w:color w:val="333333"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16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  <w:shd w:val="clear" w:fill="F6F8F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2026-01-14T05:12:45Z</dcterms:created>
  <dc:creator>18246</dc:creator>
  <cp:lastModifiedBy>与世沉浮</cp:lastModifiedBy>
  <dcterms:modified xsi:type="dcterms:W3CDTF">2026-01-14T05:16:32Z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eyJoZGlkIjoiZWIyYzY3NGFiN2Y4ZmFmNTUyZjA4ODMyZDNkN2E0MDAiLCJ1c2VySWQiOiIxMzc3NTQ1NDc0In0=</vt:lpwstr>
  </property>
  <property fmtid="{D5CDD505-2E9C-101B-9397-08002B2CF9AE}" pid="4" name="ICV">
    <vt:lpwstr>122B3F3E860E4D0A83EC53EF2D0C4570_12</vt:lpwstr>
  </property>
</Properties>
</file>