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40CA" w14:textId="77777777" w:rsidR="003C58F0" w:rsidRDefault="003C58F0" w:rsidP="003C58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F3E500" wp14:editId="617C377C">
            <wp:extent cx="5308600" cy="3480009"/>
            <wp:effectExtent l="0" t="0" r="6350" b="6350"/>
            <wp:docPr id="1649691084" name="Picture 2" descr="A diagram of a normal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1084" name="Picture 2" descr="A diagram of a normal distribu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r="8012"/>
                    <a:stretch/>
                  </pic:blipFill>
                  <pic:spPr bwMode="auto">
                    <a:xfrm>
                      <a:off x="0" y="0"/>
                      <a:ext cx="5314876" cy="34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AF228" w14:textId="77777777" w:rsidR="003C58F0" w:rsidRDefault="005D6712" w:rsidP="00243F9A">
      <w:pPr>
        <w:rPr>
          <w:rFonts w:ascii="Times New Roman" w:hAnsi="Times New Roman" w:cs="Times New Roman"/>
          <w:sz w:val="24"/>
          <w:szCs w:val="24"/>
        </w:rPr>
      </w:pPr>
      <w:r w:rsidRPr="00BD70C3">
        <w:rPr>
          <w:rFonts w:ascii="Times New Roman" w:hAnsi="Times New Roman" w:cs="Times New Roman"/>
          <w:b/>
          <w:bCs/>
          <w:sz w:val="24"/>
          <w:szCs w:val="24"/>
        </w:rPr>
        <w:t>Figure 1. Speed-accuracy tradeoffs in the circuit of LDDM.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B50CA" w14:textId="4DE8C503" w:rsidR="003C58F0" w:rsidRPr="003C58F0" w:rsidRDefault="005D6712" w:rsidP="00243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7DB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Reaction time predicted by LDDM with different disinhibition levels. Dark purple corresponds to a bigger beta value, indicating stronger disinhibition with shorter reaction time. Given a fixed input coherence, reaction time decreases as beta increases (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27DBC">
        <w:rPr>
          <w:rFonts w:ascii="Times New Roman" w:hAnsi="Times New Roman" w:cs="Times New Roman"/>
          <w:sz w:val="24"/>
          <w:szCs w:val="24"/>
        </w:rPr>
        <w:t>30;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= 0.9, 1.1, 1.3, 1.5, 1.6, 1.7) (</w:t>
      </w:r>
      <w:r w:rsidR="00927DBC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Choice Accuracy predicted by LDDM with different disinhibition levels. Dark purple corresponds to a bigger beta value, indicating stronger disinhibition with smaller accuracy rate. Given a fixed input coherence, accuracy rate decreases as beta increases (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27DBC">
        <w:rPr>
          <w:rFonts w:ascii="Times New Roman" w:hAnsi="Times New Roman" w:cs="Times New Roman"/>
          <w:sz w:val="24"/>
          <w:szCs w:val="24"/>
        </w:rPr>
        <w:t>30;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= 0.9, 1.1, 1.3, 1.5, 1.6, 1.7).</w:t>
      </w:r>
      <w:r w:rsidR="00927DBC">
        <w:rPr>
          <w:rFonts w:ascii="Times New Roman" w:hAnsi="Times New Roman" w:cs="Times New Roman"/>
          <w:sz w:val="24"/>
          <w:szCs w:val="24"/>
        </w:rPr>
        <w:t xml:space="preserve"> (</w:t>
      </w:r>
      <w:r w:rsidR="00927DB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27DBC">
        <w:rPr>
          <w:rFonts w:ascii="Times New Roman" w:hAnsi="Times New Roman" w:cs="Times New Roman"/>
          <w:sz w:val="24"/>
          <w:szCs w:val="24"/>
        </w:rPr>
        <w:t>) Reaction time predicted by LDDM with different self-excitation levels. Dark purple corresponds to a bigger alpha value, indicating stronger self-excitation with shorter reaction time. Given a fixed input coherence, reaction time decreases as alpha increases (</w:t>
      </w:r>
      <w:r w:rsidR="00927DBC"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927DBC">
        <w:rPr>
          <w:rFonts w:ascii="Times New Roman" w:hAnsi="Times New Roman" w:cs="Times New Roman"/>
          <w:sz w:val="24"/>
          <w:szCs w:val="24"/>
        </w:rPr>
        <w:t xml:space="preserve"> = 1.2; </w:t>
      </w:r>
      <w:r w:rsidR="00927DBC"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927DBC">
        <w:rPr>
          <w:rFonts w:ascii="Times New Roman" w:hAnsi="Times New Roman" w:cs="Times New Roman"/>
          <w:sz w:val="24"/>
          <w:szCs w:val="24"/>
        </w:rPr>
        <w:t xml:space="preserve"> = </w:t>
      </w:r>
      <w:r w:rsidR="00927DBC" w:rsidRPr="00927DBC">
        <w:rPr>
          <w:rFonts w:ascii="Times New Roman" w:hAnsi="Times New Roman" w:cs="Times New Roman"/>
          <w:sz w:val="24"/>
          <w:szCs w:val="24"/>
        </w:rPr>
        <w:t>0, 10, 20, 30, 40, 50</w:t>
      </w:r>
      <w:r w:rsidR="00927DBC">
        <w:rPr>
          <w:rFonts w:ascii="Times New Roman" w:hAnsi="Times New Roman" w:cs="Times New Roman"/>
          <w:sz w:val="24"/>
          <w:szCs w:val="24"/>
        </w:rPr>
        <w:t>) (</w:t>
      </w:r>
      <w:r w:rsidR="00927DB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27DBC">
        <w:rPr>
          <w:rFonts w:ascii="Times New Roman" w:hAnsi="Times New Roman" w:cs="Times New Roman"/>
          <w:sz w:val="24"/>
          <w:szCs w:val="24"/>
        </w:rPr>
        <w:t>) Choice Accuracy predicted by LDDM with different self-excitation levels. Dark purple corresponds to a bigger alpha value, indicating stronger self-excitation with smaller accuracy rate. Given a fixed input coherence, accuracy rate decreases as alpha increases (</w:t>
      </w:r>
      <w:r w:rsidR="00927DBC"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927DBC">
        <w:rPr>
          <w:rFonts w:ascii="Times New Roman" w:hAnsi="Times New Roman" w:cs="Times New Roman"/>
          <w:sz w:val="24"/>
          <w:szCs w:val="24"/>
        </w:rPr>
        <w:t xml:space="preserve"> = 1.2; </w:t>
      </w:r>
      <w:r w:rsidR="00927DBC"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927DBC">
        <w:rPr>
          <w:rFonts w:ascii="Times New Roman" w:hAnsi="Times New Roman" w:cs="Times New Roman"/>
          <w:sz w:val="24"/>
          <w:szCs w:val="24"/>
        </w:rPr>
        <w:t xml:space="preserve"> = </w:t>
      </w:r>
      <w:r w:rsidR="00927DBC" w:rsidRPr="00927DBC">
        <w:rPr>
          <w:rFonts w:ascii="Times New Roman" w:hAnsi="Times New Roman" w:cs="Times New Roman"/>
          <w:sz w:val="24"/>
          <w:szCs w:val="24"/>
        </w:rPr>
        <w:t>0, 10, 20, 30, 40, 50</w:t>
      </w:r>
      <w:r w:rsidR="00927DBC">
        <w:rPr>
          <w:rFonts w:ascii="Times New Roman" w:hAnsi="Times New Roman" w:cs="Times New Roman"/>
          <w:sz w:val="24"/>
          <w:szCs w:val="24"/>
        </w:rPr>
        <w:t>).</w:t>
      </w:r>
      <w:r w:rsidR="00927DBC">
        <w:br w:type="page"/>
      </w:r>
    </w:p>
    <w:p w14:paraId="6288FAA2" w14:textId="0E92733B" w:rsidR="00BD1C8C" w:rsidRDefault="003C58F0" w:rsidP="003C58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97209" wp14:editId="31F00F00">
            <wp:extent cx="5392857" cy="3206750"/>
            <wp:effectExtent l="0" t="0" r="0" b="0"/>
            <wp:docPr id="811874734" name="Picture 3" descr="A diagram of different types of str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74734" name="Picture 3" descr="A diagram of different types of strengt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4" t="2469" r="6089" b="9195"/>
                    <a:stretch/>
                  </pic:blipFill>
                  <pic:spPr bwMode="auto">
                    <a:xfrm>
                      <a:off x="0" y="0"/>
                      <a:ext cx="5397254" cy="32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0BEEA" w14:textId="0CFA3053" w:rsidR="003C58F0" w:rsidRDefault="00243F9A" w:rsidP="007A4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0C3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C628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B6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58F0">
        <w:rPr>
          <w:rFonts w:ascii="Times New Roman" w:hAnsi="Times New Roman" w:cs="Times New Roman"/>
          <w:b/>
          <w:bCs/>
          <w:sz w:val="24"/>
          <w:szCs w:val="24"/>
        </w:rPr>
        <w:t>Reaction</w:t>
      </w:r>
      <w:r w:rsidR="00AB6C2B">
        <w:rPr>
          <w:rFonts w:ascii="Times New Roman" w:hAnsi="Times New Roman" w:cs="Times New Roman"/>
          <w:b/>
          <w:bCs/>
          <w:sz w:val="24"/>
          <w:szCs w:val="24"/>
        </w:rPr>
        <w:t xml:space="preserve"> time in speed and accuracy regimes – empirical data and LDDM fitting</w:t>
      </w:r>
      <w:r w:rsidRPr="00BD70C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39F4E7" w14:textId="437DD7C2" w:rsidR="009F137A" w:rsidRPr="003C58F0" w:rsidRDefault="003C58F0" w:rsidP="007A4E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panel shows</w:t>
      </w:r>
      <w:r w:rsidRPr="00BD7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D70C3">
        <w:rPr>
          <w:rFonts w:ascii="Times New Roman" w:hAnsi="Times New Roman" w:cs="Times New Roman"/>
          <w:sz w:val="24"/>
          <w:szCs w:val="24"/>
        </w:rPr>
        <w:t>reaction time</w:t>
      </w:r>
      <w:r>
        <w:rPr>
          <w:rFonts w:ascii="Times New Roman" w:hAnsi="Times New Roman" w:cs="Times New Roman"/>
          <w:sz w:val="24"/>
          <w:szCs w:val="24"/>
        </w:rPr>
        <w:t xml:space="preserve"> with respect to various motion strengths</w:t>
      </w:r>
      <w:r w:rsidRPr="00BD70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E1F">
        <w:rPr>
          <w:rFonts w:ascii="Times New Roman" w:hAnsi="Times New Roman" w:cs="Times New Roman"/>
          <w:sz w:val="24"/>
          <w:szCs w:val="24"/>
        </w:rPr>
        <w:t xml:space="preserve">The accuracy condition is demonstrated in black, and the speed condition is demonstrated in red. </w:t>
      </w:r>
      <w:r w:rsidR="000B48E1">
        <w:rPr>
          <w:rFonts w:ascii="Times New Roman" w:hAnsi="Times New Roman" w:cs="Times New Roman"/>
          <w:sz w:val="24"/>
          <w:szCs w:val="24"/>
        </w:rPr>
        <w:t xml:space="preserve">Dots </w:t>
      </w:r>
      <w:r w:rsidR="007A4E1F">
        <w:rPr>
          <w:rFonts w:ascii="Times New Roman" w:hAnsi="Times New Roman" w:cs="Times New Roman"/>
          <w:sz w:val="24"/>
          <w:szCs w:val="24"/>
        </w:rPr>
        <w:t>represent the empirical data points</w:t>
      </w:r>
      <w:r w:rsidR="000B48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while l</w:t>
      </w:r>
      <w:r w:rsidR="000B48E1">
        <w:rPr>
          <w:rFonts w:ascii="Times New Roman" w:hAnsi="Times New Roman" w:cs="Times New Roman"/>
          <w:sz w:val="24"/>
          <w:szCs w:val="24"/>
        </w:rPr>
        <w:t>ines represent fits to the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137A">
        <w:rPr>
          <w:rFonts w:ascii="Times New Roman" w:hAnsi="Times New Roman" w:cs="Times New Roman"/>
          <w:sz w:val="24"/>
          <w:szCs w:val="24"/>
        </w:rPr>
        <w:t xml:space="preserve">Reaction time decreases as motion strength goes up in both regimes. Given a fixed motion strength, reaction time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F137A">
        <w:rPr>
          <w:rFonts w:ascii="Times New Roman" w:hAnsi="Times New Roman" w:cs="Times New Roman"/>
          <w:sz w:val="24"/>
          <w:szCs w:val="24"/>
        </w:rPr>
        <w:t>higher in accuracy condition than in speed condition.</w:t>
      </w:r>
      <w:r w:rsidR="007A4E1F">
        <w:rPr>
          <w:rFonts w:ascii="Times New Roman" w:hAnsi="Times New Roman" w:cs="Times New Roman"/>
          <w:sz w:val="24"/>
          <w:szCs w:val="24"/>
        </w:rPr>
        <w:t xml:space="preserve"> </w:t>
      </w:r>
      <w:r w:rsidR="00243F9A">
        <w:rPr>
          <w:rFonts w:ascii="Times New Roman" w:hAnsi="Times New Roman" w:cs="Times New Roman"/>
          <w:sz w:val="24"/>
          <w:szCs w:val="24"/>
        </w:rPr>
        <w:t>(</w:t>
      </w:r>
      <w:r w:rsidR="00243F9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43F9A">
        <w:rPr>
          <w:rFonts w:ascii="Times New Roman" w:hAnsi="Times New Roman" w:cs="Times New Roman"/>
          <w:sz w:val="24"/>
          <w:szCs w:val="24"/>
        </w:rPr>
        <w:t>)</w:t>
      </w:r>
      <w:r w:rsidR="00243F9A" w:rsidRPr="00BD70C3">
        <w:rPr>
          <w:rFonts w:ascii="Times New Roman" w:hAnsi="Times New Roman" w:cs="Times New Roman"/>
          <w:sz w:val="24"/>
          <w:szCs w:val="24"/>
        </w:rPr>
        <w:t xml:space="preserve"> </w:t>
      </w:r>
      <w:r w:rsidR="00243F9A">
        <w:rPr>
          <w:rFonts w:ascii="Times New Roman" w:hAnsi="Times New Roman" w:cs="Times New Roman"/>
          <w:sz w:val="24"/>
          <w:szCs w:val="24"/>
        </w:rPr>
        <w:t xml:space="preserve">Empirical data </w:t>
      </w:r>
      <w:r w:rsidR="00B00D39">
        <w:rPr>
          <w:rFonts w:ascii="Times New Roman" w:hAnsi="Times New Roman" w:cs="Times New Roman"/>
          <w:sz w:val="24"/>
          <w:szCs w:val="24"/>
        </w:rPr>
        <w:t>of</w:t>
      </w:r>
      <w:r w:rsidR="00243F9A">
        <w:rPr>
          <w:rFonts w:ascii="Times New Roman" w:hAnsi="Times New Roman" w:cs="Times New Roman"/>
          <w:sz w:val="24"/>
          <w:szCs w:val="24"/>
        </w:rPr>
        <w:t xml:space="preserve"> monkey</w:t>
      </w:r>
      <w:r w:rsidR="00B00D39">
        <w:rPr>
          <w:rFonts w:ascii="Times New Roman" w:hAnsi="Times New Roman" w:cs="Times New Roman"/>
          <w:sz w:val="24"/>
          <w:szCs w:val="24"/>
        </w:rPr>
        <w:t xml:space="preserve"> Dam</w:t>
      </w:r>
      <w:r w:rsidR="00243F9A">
        <w:rPr>
          <w:rFonts w:ascii="Times New Roman" w:hAnsi="Times New Roman" w:cs="Times New Roman"/>
          <w:sz w:val="24"/>
          <w:szCs w:val="24"/>
        </w:rPr>
        <w:t xml:space="preserve"> (Hanks et al. 2014)</w:t>
      </w:r>
      <w:r w:rsidR="009F137A">
        <w:rPr>
          <w:rFonts w:ascii="Times New Roman" w:hAnsi="Times New Roman" w:cs="Times New Roman"/>
          <w:sz w:val="24"/>
          <w:szCs w:val="24"/>
        </w:rPr>
        <w:t>, fitted by</w:t>
      </w:r>
      <w:r w:rsidR="00243F9A">
        <w:rPr>
          <w:rFonts w:ascii="Times New Roman" w:hAnsi="Times New Roman" w:cs="Times New Roman"/>
          <w:sz w:val="24"/>
          <w:szCs w:val="24"/>
        </w:rPr>
        <w:t xml:space="preserve"> the bounded accumulation model. (</w:t>
      </w:r>
      <w:r w:rsidR="00243F9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243F9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Empirical data of monkey Eli (Hanks et al. 2014), fitted by the bounded accumulation model. </w:t>
      </w:r>
      <w:r w:rsidR="009F137A">
        <w:rPr>
          <w:rFonts w:ascii="Times New Roman" w:hAnsi="Times New Roman" w:cs="Times New Roman"/>
          <w:sz w:val="24"/>
          <w:szCs w:val="24"/>
        </w:rPr>
        <w:t>(</w:t>
      </w:r>
      <w:r w:rsidR="009F137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F13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Empirical data of monkey Dam (Hanks et al. 2014), fitted by LDDM.</w:t>
      </w:r>
      <w:r w:rsidR="009F137A" w:rsidRPr="00BD70C3">
        <w:rPr>
          <w:rFonts w:ascii="Times New Roman" w:hAnsi="Times New Roman" w:cs="Times New Roman"/>
          <w:sz w:val="24"/>
          <w:szCs w:val="24"/>
        </w:rPr>
        <w:t xml:space="preserve"> </w:t>
      </w:r>
      <w:r w:rsidR="009F137A">
        <w:rPr>
          <w:rFonts w:ascii="Times New Roman" w:hAnsi="Times New Roman" w:cs="Times New Roman"/>
          <w:sz w:val="24"/>
          <w:szCs w:val="24"/>
        </w:rPr>
        <w:t>(</w:t>
      </w:r>
      <w:r w:rsidR="009F137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F137A">
        <w:rPr>
          <w:rFonts w:ascii="Times New Roman" w:hAnsi="Times New Roman" w:cs="Times New Roman"/>
          <w:sz w:val="24"/>
          <w:szCs w:val="24"/>
        </w:rPr>
        <w:t>) Empirical data of monkey Eli (Hanks et al. 2014), fitted by LDDM.</w:t>
      </w:r>
    </w:p>
    <w:p w14:paraId="246B9F7E" w14:textId="77777777" w:rsidR="009F137A" w:rsidRDefault="009F137A" w:rsidP="007A4E1F">
      <w:pPr>
        <w:rPr>
          <w:rFonts w:ascii="Times New Roman" w:hAnsi="Times New Roman" w:cs="Times New Roman"/>
          <w:sz w:val="24"/>
          <w:szCs w:val="24"/>
        </w:rPr>
      </w:pPr>
    </w:p>
    <w:p w14:paraId="22B18028" w14:textId="37752726" w:rsidR="007A4E1F" w:rsidRDefault="00243F9A" w:rsidP="007A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LDDM Model predictions. </w:t>
      </w:r>
      <w:r w:rsidRPr="00BD70C3">
        <w:rPr>
          <w:rFonts w:ascii="Times New Roman" w:hAnsi="Times New Roman" w:cs="Times New Roman"/>
          <w:sz w:val="24"/>
          <w:szCs w:val="24"/>
        </w:rPr>
        <w:t>The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>predicted choice accuracy (upper panel) and reaction time (lower panel) over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>levels of input strength under high (red) and low (black) values of beta.</w:t>
      </w:r>
    </w:p>
    <w:p w14:paraId="31FC232D" w14:textId="6E5C3C7E" w:rsidR="003C58F0" w:rsidRDefault="003C58F0" w:rsidP="007A4E1F">
      <w:pPr>
        <w:rPr>
          <w:rFonts w:ascii="Times New Roman" w:hAnsi="Times New Roman" w:cs="Times New Roman"/>
          <w:sz w:val="24"/>
          <w:szCs w:val="24"/>
        </w:rPr>
      </w:pPr>
    </w:p>
    <w:p w14:paraId="508DEE39" w14:textId="6FF8EF86" w:rsidR="00EC6289" w:rsidRPr="00EC6289" w:rsidRDefault="003C58F0" w:rsidP="007A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26461B" w14:textId="7BAA550E" w:rsidR="003C58F0" w:rsidRDefault="00EC6289" w:rsidP="00EC62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0A0807" wp14:editId="4046365B">
            <wp:extent cx="4742235" cy="3962400"/>
            <wp:effectExtent l="0" t="0" r="1270" b="0"/>
            <wp:docPr id="1531349446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9446" name="Picture 1" descr="A graph of a number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0" r="18162"/>
                    <a:stretch/>
                  </pic:blipFill>
                  <pic:spPr bwMode="auto">
                    <a:xfrm>
                      <a:off x="0" y="0"/>
                      <a:ext cx="4751492" cy="39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9F562" w14:textId="3CA1ACC4" w:rsidR="00EC6289" w:rsidRDefault="00EC6289" w:rsidP="00EC6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0C3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2C1">
        <w:rPr>
          <w:rFonts w:ascii="Times New Roman" w:hAnsi="Times New Roman" w:cs="Times New Roman"/>
          <w:b/>
          <w:bCs/>
          <w:sz w:val="24"/>
          <w:szCs w:val="24"/>
        </w:rPr>
        <w:t>Reaction time distribution fitted by LDDM shows different skewness patterns across two monkeys</w:t>
      </w:r>
      <w:r w:rsidRPr="00BD70C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4D1630" w14:textId="7EE75D7B" w:rsidR="00EC6289" w:rsidRPr="007A4E1F" w:rsidRDefault="00EC6289" w:rsidP="00EC6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panel shows</w:t>
      </w:r>
      <w:r w:rsidRPr="00BD7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D70C3">
        <w:rPr>
          <w:rFonts w:ascii="Times New Roman" w:hAnsi="Times New Roman" w:cs="Times New Roman"/>
          <w:sz w:val="24"/>
          <w:szCs w:val="24"/>
        </w:rPr>
        <w:t>reaction time</w:t>
      </w:r>
      <w:r>
        <w:rPr>
          <w:rFonts w:ascii="Times New Roman" w:hAnsi="Times New Roman" w:cs="Times New Roman"/>
          <w:sz w:val="24"/>
          <w:szCs w:val="24"/>
        </w:rPr>
        <w:t xml:space="preserve"> with respect to various motion strengths</w:t>
      </w:r>
      <w:r w:rsidRPr="00BD70C3">
        <w:rPr>
          <w:rFonts w:ascii="Times New Roman" w:hAnsi="Times New Roman" w:cs="Times New Roman"/>
          <w:sz w:val="24"/>
          <w:szCs w:val="24"/>
        </w:rPr>
        <w:t>.</w:t>
      </w:r>
    </w:p>
    <w:sectPr w:rsidR="00EC6289" w:rsidRPr="007A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1"/>
    <w:rsid w:val="000B48E1"/>
    <w:rsid w:val="000C2962"/>
    <w:rsid w:val="00243F9A"/>
    <w:rsid w:val="002454D0"/>
    <w:rsid w:val="002668FD"/>
    <w:rsid w:val="003C58F0"/>
    <w:rsid w:val="005D6712"/>
    <w:rsid w:val="00610D2B"/>
    <w:rsid w:val="00720CD1"/>
    <w:rsid w:val="007A4E1F"/>
    <w:rsid w:val="007C5E71"/>
    <w:rsid w:val="00927DBC"/>
    <w:rsid w:val="009F137A"/>
    <w:rsid w:val="00AB6C2B"/>
    <w:rsid w:val="00AC42C1"/>
    <w:rsid w:val="00B00D39"/>
    <w:rsid w:val="00BD1C8C"/>
    <w:rsid w:val="00EC6289"/>
    <w:rsid w:val="00ED7861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BF7E"/>
  <w15:chartTrackingRefBased/>
  <w15:docId w15:val="{D164BE1E-8751-4429-A5D9-828F7A46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12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Tian</dc:creator>
  <cp:keywords/>
  <dc:description/>
  <cp:lastModifiedBy>Weiyi Tian</cp:lastModifiedBy>
  <cp:revision>6</cp:revision>
  <dcterms:created xsi:type="dcterms:W3CDTF">2023-11-09T22:00:00Z</dcterms:created>
  <dcterms:modified xsi:type="dcterms:W3CDTF">2023-11-17T22:39:00Z</dcterms:modified>
</cp:coreProperties>
</file>