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FA" w:rsidRPr="000A1FFA" w:rsidRDefault="000A1FFA" w:rsidP="000B5B2A">
      <w:pPr>
        <w:suppressAutoHyphens/>
        <w:spacing w:after="20" w:line="240" w:lineRule="auto"/>
        <w:ind w:firstLine="708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Министерство </w:t>
      </w:r>
      <w:r w:rsidR="00F967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науки и высшего образования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Российской Федерации</w:t>
      </w:r>
    </w:p>
    <w:p w:rsidR="00E83DD2" w:rsidRDefault="000A1FFA" w:rsidP="00E2348E">
      <w:pPr>
        <w:suppressAutoHyphens/>
        <w:spacing w:after="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высшего образования</w:t>
      </w:r>
    </w:p>
    <w:p w:rsidR="000A1FFA" w:rsidRPr="003F0858" w:rsidRDefault="000A1FFA" w:rsidP="001C7355">
      <w:pPr>
        <w:suppressAutoHyphens/>
        <w:spacing w:after="720" w:line="240" w:lineRule="auto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ИРКУТСКИЙ НАЦИОНАЛЬНЫЙ ИССЛЕДОВАТЕЛЬСКИЙ</w:t>
      </w:r>
      <w:r w:rsidR="00E83DD2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/>
      </w: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:rsidTr="004C58A3">
        <w:trPr>
          <w:jc w:val="center"/>
        </w:trPr>
        <w:tc>
          <w:tcPr>
            <w:tcW w:w="7540" w:type="dxa"/>
          </w:tcPr>
          <w:p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C58A3">
              <w:rPr>
                <w:color w:val="00000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0A1FFA" w:rsidRPr="006E035F" w:rsidRDefault="000A1FFA" w:rsidP="001C7355">
      <w:pPr>
        <w:suppressAutoHyphens/>
        <w:spacing w:after="48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института</w:t>
      </w:r>
    </w:p>
    <w:p w:rsidR="000A1FFA" w:rsidRDefault="000A1FFA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:rsidR="000E0642" w:rsidRPr="003F0858" w:rsidRDefault="000E0642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:rsidTr="00EC503D">
        <w:tc>
          <w:tcPr>
            <w:tcW w:w="2693" w:type="dxa"/>
            <w:tcBorders>
              <w:bottom w:val="single" w:sz="4" w:space="0" w:color="auto"/>
            </w:tcBorders>
          </w:tcPr>
          <w:p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bookmarkStart w:id="0" w:name="_GoBack" w:colFirst="0" w:colLast="0"/>
            <w:r w:rsidRPr="003F0858">
              <w:rPr>
                <w:rFonts w:eastAsia="SimSun"/>
                <w:kern w:val="1"/>
                <w:sz w:val="28"/>
                <w:szCs w:val="28"/>
                <w:lang w:eastAsia="ar-SA"/>
              </w:rPr>
              <w:t>Допускаю к защите</w:t>
            </w:r>
          </w:p>
          <w:p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:</w:t>
            </w:r>
          </w:p>
          <w:p w:rsidR="003F0858" w:rsidRPr="000A1FFA" w:rsidRDefault="007D25E4" w:rsidP="007D25E4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Столбов А.Б.</w:t>
            </w:r>
          </w:p>
        </w:tc>
      </w:tr>
      <w:bookmarkEnd w:id="0"/>
      <w:tr w:rsidR="003F0858" w:rsidRPr="000A1FFA" w:rsidTr="00EC503D">
        <w:tc>
          <w:tcPr>
            <w:tcW w:w="2693" w:type="dxa"/>
            <w:tcBorders>
              <w:top w:val="single" w:sz="4" w:space="0" w:color="auto"/>
            </w:tcBorders>
          </w:tcPr>
          <w:p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:rsidR="00DA089B" w:rsidRPr="00F54704" w:rsidRDefault="007D25E4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7D25E4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>Технология моделирования системы частиц</w:t>
      </w:r>
    </w:p>
    <w:p w:rsidR="000A1FFA" w:rsidRPr="006E035F" w:rsidRDefault="000A1FFA" w:rsidP="00DA089B">
      <w:pPr>
        <w:suppressAutoHyphens/>
        <w:spacing w:after="36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темы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ПОЯСНИТЕЛЬНАЯ ЗАПИСКА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к </w:t>
      </w:r>
      <w:r w:rsidR="0028129C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курсово</w:t>
      </w:r>
      <w:r w:rsidR="002F0D95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й работе </w:t>
      </w: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по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  <w:r>
              <w:rPr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:rsidR="000A1FFA" w:rsidRDefault="000A1FFA" w:rsidP="003F085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:rsidR="003F0858" w:rsidRPr="003F0858" w:rsidRDefault="00281BDD" w:rsidP="003F0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1.006</w:t>
            </w:r>
            <w:r w:rsidR="003F0858" w:rsidRPr="00523344">
              <w:rPr>
                <w:sz w:val="28"/>
                <w:szCs w:val="28"/>
              </w:rPr>
              <w:t>.00.00 ПЗ</w:t>
            </w:r>
          </w:p>
          <w:p w:rsidR="003F0858" w:rsidRPr="007E2D0D" w:rsidRDefault="003F0858" w:rsidP="00DB7CBE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</w:p>
        </w:tc>
      </w:tr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:rsidR="003F0858" w:rsidRPr="000A1FFA" w:rsidRDefault="003F0858" w:rsidP="001C7355">
      <w:pPr>
        <w:suppressAutoHyphens/>
        <w:spacing w:after="60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E2162" w:rsidRDefault="000E2162" w:rsidP="00B82588">
            <w:pPr>
              <w:suppressAutoHyphens/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ИСТб-19-2</w:t>
            </w: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E2162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Караваева Д.С.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Нормоконтроль</w:t>
            </w:r>
          </w:p>
        </w:tc>
        <w:tc>
          <w:tcPr>
            <w:tcW w:w="181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811604" w:rsidRDefault="007D25E4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Столбов А.Б.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0A1FFA" w:rsidRPr="000A1FFA" w:rsidRDefault="0028129C" w:rsidP="00F54704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</w:tbl>
    <w:p w:rsidR="00EE0CCD" w:rsidRDefault="00EE0CCD" w:rsidP="001131F4">
      <w:pPr>
        <w:suppressAutoHyphens/>
        <w:spacing w:before="96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:rsidR="007E2D0D" w:rsidRDefault="000A1FFA" w:rsidP="001131F4">
      <w:pPr>
        <w:suppressAutoHyphens/>
        <w:spacing w:before="96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Иркутск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begin"/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instrText xml:space="preserve"> DATE  \@ "yyyy 'г.'" </w:instrTex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separate"/>
      </w:r>
      <w:r w:rsidR="000B5B2A">
        <w:rPr>
          <w:rFonts w:ascii="Times New Roman" w:eastAsia="SimSun" w:hAnsi="Times New Roman" w:cs="Times New Roman"/>
          <w:noProof/>
          <w:kern w:val="1"/>
          <w:sz w:val="28"/>
          <w:szCs w:val="28"/>
          <w:lang w:eastAsia="ar-SA"/>
        </w:rPr>
        <w:t>2020 г.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end"/>
      </w:r>
      <w:r w:rsidR="007E2D0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br w:type="page"/>
      </w:r>
    </w:p>
    <w:p w:rsidR="00150E5A" w:rsidRDefault="00150E5A" w:rsidP="00E2348E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0E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:rsidR="007E2D0D" w:rsidRPr="00E83DD2" w:rsidRDefault="007E2D0D" w:rsidP="00E2348E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E2D0D" w:rsidRPr="00E83DD2" w:rsidRDefault="007E2D0D" w:rsidP="00E2348E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7E2D0D" w:rsidRPr="00E83DD2" w:rsidRDefault="007E2D0D" w:rsidP="00E2348E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7E2D0D" w:rsidRPr="00E83DD2" w:rsidRDefault="007E2D0D" w:rsidP="00E2348E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7E2D0D" w:rsidRDefault="007E2D0D" w:rsidP="00E2348E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УЮ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РАБОТУ</w:t>
      </w:r>
    </w:p>
    <w:p w:rsidR="0075527B" w:rsidRPr="00E83DD2" w:rsidRDefault="0075527B" w:rsidP="00E2348E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84"/>
        <w:gridCol w:w="711"/>
        <w:gridCol w:w="6556"/>
        <w:gridCol w:w="387"/>
      </w:tblGrid>
      <w:tr w:rsidR="007E2D0D" w:rsidRPr="000A1FFA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:rsidR="007E2D0D" w:rsidRPr="000A1FFA" w:rsidRDefault="00B82588" w:rsidP="00E2348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F509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ехнологии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D0D" w:rsidRPr="000A1FFA" w:rsidRDefault="000E2162" w:rsidP="00E2348E">
            <w:pPr>
              <w:autoSpaceDE w:val="0"/>
              <w:autoSpaceDN w:val="0"/>
              <w:adjustRightInd w:val="0"/>
              <w:spacing w:before="120"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Караваевой Дарье Сергеевне </w:t>
            </w:r>
          </w:p>
        </w:tc>
      </w:tr>
      <w:tr w:rsidR="007E2D0D" w:rsidRPr="000A1FFA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:rsidR="007E2D0D" w:rsidRPr="00206F79" w:rsidRDefault="007E2D0D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E2348E">
            <w:pPr>
              <w:autoSpaceDE w:val="0"/>
              <w:autoSpaceDN w:val="0"/>
              <w:adjustRightInd w:val="0"/>
              <w:spacing w:before="120" w:after="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:rsidTr="001131F4">
        <w:trPr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:rsidR="007E2D0D" w:rsidRPr="000A1FFA" w:rsidRDefault="00523344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3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моделирования системы частиц</w:t>
            </w:r>
          </w:p>
        </w:tc>
      </w:tr>
      <w:tr w:rsidR="00206F79" w:rsidRPr="000A1FFA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0A1FFA" w:rsidRDefault="00206F79" w:rsidP="00E2348E">
            <w:pPr>
              <w:autoSpaceDE w:val="0"/>
              <w:autoSpaceDN w:val="0"/>
              <w:adjustRightInd w:val="0"/>
              <w:spacing w:before="120"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811604" w:rsidRDefault="00B82588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Вариант </w:t>
            </w:r>
            <w:r w:rsidR="00CE67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</w:tr>
      <w:tr w:rsidR="007E2D0D" w:rsidRPr="000A1FFA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E2348E">
            <w:pPr>
              <w:autoSpaceDE w:val="0"/>
              <w:autoSpaceDN w:val="0"/>
              <w:adjustRightInd w:val="0"/>
              <w:spacing w:before="240"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:rsidR="007E2D0D" w:rsidRDefault="007E2D0D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Троелсен, Эндрю Язык программирования C# 5.0 и платформа .NET 4.5 / Эндрю Троелсен. - М.: Вильямс, 2015. - 486 c</w:t>
            </w:r>
          </w:p>
          <w:p w:rsidR="00C159CD" w:rsidRPr="00281BDD" w:rsidRDefault="00C159CD" w:rsidP="00E2348E">
            <w:pPr>
              <w:pStyle w:val="ac"/>
              <w:spacing w:after="20"/>
              <w:ind w:left="34" w:firstLine="0"/>
              <w:rPr>
                <w:noProof/>
                <w:color w:val="000000" w:themeColor="text1"/>
              </w:rPr>
            </w:pPr>
            <w:r w:rsidRPr="00811604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r>
              <w:rPr>
                <w:noProof/>
                <w:lang w:val="en-US"/>
              </w:rPr>
              <w:t>olive</w:t>
            </w:r>
            <w:r w:rsidRPr="001C7128">
              <w:rPr>
                <w:noProof/>
              </w:rPr>
              <w:t>.tealeaf.su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: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2020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hyperlink r:id="rId8" w:history="1">
              <w:r w:rsidRPr="00281BDD">
                <w:rPr>
                  <w:rStyle w:val="af"/>
                  <w:color w:val="000000" w:themeColor="text1"/>
                </w:rPr>
                <w:t>http://olive.tealeaf.su/particle-system.html</w:t>
              </w:r>
            </w:hyperlink>
            <w:r w:rsidRPr="00281BDD">
              <w:rPr>
                <w:color w:val="000000" w:themeColor="text1"/>
                <w:sz w:val="27"/>
                <w:szCs w:val="27"/>
                <w:shd w:val="clear" w:color="auto" w:fill="FFFFFF"/>
              </w:rPr>
              <w:t xml:space="preserve"> (дата обращения: 01.12.2020).</w:t>
            </w:r>
          </w:p>
          <w:p w:rsidR="00C159CD" w:rsidRPr="000A1FFA" w:rsidRDefault="00C159CD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E2D0D" w:rsidRPr="000A1FFA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:rsidR="007E2D0D" w:rsidRPr="000A1FFA" w:rsidRDefault="007E2D0D" w:rsidP="00E2348E">
            <w:pPr>
              <w:autoSpaceDE w:val="0"/>
              <w:autoSpaceDN w:val="0"/>
              <w:adjustRightInd w:val="0"/>
              <w:spacing w:after="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37"/>
        <w:gridCol w:w="73"/>
        <w:gridCol w:w="706"/>
        <w:gridCol w:w="1436"/>
        <w:gridCol w:w="690"/>
        <w:gridCol w:w="283"/>
        <w:gridCol w:w="3117"/>
      </w:tblGrid>
      <w:tr w:rsidR="007E2D0D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7E2D0D" w:rsidRPr="000A1FFA" w:rsidRDefault="007E2D0D" w:rsidP="00E2348E">
            <w:pPr>
              <w:spacing w:before="120" w:after="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:rsidR="007E2D0D" w:rsidRPr="00E261CD" w:rsidRDefault="00E261CD" w:rsidP="00E2348E">
            <w:pPr>
              <w:spacing w:before="120" w:after="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111" w:type="pct"/>
            <w:gridSpan w:val="2"/>
          </w:tcPr>
          <w:p w:rsidR="007E2D0D" w:rsidRPr="000A1FFA" w:rsidRDefault="007E2D0D" w:rsidP="00E2348E">
            <w:pPr>
              <w:spacing w:before="120" w:after="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листах.</w:t>
            </w:r>
          </w:p>
        </w:tc>
      </w:tr>
      <w:tr w:rsidR="00206F79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206F79" w:rsidRPr="000A1FFA" w:rsidRDefault="00206F79" w:rsidP="00E2348E">
            <w:pPr>
              <w:spacing w:before="120" w:after="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:rsidR="00206F79" w:rsidRPr="000A1FFA" w:rsidRDefault="00206F79" w:rsidP="00E2348E">
            <w:pPr>
              <w:spacing w:before="120" w:after="20"/>
              <w:ind w:right="-113"/>
              <w:jc w:val="right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:rsidR="00206F79" w:rsidRPr="000A1FFA" w:rsidRDefault="001131F4" w:rsidP="00E2348E">
            <w:pPr>
              <w:spacing w:before="120" w:after="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/ 11 / 2020</w:t>
            </w:r>
            <w:r w:rsidR="00206F79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г.</w:t>
            </w: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206F79" w:rsidP="00E2348E">
            <w:pPr>
              <w:spacing w:before="120" w:after="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Задание получи</w:t>
            </w:r>
            <w:r w:rsidR="00925865">
              <w:rPr>
                <w:rFonts w:eastAsia="SimSun"/>
                <w:kern w:val="1"/>
                <w:sz w:val="28"/>
                <w:szCs w:val="28"/>
                <w:lang w:eastAsia="ar-SA"/>
              </w:rPr>
              <w:t>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:rsidR="007E2D0D" w:rsidRPr="000A1FFA" w:rsidRDefault="007E2D0D" w:rsidP="00E2348E">
            <w:pPr>
              <w:spacing w:before="120" w:after="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47" w:type="pct"/>
          </w:tcPr>
          <w:p w:rsidR="007E2D0D" w:rsidRPr="000A1FFA" w:rsidRDefault="007E2D0D" w:rsidP="00E2348E">
            <w:pPr>
              <w:spacing w:before="120" w:after="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:rsidR="007E2D0D" w:rsidRPr="000A1FFA" w:rsidRDefault="000E2162" w:rsidP="00E2348E">
            <w:pPr>
              <w:spacing w:before="120" w:after="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Караваева Д.С.</w:t>
            </w: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7E2D0D" w:rsidP="00E2348E">
            <w:pPr>
              <w:spacing w:before="120" w:after="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:rsidR="007E2D0D" w:rsidRPr="000A1FFA" w:rsidRDefault="007E2D0D" w:rsidP="00E2348E">
            <w:pPr>
              <w:spacing w:after="20"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:rsidR="007E2D0D" w:rsidRPr="000A1FFA" w:rsidRDefault="007E2D0D" w:rsidP="00E2348E">
            <w:pPr>
              <w:spacing w:after="20"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:rsidR="007E2D0D" w:rsidRPr="000A1FFA" w:rsidRDefault="007E2D0D" w:rsidP="00E2348E">
            <w:pPr>
              <w:spacing w:after="20"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E2348E">
      <w:pPr>
        <w:autoSpaceDE w:val="0"/>
        <w:autoSpaceDN w:val="0"/>
        <w:adjustRightInd w:val="0"/>
        <w:spacing w:before="1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126"/>
        <w:gridCol w:w="283"/>
        <w:gridCol w:w="3117"/>
      </w:tblGrid>
      <w:tr w:rsidR="00925865" w:rsidRPr="000A1FFA" w:rsidTr="001131F4">
        <w:trPr>
          <w:gridAfter w:val="2"/>
          <w:wAfter w:w="1764" w:type="pct"/>
        </w:trPr>
        <w:tc>
          <w:tcPr>
            <w:tcW w:w="2133" w:type="pct"/>
          </w:tcPr>
          <w:p w:rsidR="00925865" w:rsidRPr="000A1FFA" w:rsidRDefault="00925865" w:rsidP="00E2348E">
            <w:pPr>
              <w:autoSpaceDE w:val="0"/>
              <w:autoSpaceDN w:val="0"/>
              <w:adjustRightInd w:val="0"/>
              <w:spacing w:before="120" w:after="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925865" w:rsidRPr="00523344" w:rsidRDefault="00281BDD" w:rsidP="00E2348E">
            <w:pPr>
              <w:autoSpaceDE w:val="0"/>
              <w:autoSpaceDN w:val="0"/>
              <w:adjustRightInd w:val="0"/>
              <w:spacing w:before="120" w:after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  <w:r w:rsidR="00B01B80" w:rsidRPr="00523344">
              <w:rPr>
                <w:color w:val="000000"/>
                <w:sz w:val="28"/>
                <w:szCs w:val="28"/>
              </w:rPr>
              <w:t xml:space="preserve"> / 12 / 2020</w:t>
            </w:r>
            <w:r w:rsidR="00925865" w:rsidRPr="00523344"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925865" w:rsidRPr="000A1FFA" w:rsidTr="001131F4">
        <w:tc>
          <w:tcPr>
            <w:tcW w:w="2133" w:type="pct"/>
          </w:tcPr>
          <w:p w:rsidR="00925865" w:rsidRPr="000A1FFA" w:rsidRDefault="00925865" w:rsidP="00E2348E">
            <w:pPr>
              <w:autoSpaceDE w:val="0"/>
              <w:autoSpaceDN w:val="0"/>
              <w:adjustRightInd w:val="0"/>
              <w:spacing w:before="120" w:after="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Руководитель курсово</w:t>
            </w:r>
            <w:r w:rsidR="00281BDD">
              <w:rPr>
                <w:color w:val="000000"/>
                <w:sz w:val="28"/>
                <w:szCs w:val="28"/>
              </w:rPr>
              <w:t>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281BDD">
              <w:rPr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925865" w:rsidRPr="000A1FFA" w:rsidRDefault="00925865" w:rsidP="00E2348E">
            <w:pPr>
              <w:autoSpaceDE w:val="0"/>
              <w:autoSpaceDN w:val="0"/>
              <w:adjustRightInd w:val="0"/>
              <w:spacing w:before="120" w:after="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" w:type="pct"/>
            <w:vMerge w:val="restart"/>
          </w:tcPr>
          <w:p w:rsidR="00925865" w:rsidRPr="000A1FFA" w:rsidRDefault="00925865" w:rsidP="00E2348E">
            <w:pPr>
              <w:autoSpaceDE w:val="0"/>
              <w:autoSpaceDN w:val="0"/>
              <w:adjustRightInd w:val="0"/>
              <w:spacing w:before="120" w:after="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:rsidR="00925865" w:rsidRPr="00281BDD" w:rsidRDefault="007D25E4" w:rsidP="00E2348E">
            <w:pPr>
              <w:autoSpaceDE w:val="0"/>
              <w:autoSpaceDN w:val="0"/>
              <w:adjustRightInd w:val="0"/>
              <w:spacing w:before="120" w:after="20"/>
              <w:jc w:val="center"/>
              <w:rPr>
                <w:color w:val="000000"/>
                <w:sz w:val="28"/>
                <w:szCs w:val="28"/>
              </w:rPr>
            </w:pPr>
            <w:r w:rsidRPr="00281BDD">
              <w:rPr>
                <w:sz w:val="28"/>
                <w:szCs w:val="28"/>
              </w:rPr>
              <w:t>Столбов А.Б.</w:t>
            </w:r>
          </w:p>
        </w:tc>
      </w:tr>
      <w:tr w:rsidR="00925865" w:rsidRPr="000A1FFA" w:rsidTr="001131F4">
        <w:trPr>
          <w:trHeight w:val="64"/>
        </w:trPr>
        <w:tc>
          <w:tcPr>
            <w:tcW w:w="2133" w:type="pct"/>
          </w:tcPr>
          <w:p w:rsidR="00925865" w:rsidRPr="000A1FFA" w:rsidRDefault="00925865" w:rsidP="00E2348E">
            <w:pPr>
              <w:autoSpaceDE w:val="0"/>
              <w:autoSpaceDN w:val="0"/>
              <w:adjustRightInd w:val="0"/>
              <w:spacing w:before="120" w:after="20"/>
              <w:rPr>
                <w:color w:val="000000"/>
                <w:sz w:val="28"/>
                <w:szCs w:val="28"/>
              </w:rPr>
            </w:pPr>
          </w:p>
        </w:tc>
        <w:tc>
          <w:tcPr>
            <w:tcW w:w="1103" w:type="pct"/>
          </w:tcPr>
          <w:p w:rsidR="00925865" w:rsidRPr="00925865" w:rsidRDefault="00925865" w:rsidP="00E2348E">
            <w:pPr>
              <w:autoSpaceDE w:val="0"/>
              <w:autoSpaceDN w:val="0"/>
              <w:adjustRightInd w:val="0"/>
              <w:spacing w:after="2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925865">
              <w:rPr>
                <w:color w:val="000000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:rsidR="00925865" w:rsidRPr="000A1FFA" w:rsidRDefault="00925865" w:rsidP="00E2348E">
            <w:pPr>
              <w:autoSpaceDE w:val="0"/>
              <w:autoSpaceDN w:val="0"/>
              <w:adjustRightInd w:val="0"/>
              <w:spacing w:after="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:rsidR="00925865" w:rsidRPr="000A1FFA" w:rsidRDefault="00925865" w:rsidP="00E2348E">
            <w:pPr>
              <w:autoSpaceDE w:val="0"/>
              <w:autoSpaceDN w:val="0"/>
              <w:adjustRightInd w:val="0"/>
              <w:spacing w:after="20"/>
              <w:jc w:val="center"/>
              <w:rPr>
                <w:color w:val="000000"/>
                <w:sz w:val="28"/>
                <w:szCs w:val="28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7E2D0D">
      <w:pPr>
        <w:suppressAutoHyphens/>
        <w:spacing w:before="2300"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sectPr w:rsidR="007E2D0D" w:rsidRPr="000A1FFA" w:rsidSect="001131F4">
          <w:headerReference w:type="even" r:id="rId9"/>
          <w:footerReference w:type="default" r:id="rId10"/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1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81B88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8190883" w:history="1">
            <w:r w:rsidR="00A81B88" w:rsidRPr="000A1519">
              <w:rPr>
                <w:rStyle w:val="af"/>
                <w:noProof/>
              </w:rPr>
              <w:t>Введение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_Toc58190883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4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4" w:history="1">
            <w:r w:rsidR="00A81B88" w:rsidRPr="000A1519">
              <w:rPr>
                <w:rStyle w:val="af"/>
                <w:noProof/>
                <w:lang w:val="en-US"/>
              </w:rPr>
              <w:t>1</w:t>
            </w:r>
            <w:r w:rsidR="00A81B88" w:rsidRPr="000A1519">
              <w:rPr>
                <w:rStyle w:val="af"/>
                <w:noProof/>
              </w:rPr>
              <w:t>.</w:t>
            </w:r>
            <w:r w:rsidR="00A81B88" w:rsidRPr="000A1519">
              <w:rPr>
                <w:rStyle w:val="af"/>
                <w:noProof/>
                <w:lang w:val="en-US"/>
              </w:rPr>
              <w:t xml:space="preserve"> </w:t>
            </w:r>
            <w:r w:rsidR="00A81B88" w:rsidRPr="000A1519">
              <w:rPr>
                <w:rStyle w:val="af"/>
                <w:noProof/>
              </w:rPr>
              <w:t>Индивидуальный</w:t>
            </w:r>
            <w:r w:rsidR="00A81B88" w:rsidRPr="000A1519">
              <w:rPr>
                <w:rStyle w:val="af"/>
                <w:noProof/>
                <w:lang w:val="en-US"/>
              </w:rPr>
              <w:t xml:space="preserve"> </w:t>
            </w:r>
            <w:r w:rsidR="00A81B88" w:rsidRPr="000A1519">
              <w:rPr>
                <w:rStyle w:val="af"/>
                <w:noProof/>
              </w:rPr>
              <w:t>вариант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_Toc58190884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5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5" w:history="1">
            <w:r w:rsidR="00A81B88" w:rsidRPr="000A1519">
              <w:rPr>
                <w:rStyle w:val="af"/>
                <w:noProof/>
              </w:rPr>
              <w:t>2. Внешний вид главного окна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_Toc58190885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6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6" w:history="1">
            <w:r w:rsidR="00A81B88" w:rsidRPr="000A1519">
              <w:rPr>
                <w:rStyle w:val="af"/>
                <w:noProof/>
              </w:rPr>
              <w:t>3. Код эмиттера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_Toc58190886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7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7" w:history="1">
            <w:r w:rsidR="00A81B88" w:rsidRPr="000A1519">
              <w:rPr>
                <w:rStyle w:val="af"/>
                <w:noProof/>
              </w:rPr>
              <w:t>4. Код специальных точек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_Toc58190887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10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8" w:history="1">
            <w:r w:rsidR="00A81B88" w:rsidRPr="000A1519">
              <w:rPr>
                <w:rStyle w:val="af"/>
                <w:noProof/>
              </w:rPr>
              <w:t>5. Код частиц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_Toc58190888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12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9" w:history="1">
            <w:r w:rsidR="00A81B88" w:rsidRPr="000A1519">
              <w:rPr>
                <w:rStyle w:val="af"/>
                <w:noProof/>
              </w:rPr>
              <w:t>6. Код формы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_Toc58190889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12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90" w:history="1">
            <w:r w:rsidR="00A81B88" w:rsidRPr="000A1519">
              <w:rPr>
                <w:rStyle w:val="af"/>
                <w:noProof/>
              </w:rPr>
              <w:t>7 Описание работы интерфейса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_Toc58190890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18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91" w:history="1">
            <w:r w:rsidR="00A81B88" w:rsidRPr="000A1519">
              <w:rPr>
                <w:rStyle w:val="af"/>
                <w:noProof/>
              </w:rPr>
              <w:t>Заключение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_Toc58190891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20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9E7DE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92" w:history="1">
            <w:r w:rsidR="00A81B88" w:rsidRPr="000A1519">
              <w:rPr>
                <w:rStyle w:val="af"/>
                <w:noProof/>
              </w:rPr>
              <w:t>Список использованной литературы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_Toc58190892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28367A">
              <w:rPr>
                <w:noProof/>
                <w:webHidden/>
              </w:rPr>
              <w:t>21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:rsidR="00C528BA" w:rsidRPr="00CE671B" w:rsidRDefault="00C528BA">
      <w:pPr>
        <w:rPr>
          <w:rFonts w:ascii="Times New Roman" w:eastAsia="SimSun" w:hAnsi="Times New Roman" w:cs="Times New Roman"/>
          <w:b/>
          <w:kern w:val="1"/>
          <w:sz w:val="28"/>
          <w:szCs w:val="28"/>
          <w:lang w:val="en-US" w:eastAsia="ar-SA"/>
        </w:rPr>
      </w:pPr>
      <w: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 w:type="page"/>
      </w:r>
    </w:p>
    <w:p w:rsidR="00B8712B" w:rsidRPr="006C372D" w:rsidRDefault="00D67DF5" w:rsidP="00E2348E">
      <w:pPr>
        <w:pStyle w:val="10"/>
        <w:spacing w:after="20"/>
      </w:pPr>
      <w:bookmarkStart w:id="2" w:name="_Toc58190883"/>
      <w:r w:rsidRPr="005877D4">
        <w:lastRenderedPageBreak/>
        <w:t>Введение</w:t>
      </w:r>
      <w:bookmarkEnd w:id="1"/>
      <w:bookmarkEnd w:id="2"/>
    </w:p>
    <w:p w:rsidR="00FC1674" w:rsidRDefault="00FC1674" w:rsidP="00E2348E">
      <w:pPr>
        <w:pStyle w:val="ac"/>
        <w:spacing w:after="20"/>
      </w:pPr>
      <w:r>
        <w:t xml:space="preserve">В данной работе необходимо </w:t>
      </w:r>
      <w:r w:rsidR="00B82588">
        <w:t xml:space="preserve">разработать </w:t>
      </w:r>
      <w:r>
        <w:t xml:space="preserve">графический интерфейс для управления системой частиц. </w:t>
      </w:r>
    </w:p>
    <w:p w:rsidR="00FC1674" w:rsidRDefault="00FC1674" w:rsidP="00E2348E">
      <w:pPr>
        <w:pStyle w:val="ac"/>
        <w:spacing w:after="20"/>
      </w:pPr>
      <w:r>
        <w:t>Система части</w:t>
      </w:r>
      <w:r w:rsidRPr="00FC1674">
        <w:t>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</w:p>
    <w:p w:rsidR="00FC1674" w:rsidRDefault="00FC1674" w:rsidP="00E2348E">
      <w:pPr>
        <w:pStyle w:val="ac"/>
        <w:spacing w:after="20"/>
      </w:pPr>
      <w:r w:rsidRPr="00FC1674">
        <w:t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</w:t>
      </w:r>
      <w:r>
        <w:t xml:space="preserve"> реализуемого с помощью метода </w:t>
      </w:r>
      <w:r>
        <w:rPr>
          <w:lang w:val="en-US"/>
        </w:rPr>
        <w:t>render</w:t>
      </w:r>
      <w:r w:rsidRPr="00FC1674">
        <w:t>, скорость</w:t>
      </w:r>
      <w:r>
        <w:t>ю</w:t>
      </w:r>
      <w:r w:rsidRPr="00FC1674">
        <w:t>,</w:t>
      </w:r>
      <w:r>
        <w:t xml:space="preserve"> запасом жизни</w:t>
      </w:r>
      <w:r w:rsidRPr="00FC1674">
        <w:t xml:space="preserve"> и т. п. </w:t>
      </w:r>
    </w:p>
    <w:p w:rsidR="00FC1674" w:rsidRDefault="00FC1674" w:rsidP="00E2348E">
      <w:pPr>
        <w:pStyle w:val="ac"/>
        <w:spacing w:after="20"/>
      </w:pPr>
      <w:r w:rsidRPr="00FC1674"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:rsidR="00FC1674" w:rsidRDefault="00FC1674" w:rsidP="00E2348E">
      <w:pPr>
        <w:pStyle w:val="ac"/>
        <w:spacing w:after="20"/>
      </w:pPr>
      <w:r>
        <w:t>Н</w:t>
      </w:r>
      <w:r w:rsidRPr="00FC1674">
        <w:t>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:rsidR="00FC1674" w:rsidRPr="006C372D" w:rsidRDefault="00FC1674" w:rsidP="00E2348E">
      <w:pPr>
        <w:pStyle w:val="ac"/>
        <w:spacing w:after="20"/>
      </w:pPr>
      <w:r>
        <w:t xml:space="preserve">Для </w:t>
      </w:r>
      <w:r w:rsidR="003540A1">
        <w:t>реализации используется</w:t>
      </w:r>
      <w:r>
        <w:t xml:space="preserve"> язык</w:t>
      </w:r>
      <w:r w:rsidRPr="00811604">
        <w:t xml:space="preserve"> </w:t>
      </w:r>
      <w:r>
        <w:rPr>
          <w:lang w:val="en-US"/>
        </w:rPr>
        <w:t>C</w:t>
      </w:r>
      <w:r w:rsidRPr="00811604">
        <w:t>#</w:t>
      </w:r>
      <w:r>
        <w:t xml:space="preserve">. </w:t>
      </w: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 xml:space="preserve"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</w:t>
      </w:r>
      <w:r w:rsidR="003540A1">
        <w:t xml:space="preserve">си подобным </w:t>
      </w:r>
      <w:r w:rsidRPr="006C372D">
        <w:t>языкам.</w:t>
      </w:r>
    </w:p>
    <w:p w:rsidR="00B8712B" w:rsidRDefault="00B8712B" w:rsidP="00E2348E">
      <w:pPr>
        <w:pStyle w:val="ac"/>
        <w:spacing w:after="20"/>
        <w:rPr>
          <w:b/>
        </w:rPr>
      </w:pPr>
      <w:r>
        <w:rPr>
          <w:b/>
        </w:rPr>
        <w:br w:type="page"/>
      </w:r>
    </w:p>
    <w:p w:rsidR="00646C85" w:rsidRDefault="00811604" w:rsidP="00E2348E">
      <w:pPr>
        <w:pStyle w:val="10"/>
        <w:spacing w:after="20"/>
        <w:ind w:left="709"/>
        <w:jc w:val="left"/>
        <w:rPr>
          <w:rFonts w:ascii="Times New Roman" w:hAnsi="Times New Roman" w:cs="Times New Roman"/>
        </w:rPr>
      </w:pPr>
      <w:bookmarkStart w:id="3" w:name="_Toc511401411"/>
      <w:bookmarkStart w:id="4" w:name="_Toc58190884"/>
      <w:r w:rsidRPr="00811604">
        <w:rPr>
          <w:rFonts w:ascii="Times New Roman" w:hAnsi="Times New Roman" w:cs="Times New Roman"/>
        </w:rPr>
        <w:lastRenderedPageBreak/>
        <w:t>2</w:t>
      </w:r>
      <w:r w:rsidR="00751A0A" w:rsidRPr="00811604">
        <w:rPr>
          <w:rFonts w:ascii="Times New Roman" w:hAnsi="Times New Roman" w:cs="Times New Roman"/>
        </w:rPr>
        <w:t xml:space="preserve"> </w:t>
      </w:r>
      <w:bookmarkEnd w:id="3"/>
      <w:r w:rsidR="00F3676B" w:rsidRPr="00811604">
        <w:rPr>
          <w:rFonts w:ascii="Times New Roman" w:hAnsi="Times New Roman" w:cs="Times New Roman"/>
        </w:rPr>
        <w:t>Индивидуальный вариант</w:t>
      </w:r>
      <w:bookmarkEnd w:id="4"/>
    </w:p>
    <w:p w:rsidR="00811604" w:rsidRDefault="00E35B9C" w:rsidP="00E2348E">
      <w:pPr>
        <w:spacing w:after="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811604">
        <w:rPr>
          <w:rFonts w:ascii="Times New Roman" w:hAnsi="Times New Roman" w:cs="Times New Roman"/>
          <w:sz w:val="28"/>
        </w:rPr>
        <w:t xml:space="preserve">) </w:t>
      </w:r>
      <w:r w:rsidR="00811604" w:rsidRPr="00811604">
        <w:rPr>
          <w:rFonts w:ascii="Times New Roman" w:hAnsi="Times New Roman" w:cs="Times New Roman"/>
          <w:sz w:val="28"/>
        </w:rPr>
        <w:t xml:space="preserve">Реализовать точки перекрашивания частиц, попадая в радиус действия которой частицы меняют свой цвет </w:t>
      </w:r>
      <w:r w:rsidR="00CE671B" w:rsidRPr="00811604">
        <w:rPr>
          <w:rFonts w:ascii="Times New Roman" w:hAnsi="Times New Roman" w:cs="Times New Roman"/>
          <w:sz w:val="28"/>
        </w:rPr>
        <w:t>на цвет,</w:t>
      </w:r>
      <w:r w:rsidR="00811604" w:rsidRPr="00811604">
        <w:rPr>
          <w:rFonts w:ascii="Times New Roman" w:hAnsi="Times New Roman" w:cs="Times New Roman"/>
          <w:sz w:val="28"/>
        </w:rPr>
        <w:t xml:space="preserve"> указанный у точки.</w:t>
      </w:r>
    </w:p>
    <w:p w:rsidR="00CE671B" w:rsidRDefault="00E35B9C" w:rsidP="00E2348E">
      <w:pPr>
        <w:spacing w:after="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811604">
        <w:rPr>
          <w:rFonts w:ascii="Times New Roman" w:hAnsi="Times New Roman" w:cs="Times New Roman"/>
          <w:sz w:val="28"/>
        </w:rPr>
        <w:t xml:space="preserve">) </w:t>
      </w:r>
      <w:r w:rsidR="00CC3BB5" w:rsidRPr="00CC3BB5">
        <w:rPr>
          <w:rFonts w:ascii="Times New Roman" w:hAnsi="Times New Roman" w:cs="Times New Roman"/>
          <w:sz w:val="28"/>
        </w:rPr>
        <w:t>Реализовать точку-счетчик частиц, попадая в которую частица умирает, а на точке пишется сколько частиц она уже собрала.</w:t>
      </w:r>
    </w:p>
    <w:p w:rsidR="00CE671B" w:rsidRDefault="00CE671B" w:rsidP="00E2348E">
      <w:pPr>
        <w:spacing w:after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3676B" w:rsidRDefault="00811604" w:rsidP="00E2348E">
      <w:pPr>
        <w:pStyle w:val="10"/>
        <w:spacing w:before="80" w:after="20"/>
        <w:ind w:left="709"/>
        <w:jc w:val="left"/>
        <w:rPr>
          <w:rFonts w:ascii="Times New Roman" w:hAnsi="Times New Roman" w:cs="Times New Roman"/>
        </w:rPr>
      </w:pPr>
      <w:bookmarkStart w:id="5" w:name="_Toc58190885"/>
      <w:r>
        <w:rPr>
          <w:rFonts w:ascii="Times New Roman" w:hAnsi="Times New Roman" w:cs="Times New Roman"/>
        </w:rPr>
        <w:lastRenderedPageBreak/>
        <w:t>3</w:t>
      </w:r>
      <w:r w:rsidR="003B349E" w:rsidRPr="00811604">
        <w:rPr>
          <w:rFonts w:ascii="Times New Roman" w:hAnsi="Times New Roman" w:cs="Times New Roman"/>
        </w:rPr>
        <w:t xml:space="preserve"> </w:t>
      </w:r>
      <w:r w:rsidR="00A5217F" w:rsidRPr="00811604">
        <w:rPr>
          <w:rFonts w:ascii="Times New Roman" w:hAnsi="Times New Roman" w:cs="Times New Roman"/>
        </w:rPr>
        <w:t>Внешний в</w:t>
      </w:r>
      <w:r w:rsidR="00F50996" w:rsidRPr="00811604">
        <w:rPr>
          <w:rFonts w:ascii="Times New Roman" w:hAnsi="Times New Roman" w:cs="Times New Roman"/>
        </w:rPr>
        <w:t xml:space="preserve">ид </w:t>
      </w:r>
      <w:r w:rsidR="003540A1" w:rsidRPr="00811604">
        <w:rPr>
          <w:rFonts w:ascii="Times New Roman" w:hAnsi="Times New Roman" w:cs="Times New Roman"/>
        </w:rPr>
        <w:t>главного окна</w:t>
      </w:r>
      <w:bookmarkEnd w:id="5"/>
    </w:p>
    <w:p w:rsidR="00CE671B" w:rsidRPr="00CE671B" w:rsidRDefault="00CE671B" w:rsidP="00E2348E">
      <w:pPr>
        <w:spacing w:after="20"/>
      </w:pPr>
    </w:p>
    <w:p w:rsidR="007D25E4" w:rsidRPr="007D25E4" w:rsidRDefault="00CE671B" w:rsidP="00E2348E">
      <w:pPr>
        <w:spacing w:after="2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19EE2" wp14:editId="1E4060AF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616">
        <w:rPr>
          <w:rFonts w:ascii="Times New Roman" w:eastAsiaTheme="majorEastAsia" w:hAnsi="Times New Roman" w:cs="Times New Roman"/>
          <w:bCs/>
          <w:sz w:val="28"/>
          <w:szCs w:val="28"/>
        </w:rPr>
        <w:t>Рисунок 1</w:t>
      </w:r>
      <w:r w:rsidR="007D25E4">
        <w:rPr>
          <w:rFonts w:ascii="Times New Roman" w:eastAsiaTheme="majorEastAsia" w:hAnsi="Times New Roman" w:cs="Times New Roman"/>
          <w:bCs/>
          <w:sz w:val="28"/>
          <w:szCs w:val="28"/>
        </w:rPr>
        <w:t>.1 – Внешний вид интерфейса</w:t>
      </w:r>
    </w:p>
    <w:p w:rsidR="003540A1" w:rsidRDefault="003540A1" w:rsidP="00E2348E">
      <w:pPr>
        <w:spacing w:after="2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3676B" w:rsidRPr="0056766E" w:rsidRDefault="008714FB" w:rsidP="00E2348E">
      <w:pPr>
        <w:pStyle w:val="10"/>
        <w:spacing w:after="20"/>
        <w:ind w:left="709"/>
        <w:jc w:val="left"/>
        <w:rPr>
          <w:rFonts w:ascii="Times New Roman" w:hAnsi="Times New Roman" w:cs="Times New Roman"/>
          <w:lang w:val="en-US"/>
        </w:rPr>
      </w:pPr>
      <w:bookmarkStart w:id="6" w:name="_Toc58190886"/>
      <w:r w:rsidRPr="0056766E">
        <w:rPr>
          <w:rFonts w:ascii="Times New Roman" w:hAnsi="Times New Roman" w:cs="Times New Roman"/>
          <w:lang w:val="en-US"/>
        </w:rPr>
        <w:lastRenderedPageBreak/>
        <w:t>3</w:t>
      </w:r>
      <w:r w:rsidR="00F3676B" w:rsidRPr="0056766E">
        <w:rPr>
          <w:rFonts w:ascii="Times New Roman" w:hAnsi="Times New Roman" w:cs="Times New Roman"/>
          <w:lang w:val="en-US"/>
        </w:rPr>
        <w:t xml:space="preserve"> </w:t>
      </w:r>
      <w:r w:rsidR="00EC3359" w:rsidRPr="0056766E">
        <w:rPr>
          <w:rFonts w:ascii="Times New Roman" w:hAnsi="Times New Roman" w:cs="Times New Roman"/>
        </w:rPr>
        <w:t>Код</w:t>
      </w:r>
      <w:r w:rsidR="00EC3359" w:rsidRPr="0056766E">
        <w:rPr>
          <w:rFonts w:ascii="Times New Roman" w:hAnsi="Times New Roman" w:cs="Times New Roman"/>
          <w:lang w:val="en-US"/>
        </w:rPr>
        <w:t xml:space="preserve"> </w:t>
      </w:r>
      <w:r w:rsidR="00EC3359" w:rsidRPr="0056766E">
        <w:rPr>
          <w:rFonts w:ascii="Times New Roman" w:hAnsi="Times New Roman" w:cs="Times New Roman"/>
        </w:rPr>
        <w:t>эмиттера</w:t>
      </w:r>
      <w:bookmarkEnd w:id="6"/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class Emitter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GravitationX = 0;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GravitationY = 1;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MousePositionX = 0;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MousePositionY = 0;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ParticlesCount = 0;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X;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Y;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Direction = 0;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Spreading = 360;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SpeedMin = 1;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SpeedMax = 10;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RadiusMin = 2;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RadiusMax = 10;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LifeMin = 20;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LifeMax = 100;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ParticlesPerTick=1;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Color ColorFrom = Color.White;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Color ColorTo = Color.FromArgb(0, Color.Black);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List&lt;IImpactPoint&gt; impactPoints = new List&lt;IImpactPoint&gt;();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List&lt;Particle&gt; particles = new List&lt;Particle&gt;();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void UpdateState()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particlesToCreate = ParticlesPerTick;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foreach (var particle in particles)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(particle.Life &lt;= 0)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(particlesToCreate &gt; 0)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particlesToCreate -= 1;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ResetParticle(particle);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particle.X += particle.SpeedX;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particle.Y += particle.SpeedY;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foreach (var point in impactPoints)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point.ImpactParticle(particle);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particle.SpeedX += GravitationX;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particle.SpeedY += GravitationY;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while (particlesToCreate &gt;= 1)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particlesToCreate -= 1;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var particle = CreateParticle();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ResetParticle(particle);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particles.Add(particle);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void Render(Graphics g)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foreach (var particle in particles)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particle.Draw(g);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foreach (var point in impactPoints)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point.Render(g);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virtual void ResetParticle(Particle particle)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particle.Life = Particle.rand.Next(LifeMin, LifeMax);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particle.X = X;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particle.Y = Y;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direction = Direction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+ (double)Particle.rand.Next(Spreading)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- Spreading / 2;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speed = Particle.rand.Next(SpeedMin, SpeedMax);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particle.SpeedX = (float)(Math.Cos(direction / 180 * Math.PI) * speed);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particle.SpeedY = -(float)(Math.Sin(direction / 180 * Math.PI) * speed);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particle.Radius = Particle.rand.Next(RadiusMin, RadiusMax);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p = particle as ParticleColorful;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p.FromColor = ColorFrom;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virtual Particle CreateParticle()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particle = new ParticleColorful();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particle.FromColor = ColorFrom;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particle.ToColor = ColorTo;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particle;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TopEmitter : Emitter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Width;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void ResetParticle(Particle particle)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base.ResetParticle(particle);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particle.X = Particle.rand.Next(Width);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particle.Y = 0; 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particle.SpeedY = 1;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particle.SpeedX = Particle.rand.Next(-2, 2); </w:t>
      </w:r>
    </w:p>
    <w:p w:rsidR="00CC3BB5" w:rsidRPr="00281BDD" w:rsidRDefault="00CC3BB5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EC3359" w:rsidRPr="00281BDD" w:rsidRDefault="00CC3BB5" w:rsidP="00E2348E">
      <w:pPr>
        <w:spacing w:after="2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  <w:r w:rsidR="00EC3359" w:rsidRPr="00281BDD">
        <w:rPr>
          <w:color w:val="000000" w:themeColor="text1"/>
          <w:lang w:val="en-US"/>
        </w:rPr>
        <w:br w:type="page"/>
      </w:r>
    </w:p>
    <w:p w:rsidR="00EC3359" w:rsidRPr="00281BDD" w:rsidRDefault="008714FB" w:rsidP="00E2348E">
      <w:pPr>
        <w:pStyle w:val="10"/>
        <w:spacing w:after="20"/>
        <w:ind w:left="709"/>
        <w:jc w:val="left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58190887"/>
      <w:r w:rsidRPr="00281BDD">
        <w:rPr>
          <w:rFonts w:ascii="Times New Roman" w:hAnsi="Times New Roman" w:cs="Times New Roman"/>
          <w:color w:val="000000" w:themeColor="text1"/>
          <w:lang w:val="en-US"/>
        </w:rPr>
        <w:lastRenderedPageBreak/>
        <w:t>4</w:t>
      </w:r>
      <w:r w:rsidR="00EC3359" w:rsidRPr="00281BD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C3359" w:rsidRPr="00281BDD">
        <w:rPr>
          <w:rFonts w:ascii="Times New Roman" w:hAnsi="Times New Roman" w:cs="Times New Roman"/>
          <w:color w:val="000000" w:themeColor="text1"/>
        </w:rPr>
        <w:t>Код</w:t>
      </w:r>
      <w:r w:rsidR="00EC3359" w:rsidRPr="00281BD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C3359" w:rsidRPr="00281BDD">
        <w:rPr>
          <w:rFonts w:ascii="Times New Roman" w:hAnsi="Times New Roman" w:cs="Times New Roman"/>
          <w:color w:val="000000" w:themeColor="text1"/>
        </w:rPr>
        <w:t>специальных</w:t>
      </w:r>
      <w:r w:rsidR="00EC3359" w:rsidRPr="00281BD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C3359" w:rsidRPr="00281BDD">
        <w:rPr>
          <w:rFonts w:ascii="Times New Roman" w:hAnsi="Times New Roman" w:cs="Times New Roman"/>
          <w:color w:val="000000" w:themeColor="text1"/>
        </w:rPr>
        <w:t>точек</w:t>
      </w:r>
      <w:bookmarkEnd w:id="7"/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abstract class IImpactPoint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X; 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Y;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abstract void ImpactParticle(Particle particle);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virtual void Render(Graphics g)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g.FillEllipse(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new SolidBrush(Color.Red),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X - 5,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Y - 5,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10,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10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CountPoint : IImpactPoint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Power = 100;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count = 0;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void ImpactParticle(Particle particle)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(count &lt; 15000)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float gX = X - particle.X;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float gY = Y - particle.Y;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double r = Math.Sqrt(gX * gX + gY * gY);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Если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частица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внутри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точки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(r + particle.Radius &lt; Power / 1.7 &amp;&amp; particle.Life &gt; 0)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//Убить частицу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particle.Life = 0;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//Увеличить кол-во на 1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count++;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 = 0;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void Render(Graphics g)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color = Color.FromArgb(count / 60, Color.Red);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Нарисовать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точку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g.FillEllipse(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new SolidBrush(color),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X - Power / 2,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Y - Power / 2,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Power,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Power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g.DrawEllipse(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new Pen(Color.Red, 3),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X - Power / 2,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Y - Power / 2,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Power,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Power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Вывести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информацию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stringFormat = new StringFormat();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stringFormat.Alignment = StringAlignment.Center;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stringFormat.LineAlignment = StringAlignment.Center;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g.DrawString(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count.ToString(),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new Font("Verdana", 10),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new SolidBrush(Color.White),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X,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Y,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stringFormat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ColorPoint : IImpactPoint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Power = 100;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Color color;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void ImpactParticle(Particle particle)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float gX = X - particle.X;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float gY = Y - particle.Y;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double r = Math.Sqrt(gX * gX + gY * gY);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Если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частица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внутри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точки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(r + particle.Radius &lt; Power / 1.7 &amp;&amp; particle.Life &gt; 0)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//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Перекрасить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частицу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(particle as ParticleColorful).FromColor = color;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void Render(Graphics g)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Нарисовать</w:t>
      </w: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1BDD">
        <w:rPr>
          <w:rFonts w:ascii="Consolas" w:hAnsi="Consolas" w:cs="Consolas"/>
          <w:color w:val="000000" w:themeColor="text1"/>
          <w:sz w:val="19"/>
          <w:szCs w:val="19"/>
        </w:rPr>
        <w:t>точку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g.DrawEllipse(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new Pen(color, 3),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X - Power / 2,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Y - Power / 2,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Power,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Power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);</w:t>
      </w:r>
    </w:p>
    <w:p w:rsidR="00CE671B" w:rsidRPr="00281BDD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8714FB" w:rsidRPr="00281BDD" w:rsidRDefault="00CE671B" w:rsidP="00E2348E">
      <w:pPr>
        <w:autoSpaceDE w:val="0"/>
        <w:autoSpaceDN w:val="0"/>
        <w:adjustRightInd w:val="0"/>
        <w:spacing w:after="20" w:line="240" w:lineRule="auto"/>
        <w:ind w:left="709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  <w:r w:rsidR="00EC3359" w:rsidRPr="00281BDD">
        <w:rPr>
          <w:color w:val="000000" w:themeColor="text1"/>
          <w:lang w:val="en-US"/>
        </w:rPr>
        <w:br w:type="page"/>
      </w:r>
      <w:bookmarkStart w:id="8" w:name="_Toc58190888"/>
      <w:r w:rsidR="00523344" w:rsidRPr="00281BD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>5</w:t>
      </w:r>
      <w:r w:rsidR="008714FB" w:rsidRPr="00281BD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="008714FB" w:rsidRPr="00281BDD">
        <w:rPr>
          <w:rFonts w:ascii="Times New Roman" w:hAnsi="Times New Roman" w:cs="Times New Roman"/>
          <w:b/>
          <w:color w:val="000000" w:themeColor="text1"/>
          <w:sz w:val="28"/>
        </w:rPr>
        <w:t>Код</w:t>
      </w:r>
      <w:r w:rsidR="008714FB" w:rsidRPr="00281BD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="008714FB" w:rsidRPr="00281BDD">
        <w:rPr>
          <w:rFonts w:ascii="Times New Roman" w:hAnsi="Times New Roman" w:cs="Times New Roman"/>
          <w:b/>
          <w:color w:val="000000" w:themeColor="text1"/>
          <w:sz w:val="28"/>
        </w:rPr>
        <w:t>частиц</w:t>
      </w:r>
      <w:bookmarkEnd w:id="8"/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bookmarkStart w:id="9" w:name="_Toc58190889"/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class Particle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Radius; 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X;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Y;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SpeedX; 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SpeedY;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float Life;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bool isTP;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static Random rand = new Random();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Particle()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direction = (double)rand.Next(360);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speed = 1 + rand.Next(10);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SpeedX = (float)(Math.Cos(direction / 180 * Math.PI) * speed);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SpeedY = -(float)(Math.Sin(direction / 180 * Math.PI) * speed);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Radius = 2 + rand.Next(10);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Life = 20 + rand.Next(100);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isTP = true;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virtual void Draw(Graphics g)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float k = Math.Min(1f, Life / 100);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alpha = (int)(k * 255);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color = Color.FromArgb(alpha, Color.White);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b = new SolidBrush(color);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g.FillEllipse(b, X - Radius, Y - Radius, Radius * 2, Radius * 2);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b.Dispose();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ParticleColorful : Particle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Color FromColor;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Color ToColor;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static Color MixColor(Color color1, Color color2, float k)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Color.FromArgb(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(int)(color2.A * k + color1.A * (1 - k)),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(int)(color2.R * k + color1.R * (1 - k)),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(int)(color2.G * k + color1.G * (1 - k)),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(int)(color2.B * k + color1.B * (1 - k))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void Draw(Graphics g)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float k = Math.Min(1f, Life / 100);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var color = MixColor(ToColor, FromColor, k);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b = new SolidBrush(color);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g.FillEllipse(b, X - Radius, Y - Radius, Radius * 2, Radius * 2);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b.Dispose();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A30F1" w:rsidRPr="00281BDD" w:rsidRDefault="00CA30F1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1B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A30F1" w:rsidRPr="00523344" w:rsidRDefault="00CA30F1" w:rsidP="00E2348E">
      <w:pPr>
        <w:spacing w:after="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44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EF701E" w:rsidRPr="00E26FCA" w:rsidRDefault="00523344" w:rsidP="00E2348E">
      <w:pPr>
        <w:pStyle w:val="10"/>
        <w:spacing w:after="20"/>
        <w:ind w:left="709"/>
        <w:jc w:val="left"/>
        <w:rPr>
          <w:rFonts w:ascii="Times New Roman" w:hAnsi="Times New Roman" w:cs="Times New Roman"/>
          <w:color w:val="000000" w:themeColor="text1"/>
          <w:lang w:val="en-US"/>
        </w:rPr>
      </w:pPr>
      <w:r w:rsidRPr="00E26FCA">
        <w:rPr>
          <w:rFonts w:ascii="Times New Roman" w:hAnsi="Times New Roman" w:cs="Times New Roman"/>
          <w:color w:val="000000" w:themeColor="text1"/>
          <w:lang w:val="en-US"/>
        </w:rPr>
        <w:lastRenderedPageBreak/>
        <w:t>6</w:t>
      </w:r>
      <w:r w:rsidR="00EF701E" w:rsidRPr="00E26F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F701E" w:rsidRPr="00E26FCA">
        <w:rPr>
          <w:rFonts w:ascii="Times New Roman" w:hAnsi="Times New Roman" w:cs="Times New Roman"/>
          <w:color w:val="000000" w:themeColor="text1"/>
        </w:rPr>
        <w:t>Код</w:t>
      </w:r>
      <w:r w:rsidR="00EF701E" w:rsidRPr="00E26F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F701E" w:rsidRPr="00E26FCA">
        <w:rPr>
          <w:rFonts w:ascii="Times New Roman" w:hAnsi="Times New Roman" w:cs="Times New Roman"/>
          <w:color w:val="000000" w:themeColor="text1"/>
        </w:rPr>
        <w:t>формы</w:t>
      </w:r>
      <w:bookmarkEnd w:id="9"/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partial class Form1 : Form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List&lt;Emitter&gt; emitters = new List&lt;Emitter&gt;();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Emitter emitter;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Form1()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InitializeComponent();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picDisplay.Image = new Bitmap(picDisplay.Width, picDisplay.Height);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emitter = new TopEmitter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Width = picDisplay.Width,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GravitationY = 0.25f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emitters.Add(this.emitter);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comboBox1.SelectedIndex = 0;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tbTick.Value = emitter.ParticlesPerTick;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picDisplay.MouseWheel += picDisplay_MouseWheel;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tickInfo.Text = emitter.ParticlesPerTick.ToString();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picDisplay_MouseWheel(object sender, MouseEventArgs e)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(tabControl1.SelectedIndex == 0)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foreach (var p in emitter.impactPoints)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(p is ColorPoint)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var x = (p as ColorPoint).X - e.X;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var y = (p as ColorPoint).Y - e.Y;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double r = Math.Sqrt(x * x + y * y);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if (r &lt;= (p as ColorPoint).Power / 2)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if(e.Delta&lt;0 &amp;&amp; (p as ColorPoint).Power &gt; 30)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(p as ColorPoint).Power -= 10;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if (e.Delta &gt; 0 &amp;&amp; (p as ColorPoint).Power &lt; 300)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(p as ColorPoint).Power += 10;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(tabControl1.SelectedIndex == 1)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foreach (var p in emitter.impactPoints)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if (p is CountPoint)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var x = (p as CountPoint).X - e.X;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var y = (p as CountPoint).Y - e.Y;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double r = Math.Sqrt(x * x + y * y);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if (r &lt;= (p as CountPoint).Power / 2)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if (e.Delta &lt; 0 &amp;&amp; (p as CountPoint).Power &gt; 30)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        (p as CountPoint).Power -= 10;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if (e.Delta &gt; 0 &amp;&amp; (p as CountPoint).Power &lt; 300)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(p as CountPoint).Power += 10;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timer1_Tick(object sender, EventArgs e)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emitter.UpdateState();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using (var g = Graphics.FromImage(picDisplay.Image))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g.Clear(Color.Black);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emitter.Render(g);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picDisplay.Invalidate();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foreach(var p in emitter.particles)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if(p.X &gt; picDisplay.Width || p.Y &gt; picDisplay.Height)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p.Life = 0;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picDisplay_MouseMove(object sender, MouseEventArgs e)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picDisplay_MouseClick(object sender, MouseEventArgs e)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if(e.Button == MouseButtons.Left)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if(tabControl1.SelectedIndex == 0)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int x = e.X;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int y = e.Y;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Color color = Color.Red;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switch (comboBox1.SelectedIndex)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case 0: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color = Color.Red;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break;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case 1: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color = Color.Navy;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break;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case 2: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color = Color.Yellow;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break;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case 3: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color = Color.Purple;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break;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case 4: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color = Color.Green;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break;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emitter.impactPoints.Add(new ColorPoint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X = x,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Y = y,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color = color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}) 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(tabControl1.SelectedIndex == 1)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int x = e.X;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int y = e.Y;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emitter.impactPoints.Add(new CountPoint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X = x,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Y = y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if(e.Button == MouseButtons.Right)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if(tabControl1.SelectedIndex == 0)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foreach (var p in emitter.impactPoints)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if (p is ColorPoint)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var x = (p as ColorPoint).X - e.X;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var y = (p as ColorPoint).Y - e.Y;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double r = Math.Sqrt(x * x + y * y);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if (r &lt;= (p as ColorPoint).Power / 2)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emitter.impactPoints.Remove((p as ColorPoint));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break;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(tabControl1.SelectedIndex == 1)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foreach (var p in emitter.impactPoints)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if (p is CountPoint)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var x = (p as CountPoint).X - e.X;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var y = (p as CountPoint).Y - e.Y;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double r = Math.Sqrt(x * x + y * y);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if (r &lt;= (p as CountPoint).Power / 2)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emitter.impactPoints.Remove((p as CountPoint));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break;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tbTick_Scroll(object sender, EventArgs e)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emitter.ParticlesPerTick = tbTick.Value;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tickInfo.Text = emitter.ParticlesPerTick.ToString();</w:t>
      </w:r>
    </w:p>
    <w:p w:rsidR="00CE671B" w:rsidRPr="00E26FCA" w:rsidRDefault="00CE671B" w:rsidP="00E2348E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26FC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E26FC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A27E3" w:rsidRDefault="00CE671B" w:rsidP="00E2348E">
      <w:pPr>
        <w:autoSpaceDE w:val="0"/>
        <w:autoSpaceDN w:val="0"/>
        <w:adjustRightInd w:val="0"/>
        <w:spacing w:after="20" w:line="240" w:lineRule="auto"/>
        <w:ind w:left="709"/>
      </w:pPr>
      <w:r w:rsidRPr="00E26FCA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  <w:r w:rsidR="002A27E3">
        <w:br w:type="page"/>
      </w:r>
      <w:bookmarkStart w:id="10" w:name="_Toc58190890"/>
      <w:r w:rsidR="002A27E3" w:rsidRPr="00523344">
        <w:rPr>
          <w:rFonts w:ascii="Times New Roman" w:hAnsi="Times New Roman" w:cs="Times New Roman"/>
          <w:b/>
          <w:sz w:val="28"/>
        </w:rPr>
        <w:lastRenderedPageBreak/>
        <w:t>7 Описание работы интерфейса</w:t>
      </w:r>
      <w:bookmarkEnd w:id="10"/>
    </w:p>
    <w:p w:rsidR="002A27E3" w:rsidRDefault="00523344" w:rsidP="00E2348E">
      <w:pPr>
        <w:spacing w:after="20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523344">
        <w:rPr>
          <w:rFonts w:ascii="Times New Roman" w:hAnsi="Times New Roman" w:cs="Times New Roman"/>
          <w:noProof/>
          <w:sz w:val="28"/>
        </w:rPr>
        <w:t xml:space="preserve">Trackbar </w:t>
      </w:r>
      <w:r w:rsidRPr="00523344">
        <w:rPr>
          <w:rFonts w:ascii="Times New Roman" w:hAnsi="Times New Roman" w:cs="Times New Roman"/>
          <w:b/>
          <w:noProof/>
          <w:sz w:val="28"/>
        </w:rPr>
        <w:t>Частиц в тик</w:t>
      </w:r>
      <w:r w:rsidRPr="00523344">
        <w:rPr>
          <w:rFonts w:ascii="Times New Roman" w:hAnsi="Times New Roman" w:cs="Times New Roman"/>
          <w:noProof/>
          <w:sz w:val="28"/>
        </w:rPr>
        <w:t xml:space="preserve"> отвечaет зa изменение </w:t>
      </w:r>
      <w:r>
        <w:rPr>
          <w:rFonts w:ascii="Times New Roman" w:hAnsi="Times New Roman" w:cs="Times New Roman"/>
          <w:noProof/>
          <w:sz w:val="28"/>
        </w:rPr>
        <w:t>количества частиц в тик</w:t>
      </w:r>
      <w:r w:rsidR="00CE671B">
        <w:rPr>
          <w:noProof/>
          <w:lang w:eastAsia="ru-RU"/>
        </w:rPr>
        <w:drawing>
          <wp:inline distT="0" distB="0" distL="0" distR="0" wp14:anchorId="0786ED61" wp14:editId="27C70634">
            <wp:extent cx="5940425" cy="2881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44" w:rsidRDefault="00523344" w:rsidP="00E2348E">
      <w:pPr>
        <w:spacing w:after="20"/>
        <w:jc w:val="center"/>
        <w:rPr>
          <w:noProof/>
        </w:rPr>
      </w:pP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 w:rsidR="00F21616">
        <w:rPr>
          <w:rFonts w:ascii="Times New Roman" w:hAnsi="Times New Roman" w:cs="Times New Roman"/>
          <w:noProof/>
          <w:sz w:val="28"/>
          <w:lang w:eastAsia="ru-RU"/>
        </w:rPr>
        <w:t>2</w:t>
      </w:r>
      <w:r w:rsidR="00CE671B">
        <w:rPr>
          <w:rFonts w:ascii="Times New Roman" w:hAnsi="Times New Roman" w:cs="Times New Roman"/>
          <w:noProof/>
          <w:sz w:val="28"/>
          <w:lang w:eastAsia="ru-RU"/>
        </w:rPr>
        <w:t>.1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 – Изменение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количества частиц в тик 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>Эммитера</w:t>
      </w:r>
    </w:p>
    <w:p w:rsidR="008D1473" w:rsidRDefault="008D1473" w:rsidP="00E2348E">
      <w:pPr>
        <w:spacing w:after="20"/>
        <w:jc w:val="center"/>
        <w:rPr>
          <w:noProof/>
        </w:rPr>
      </w:pPr>
    </w:p>
    <w:p w:rsidR="008D1473" w:rsidRDefault="008D1473" w:rsidP="00E2348E">
      <w:pPr>
        <w:shd w:val="clear" w:color="auto" w:fill="FFFFFF"/>
        <w:spacing w:after="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1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Частицы попадающие в область действия специальной точки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умирают, но подсчитываются </w:t>
      </w:r>
    </w:p>
    <w:p w:rsidR="008D1473" w:rsidRDefault="00CE671B" w:rsidP="00E2348E">
      <w:pPr>
        <w:shd w:val="clear" w:color="auto" w:fill="FFFFFF"/>
        <w:spacing w:after="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8EDB55" wp14:editId="74BEDB1F">
            <wp:extent cx="5940425" cy="2865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44" w:rsidRDefault="00523344" w:rsidP="00E2348E">
      <w:pPr>
        <w:spacing w:after="20"/>
        <w:jc w:val="center"/>
        <w:rPr>
          <w:noProof/>
        </w:rPr>
      </w:pP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 w:rsidR="00F21616">
        <w:rPr>
          <w:rFonts w:ascii="Times New Roman" w:hAnsi="Times New Roman" w:cs="Times New Roman"/>
          <w:noProof/>
          <w:sz w:val="28"/>
          <w:lang w:eastAsia="ru-RU"/>
        </w:rPr>
        <w:t>2</w:t>
      </w:r>
      <w:r w:rsidR="00CE671B">
        <w:rPr>
          <w:rFonts w:ascii="Times New Roman" w:hAnsi="Times New Roman" w:cs="Times New Roman"/>
          <w:noProof/>
          <w:sz w:val="28"/>
          <w:lang w:eastAsia="ru-RU"/>
        </w:rPr>
        <w:t>.2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="00C051CC">
        <w:rPr>
          <w:rFonts w:ascii="Times New Roman" w:hAnsi="Times New Roman" w:cs="Times New Roman"/>
          <w:noProof/>
          <w:sz w:val="28"/>
          <w:lang w:eastAsia="ru-RU"/>
        </w:rPr>
        <w:t>Точка-счетчик частиц</w:t>
      </w:r>
    </w:p>
    <w:p w:rsidR="008D1473" w:rsidRDefault="008D1473" w:rsidP="00E2348E">
      <w:pPr>
        <w:spacing w:after="20"/>
        <w:jc w:val="center"/>
        <w:rPr>
          <w:noProof/>
        </w:rPr>
      </w:pPr>
    </w:p>
    <w:p w:rsidR="00CE671B" w:rsidRDefault="008D1473" w:rsidP="00E2348E">
      <w:pPr>
        <w:shd w:val="clear" w:color="auto" w:fill="FFFFFF"/>
        <w:spacing w:after="20" w:line="240" w:lineRule="auto"/>
        <w:ind w:firstLine="709"/>
        <w:rPr>
          <w:noProof/>
          <w:lang w:eastAsia="ru-RU"/>
        </w:rPr>
      </w:pPr>
      <w:r w:rsidRPr="008D1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Частицы попадающие в область действия специальной точки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меняют цвет</w:t>
      </w:r>
      <w:r w:rsidRPr="008D1473">
        <w:rPr>
          <w:noProof/>
          <w:lang w:eastAsia="ru-RU"/>
        </w:rPr>
        <w:t xml:space="preserve"> </w:t>
      </w:r>
    </w:p>
    <w:p w:rsidR="008D1473" w:rsidRDefault="00CE671B" w:rsidP="00E2348E">
      <w:pPr>
        <w:shd w:val="clear" w:color="auto" w:fill="FFFFFF"/>
        <w:spacing w:after="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CA0D25" wp14:editId="5EA806C9">
            <wp:extent cx="5940425" cy="2872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CC" w:rsidRDefault="00C051CC" w:rsidP="00E2348E">
      <w:pPr>
        <w:spacing w:after="20"/>
        <w:jc w:val="center"/>
        <w:rPr>
          <w:noProof/>
        </w:rPr>
      </w:pPr>
      <w:r w:rsidRPr="00C051C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 w:rsidR="00F21616">
        <w:rPr>
          <w:rFonts w:ascii="Times New Roman" w:hAnsi="Times New Roman" w:cs="Times New Roman"/>
          <w:noProof/>
          <w:sz w:val="28"/>
          <w:lang w:eastAsia="ru-RU"/>
        </w:rPr>
        <w:t>2</w:t>
      </w:r>
      <w:r w:rsidR="00CE671B">
        <w:rPr>
          <w:rFonts w:ascii="Times New Roman" w:hAnsi="Times New Roman" w:cs="Times New Roman"/>
          <w:noProof/>
          <w:sz w:val="28"/>
          <w:lang w:eastAsia="ru-RU"/>
        </w:rPr>
        <w:t>.3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eastAsia="ru-RU"/>
        </w:rPr>
        <w:t>Перекрашиваение частиц с помощью специальных точек</w:t>
      </w:r>
    </w:p>
    <w:p w:rsidR="008D1473" w:rsidRDefault="008D1473" w:rsidP="00E2348E">
      <w:pPr>
        <w:shd w:val="clear" w:color="auto" w:fill="FFFFFF"/>
        <w:spacing w:after="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1473" w:rsidRDefault="008D1473" w:rsidP="00E2348E">
      <w:pPr>
        <w:spacing w:after="20"/>
        <w:jc w:val="center"/>
        <w:rPr>
          <w:noProof/>
        </w:rPr>
      </w:pPr>
    </w:p>
    <w:p w:rsidR="008D1473" w:rsidRPr="002A27E3" w:rsidRDefault="008D1473" w:rsidP="00E2348E">
      <w:pPr>
        <w:spacing w:after="20"/>
        <w:jc w:val="center"/>
        <w:rPr>
          <w:noProof/>
        </w:rPr>
        <w:sectPr w:rsidR="008D1473" w:rsidRPr="002A2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77D1" w:rsidRDefault="00F3676B" w:rsidP="00E2348E">
      <w:pPr>
        <w:pStyle w:val="10"/>
        <w:spacing w:after="20"/>
      </w:pPr>
      <w:bookmarkStart w:id="11" w:name="_Toc58190891"/>
      <w:r w:rsidRPr="00E42B6E">
        <w:lastRenderedPageBreak/>
        <w:t>Заключение</w:t>
      </w:r>
      <w:bookmarkEnd w:id="11"/>
    </w:p>
    <w:p w:rsidR="00A81B88" w:rsidRDefault="00E5576A" w:rsidP="00E2348E">
      <w:pPr>
        <w:pStyle w:val="ac"/>
        <w:spacing w:after="20"/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>В приложении реализованы следующие возможности:</w:t>
      </w:r>
    </w:p>
    <w:p w:rsidR="00A81B88" w:rsidRPr="008D1473" w:rsidRDefault="00A81B88" w:rsidP="00E2348E">
      <w:pPr>
        <w:pStyle w:val="ac"/>
        <w:numPr>
          <w:ilvl w:val="0"/>
          <w:numId w:val="4"/>
        </w:numPr>
        <w:spacing w:after="20"/>
        <w:ind w:left="1134" w:hanging="425"/>
      </w:pPr>
      <w:r w:rsidRPr="008D1473">
        <w:t>Ползунок «Количество частиц в тик» - для управления количеством частицы на форме,</w:t>
      </w:r>
    </w:p>
    <w:p w:rsidR="008D1473" w:rsidRPr="008D1473" w:rsidRDefault="008D1473" w:rsidP="00E2348E">
      <w:pPr>
        <w:pStyle w:val="ac"/>
        <w:numPr>
          <w:ilvl w:val="0"/>
          <w:numId w:val="4"/>
        </w:numPr>
        <w:spacing w:after="20"/>
        <w:ind w:left="1134" w:hanging="425"/>
      </w:pPr>
      <w:r w:rsidRPr="008D1473">
        <w:t>Ползунок «Время жизни» - для управления временем жизни частицы на форме,</w:t>
      </w:r>
    </w:p>
    <w:p w:rsidR="008D1473" w:rsidRPr="008D1473" w:rsidRDefault="008D1473" w:rsidP="00E2348E">
      <w:pPr>
        <w:pStyle w:val="ac"/>
        <w:numPr>
          <w:ilvl w:val="0"/>
          <w:numId w:val="4"/>
        </w:numPr>
        <w:spacing w:after="20"/>
        <w:ind w:left="1134" w:hanging="425"/>
      </w:pPr>
      <w:r w:rsidRPr="008D1473">
        <w:t>Специальная точка «Счетчик», которая подчитывает количество частиц, которые попадают в радиус ее действия</w:t>
      </w:r>
    </w:p>
    <w:p w:rsidR="008D1473" w:rsidRPr="008D1473" w:rsidRDefault="008D1473" w:rsidP="00E2348E">
      <w:pPr>
        <w:pStyle w:val="ac"/>
        <w:numPr>
          <w:ilvl w:val="0"/>
          <w:numId w:val="4"/>
        </w:numPr>
        <w:spacing w:after="20"/>
        <w:ind w:left="1134" w:hanging="425"/>
      </w:pPr>
      <w:r w:rsidRPr="008D1473">
        <w:t>Специальная точка «</w:t>
      </w:r>
      <w:r w:rsidR="00CE671B">
        <w:t>Раскраска</w:t>
      </w:r>
      <w:r w:rsidRPr="008D1473">
        <w:t>», которая меняет цвет частицы, когда та попадает в ее радиус</w:t>
      </w:r>
    </w:p>
    <w:p w:rsidR="00A81B88" w:rsidRDefault="00430F40" w:rsidP="00E2348E">
      <w:pPr>
        <w:pStyle w:val="ac"/>
        <w:spacing w:after="20"/>
      </w:pPr>
      <w:r>
        <w:t>Приложение</w:t>
      </w:r>
      <w:r w:rsidR="00A81B88">
        <w:t xml:space="preserve"> было</w:t>
      </w:r>
      <w:r>
        <w:t xml:space="preserve"> </w:t>
      </w:r>
      <w:r w:rsidR="00A81B88">
        <w:t xml:space="preserve">всесторонне </w:t>
      </w:r>
      <w:r>
        <w:t>протестировано</w:t>
      </w:r>
      <w:r w:rsidR="00EB5231">
        <w:t xml:space="preserve"> и отлажено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:rsidR="00286053" w:rsidRDefault="005A3280" w:rsidP="00E2348E">
      <w:pPr>
        <w:pStyle w:val="ac"/>
        <w:spacing w:after="20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 получен обширный спектр сведений о</w:t>
      </w:r>
      <w:r w:rsidRPr="00E5576A">
        <w:t>б объектно-ориентированном</w:t>
      </w:r>
      <w:r w:rsidR="00430F40" w:rsidRPr="00E5576A">
        <w:t xml:space="preserve"> языке программирования </w:t>
      </w:r>
      <w:r w:rsidR="00A81B88">
        <w:rPr>
          <w:lang w:val="en-US"/>
        </w:rPr>
        <w:t>C</w:t>
      </w:r>
      <w:r w:rsidR="00A81B88" w:rsidRPr="00811604">
        <w:t>#</w:t>
      </w:r>
      <w:r w:rsidRPr="00E5576A">
        <w:t>,</w:t>
      </w:r>
      <w:r w:rsidR="00A81B88">
        <w:t xml:space="preserve"> разработки графических приложений и эмуляции сложных динамических систем</w:t>
      </w:r>
      <w:r>
        <w:t>.</w:t>
      </w:r>
      <w:r w:rsidR="00EF701E" w:rsidRPr="00EF701E">
        <w:t xml:space="preserve"> </w:t>
      </w:r>
    </w:p>
    <w:p w:rsidR="006477D1" w:rsidRDefault="006477D1" w:rsidP="00E2348E">
      <w:pPr>
        <w:pStyle w:val="ac"/>
        <w:spacing w:after="20"/>
      </w:pPr>
      <w:r>
        <w:br w:type="page"/>
      </w:r>
    </w:p>
    <w:p w:rsidR="00F3676B" w:rsidRPr="00E42B6E" w:rsidRDefault="00F3676B" w:rsidP="00E2348E">
      <w:pPr>
        <w:pStyle w:val="10"/>
        <w:spacing w:after="20"/>
      </w:pPr>
      <w:bookmarkStart w:id="12" w:name="_Toc58190892"/>
      <w:r w:rsidRPr="00E42B6E">
        <w:lastRenderedPageBreak/>
        <w:t>Список использованной литературы</w:t>
      </w:r>
      <w:bookmarkEnd w:id="12"/>
    </w:p>
    <w:p w:rsidR="003C5F16" w:rsidRPr="00CD2E02" w:rsidRDefault="003C5F16" w:rsidP="00E2348E">
      <w:pPr>
        <w:pStyle w:val="af1"/>
        <w:numPr>
          <w:ilvl w:val="0"/>
          <w:numId w:val="2"/>
        </w:numPr>
        <w:spacing w:after="20"/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 xml:space="preserve">Троелсен, Эндрю Язык программирования C# 5.0 и платформа .NET 4.5 / Эндрю Троелсен.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:rsidR="003C5F16" w:rsidRPr="001A21AF" w:rsidRDefault="003C5F16" w:rsidP="00E2348E">
      <w:pPr>
        <w:pStyle w:val="af1"/>
        <w:numPr>
          <w:ilvl w:val="0"/>
          <w:numId w:val="2"/>
        </w:numPr>
        <w:spacing w:after="20"/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 С# Эффективное программирование / Билл Вагнер. - М.: ЛОРИ, 2013. - 320 c.</w:t>
      </w:r>
    </w:p>
    <w:p w:rsidR="003C5F16" w:rsidRPr="001A21AF" w:rsidRDefault="003C5F16" w:rsidP="00E2348E">
      <w:pPr>
        <w:pStyle w:val="af1"/>
        <w:numPr>
          <w:ilvl w:val="0"/>
          <w:numId w:val="2"/>
        </w:numPr>
        <w:spacing w:after="20"/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Ишкова, Э. А. Самоучитель С#. Начала программирования / Э.А. Ишкова. - М.: Наука и техника, 2013. - 496 c.</w:t>
      </w:r>
    </w:p>
    <w:p w:rsidR="003C5F16" w:rsidRDefault="003C5F16" w:rsidP="00E2348E">
      <w:pPr>
        <w:pStyle w:val="af4"/>
        <w:numPr>
          <w:ilvl w:val="0"/>
          <w:numId w:val="2"/>
        </w:numPr>
        <w:spacing w:after="20" w:afterAutospacing="0"/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Биллинг В.А. Основы программирования на C#. - Т.: Интернет-университет информационных технологий, Бином, 2012. - 488 с.</w:t>
      </w:r>
    </w:p>
    <w:p w:rsidR="003C5F16" w:rsidRDefault="003C5F16" w:rsidP="00E2348E">
      <w:pPr>
        <w:pStyle w:val="af4"/>
        <w:numPr>
          <w:ilvl w:val="0"/>
          <w:numId w:val="2"/>
        </w:numPr>
        <w:spacing w:after="20" w:afterAutospacing="0"/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:rsidR="003C5F16" w:rsidRPr="001A21AF" w:rsidRDefault="003C5F16" w:rsidP="00E2348E">
      <w:pPr>
        <w:pStyle w:val="af1"/>
        <w:numPr>
          <w:ilvl w:val="0"/>
          <w:numId w:val="2"/>
        </w:numPr>
        <w:spacing w:after="20"/>
        <w:ind w:left="426" w:hanging="426"/>
        <w:rPr>
          <w:rFonts w:cs="Times New Roman"/>
          <w:noProof/>
          <w:szCs w:val="28"/>
        </w:rPr>
      </w:pPr>
      <w:r>
        <w:rPr>
          <w:color w:val="000000"/>
          <w:sz w:val="27"/>
          <w:szCs w:val="27"/>
        </w:rPr>
        <w:t>Нейгел К., Ивьен Б., Глинн Д., Уотсон К., Скиннер М. C# 4.0 и платформа .NET 4, 2011.</w:t>
      </w:r>
    </w:p>
    <w:p w:rsidR="00EF701E" w:rsidRPr="00E26FCA" w:rsidRDefault="00EF701E" w:rsidP="00E2348E">
      <w:pPr>
        <w:pStyle w:val="ac"/>
        <w:numPr>
          <w:ilvl w:val="0"/>
          <w:numId w:val="2"/>
        </w:numPr>
        <w:spacing w:after="20"/>
        <w:ind w:left="363" w:hanging="357"/>
        <w:rPr>
          <w:noProof/>
          <w:color w:val="000000" w:themeColor="text1"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r>
        <w:rPr>
          <w:noProof/>
          <w:lang w:val="en-US"/>
        </w:rPr>
        <w:t>olive</w:t>
      </w:r>
      <w:r w:rsidR="001C7128" w:rsidRPr="001C7128">
        <w:rPr>
          <w:noProof/>
        </w:rPr>
        <w:t>.tealeaf.su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: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2020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hyperlink r:id="rId15" w:history="1">
        <w:r w:rsidRPr="00E26FCA">
          <w:rPr>
            <w:rStyle w:val="af"/>
            <w:color w:val="000000" w:themeColor="text1"/>
          </w:rPr>
          <w:t>http://olive.tealeaf.su/particle-system.html</w:t>
        </w:r>
      </w:hyperlink>
      <w:r w:rsidRPr="00E26FCA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r w:rsidR="001C7128" w:rsidRPr="00E26FCA">
        <w:rPr>
          <w:color w:val="000000" w:themeColor="text1"/>
          <w:sz w:val="27"/>
          <w:szCs w:val="27"/>
          <w:shd w:val="clear" w:color="auto" w:fill="FFFFFF"/>
        </w:rPr>
        <w:t>(дата обращения: 01.12.2020).</w:t>
      </w:r>
    </w:p>
    <w:p w:rsidR="0096078A" w:rsidRPr="001C7128" w:rsidRDefault="0096078A" w:rsidP="00E2348E">
      <w:pPr>
        <w:pStyle w:val="ac"/>
        <w:spacing w:after="20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DEA" w:rsidRDefault="009E7DEA">
      <w:pPr>
        <w:spacing w:after="0" w:line="240" w:lineRule="auto"/>
      </w:pPr>
      <w:r>
        <w:separator/>
      </w:r>
    </w:p>
  </w:endnote>
  <w:endnote w:type="continuationSeparator" w:id="0">
    <w:p w:rsidR="009E7DEA" w:rsidRDefault="009E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66859560"/>
      <w:docPartObj>
        <w:docPartGallery w:val="Page Numbers (Bottom of Page)"/>
        <w:docPartUnique/>
      </w:docPartObj>
    </w:sdtPr>
    <w:sdtEndPr/>
    <w:sdtContent>
      <w:p w:rsidR="00281BDD" w:rsidRPr="0081443D" w:rsidRDefault="00281BDD" w:rsidP="006A4C9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443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443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443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5B2A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81443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DEA" w:rsidRDefault="009E7DEA">
      <w:pPr>
        <w:spacing w:after="0" w:line="240" w:lineRule="auto"/>
      </w:pPr>
      <w:r>
        <w:separator/>
      </w:r>
    </w:p>
  </w:footnote>
  <w:footnote w:type="continuationSeparator" w:id="0">
    <w:p w:rsidR="009E7DEA" w:rsidRDefault="009E7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BDD" w:rsidRDefault="00281BDD" w:rsidP="006A4C9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81BDD" w:rsidRDefault="00281BDD" w:rsidP="006A4C91">
    <w:pPr>
      <w:pStyle w:val="a6"/>
      <w:ind w:right="360"/>
    </w:pPr>
  </w:p>
  <w:p w:rsidR="00281BDD" w:rsidRDefault="00281B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DE4883"/>
    <w:multiLevelType w:val="hybridMultilevel"/>
    <w:tmpl w:val="08D64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FA"/>
    <w:rsid w:val="000016AA"/>
    <w:rsid w:val="00002430"/>
    <w:rsid w:val="00004C1F"/>
    <w:rsid w:val="0001067A"/>
    <w:rsid w:val="00030888"/>
    <w:rsid w:val="00030C5A"/>
    <w:rsid w:val="00031AC5"/>
    <w:rsid w:val="00031BD5"/>
    <w:rsid w:val="00033135"/>
    <w:rsid w:val="00052F82"/>
    <w:rsid w:val="00070636"/>
    <w:rsid w:val="00096B4A"/>
    <w:rsid w:val="000A1FFA"/>
    <w:rsid w:val="000B16CF"/>
    <w:rsid w:val="000B5B2A"/>
    <w:rsid w:val="000C2414"/>
    <w:rsid w:val="000D4C51"/>
    <w:rsid w:val="000E0642"/>
    <w:rsid w:val="000E12FE"/>
    <w:rsid w:val="000E2162"/>
    <w:rsid w:val="000F15AF"/>
    <w:rsid w:val="000F5579"/>
    <w:rsid w:val="001131F4"/>
    <w:rsid w:val="00113594"/>
    <w:rsid w:val="00120197"/>
    <w:rsid w:val="001475D0"/>
    <w:rsid w:val="00150E5A"/>
    <w:rsid w:val="00175BFE"/>
    <w:rsid w:val="00192E82"/>
    <w:rsid w:val="001C1A14"/>
    <w:rsid w:val="001C2F47"/>
    <w:rsid w:val="001C31CC"/>
    <w:rsid w:val="001C7128"/>
    <w:rsid w:val="001C7355"/>
    <w:rsid w:val="001D2549"/>
    <w:rsid w:val="00206F79"/>
    <w:rsid w:val="0022090C"/>
    <w:rsid w:val="0024666E"/>
    <w:rsid w:val="00267737"/>
    <w:rsid w:val="0028129C"/>
    <w:rsid w:val="00281BDD"/>
    <w:rsid w:val="0028367A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BC3"/>
    <w:rsid w:val="00306372"/>
    <w:rsid w:val="00310177"/>
    <w:rsid w:val="00316FD0"/>
    <w:rsid w:val="00335A8B"/>
    <w:rsid w:val="003377E4"/>
    <w:rsid w:val="0035195A"/>
    <w:rsid w:val="003540A1"/>
    <w:rsid w:val="00362FD7"/>
    <w:rsid w:val="00363413"/>
    <w:rsid w:val="00366D82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43AB"/>
    <w:rsid w:val="004729C8"/>
    <w:rsid w:val="00476A56"/>
    <w:rsid w:val="00477E39"/>
    <w:rsid w:val="004803AC"/>
    <w:rsid w:val="004878F6"/>
    <w:rsid w:val="00493865"/>
    <w:rsid w:val="00496BF0"/>
    <w:rsid w:val="004C58A3"/>
    <w:rsid w:val="004D54B4"/>
    <w:rsid w:val="004F0EC5"/>
    <w:rsid w:val="004F54CE"/>
    <w:rsid w:val="005013FF"/>
    <w:rsid w:val="005015F2"/>
    <w:rsid w:val="00513CD2"/>
    <w:rsid w:val="00523344"/>
    <w:rsid w:val="0053723D"/>
    <w:rsid w:val="00540ACC"/>
    <w:rsid w:val="005443A3"/>
    <w:rsid w:val="00547ED7"/>
    <w:rsid w:val="0056766E"/>
    <w:rsid w:val="00577353"/>
    <w:rsid w:val="005837ED"/>
    <w:rsid w:val="005857CD"/>
    <w:rsid w:val="005877D4"/>
    <w:rsid w:val="00590AEC"/>
    <w:rsid w:val="00596B96"/>
    <w:rsid w:val="005A3280"/>
    <w:rsid w:val="005C091A"/>
    <w:rsid w:val="005E723B"/>
    <w:rsid w:val="005F564A"/>
    <w:rsid w:val="00646C85"/>
    <w:rsid w:val="006477D1"/>
    <w:rsid w:val="00656A92"/>
    <w:rsid w:val="006729FD"/>
    <w:rsid w:val="006744DB"/>
    <w:rsid w:val="006765C1"/>
    <w:rsid w:val="0069475A"/>
    <w:rsid w:val="006A4C91"/>
    <w:rsid w:val="006C372D"/>
    <w:rsid w:val="006C4E24"/>
    <w:rsid w:val="006C7DEF"/>
    <w:rsid w:val="006D4688"/>
    <w:rsid w:val="006D4E80"/>
    <w:rsid w:val="006E035F"/>
    <w:rsid w:val="006E45F5"/>
    <w:rsid w:val="006F4529"/>
    <w:rsid w:val="007173FC"/>
    <w:rsid w:val="0072330B"/>
    <w:rsid w:val="0072450A"/>
    <w:rsid w:val="007355E0"/>
    <w:rsid w:val="00751A0A"/>
    <w:rsid w:val="00752783"/>
    <w:rsid w:val="0075527B"/>
    <w:rsid w:val="007603DC"/>
    <w:rsid w:val="007657D4"/>
    <w:rsid w:val="0077214B"/>
    <w:rsid w:val="00782810"/>
    <w:rsid w:val="00787673"/>
    <w:rsid w:val="007970A4"/>
    <w:rsid w:val="007D1497"/>
    <w:rsid w:val="007D25E4"/>
    <w:rsid w:val="007E2D0D"/>
    <w:rsid w:val="007E47FC"/>
    <w:rsid w:val="007E7B53"/>
    <w:rsid w:val="007E7C00"/>
    <w:rsid w:val="00811604"/>
    <w:rsid w:val="008166E2"/>
    <w:rsid w:val="008559A3"/>
    <w:rsid w:val="00861927"/>
    <w:rsid w:val="008714FB"/>
    <w:rsid w:val="00871665"/>
    <w:rsid w:val="00885F51"/>
    <w:rsid w:val="008943F9"/>
    <w:rsid w:val="008A58D1"/>
    <w:rsid w:val="008B0A43"/>
    <w:rsid w:val="008C1AB9"/>
    <w:rsid w:val="008D1473"/>
    <w:rsid w:val="008F5475"/>
    <w:rsid w:val="00902C2C"/>
    <w:rsid w:val="00913563"/>
    <w:rsid w:val="00925865"/>
    <w:rsid w:val="009315D4"/>
    <w:rsid w:val="00934FCB"/>
    <w:rsid w:val="00945C7A"/>
    <w:rsid w:val="0096078A"/>
    <w:rsid w:val="00980182"/>
    <w:rsid w:val="0098091B"/>
    <w:rsid w:val="009A51C6"/>
    <w:rsid w:val="009C05EA"/>
    <w:rsid w:val="009C24E9"/>
    <w:rsid w:val="009C4B39"/>
    <w:rsid w:val="009E7DEA"/>
    <w:rsid w:val="009F3F4B"/>
    <w:rsid w:val="00A07520"/>
    <w:rsid w:val="00A41856"/>
    <w:rsid w:val="00A41AEB"/>
    <w:rsid w:val="00A5217F"/>
    <w:rsid w:val="00A529F5"/>
    <w:rsid w:val="00A52B43"/>
    <w:rsid w:val="00A672CA"/>
    <w:rsid w:val="00A81B88"/>
    <w:rsid w:val="00AC7D6B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3E02"/>
    <w:rsid w:val="00B8712B"/>
    <w:rsid w:val="00BB309B"/>
    <w:rsid w:val="00BF02E6"/>
    <w:rsid w:val="00BF0B8C"/>
    <w:rsid w:val="00C00837"/>
    <w:rsid w:val="00C051CC"/>
    <w:rsid w:val="00C055F3"/>
    <w:rsid w:val="00C05DB2"/>
    <w:rsid w:val="00C11DA7"/>
    <w:rsid w:val="00C159CD"/>
    <w:rsid w:val="00C15B29"/>
    <w:rsid w:val="00C239C2"/>
    <w:rsid w:val="00C36695"/>
    <w:rsid w:val="00C40891"/>
    <w:rsid w:val="00C40F9F"/>
    <w:rsid w:val="00C526FA"/>
    <w:rsid w:val="00C528BA"/>
    <w:rsid w:val="00C5574A"/>
    <w:rsid w:val="00C74840"/>
    <w:rsid w:val="00CA2A1E"/>
    <w:rsid w:val="00CA30F1"/>
    <w:rsid w:val="00CB5470"/>
    <w:rsid w:val="00CC3BB5"/>
    <w:rsid w:val="00CD6D4D"/>
    <w:rsid w:val="00CE10E9"/>
    <w:rsid w:val="00CE671B"/>
    <w:rsid w:val="00CF2180"/>
    <w:rsid w:val="00D05B31"/>
    <w:rsid w:val="00D22AF5"/>
    <w:rsid w:val="00D23881"/>
    <w:rsid w:val="00D37326"/>
    <w:rsid w:val="00D404DC"/>
    <w:rsid w:val="00D44124"/>
    <w:rsid w:val="00D52698"/>
    <w:rsid w:val="00D63596"/>
    <w:rsid w:val="00D67DF5"/>
    <w:rsid w:val="00DA089B"/>
    <w:rsid w:val="00DA5C2D"/>
    <w:rsid w:val="00DB08AB"/>
    <w:rsid w:val="00DB5729"/>
    <w:rsid w:val="00DB6BA7"/>
    <w:rsid w:val="00DB7CBE"/>
    <w:rsid w:val="00DC1F16"/>
    <w:rsid w:val="00DC2950"/>
    <w:rsid w:val="00DD6002"/>
    <w:rsid w:val="00E1270C"/>
    <w:rsid w:val="00E2348E"/>
    <w:rsid w:val="00E25518"/>
    <w:rsid w:val="00E261CD"/>
    <w:rsid w:val="00E26FCA"/>
    <w:rsid w:val="00E35B9C"/>
    <w:rsid w:val="00E40748"/>
    <w:rsid w:val="00E44928"/>
    <w:rsid w:val="00E53BDD"/>
    <w:rsid w:val="00E5576A"/>
    <w:rsid w:val="00E56FB5"/>
    <w:rsid w:val="00E64279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E0CCD"/>
    <w:rsid w:val="00EF701E"/>
    <w:rsid w:val="00F041F2"/>
    <w:rsid w:val="00F0447C"/>
    <w:rsid w:val="00F05D40"/>
    <w:rsid w:val="00F10E14"/>
    <w:rsid w:val="00F15ADE"/>
    <w:rsid w:val="00F17200"/>
    <w:rsid w:val="00F21616"/>
    <w:rsid w:val="00F3676B"/>
    <w:rsid w:val="00F50996"/>
    <w:rsid w:val="00F54704"/>
    <w:rsid w:val="00F63645"/>
    <w:rsid w:val="00F64569"/>
    <w:rsid w:val="00F82C07"/>
    <w:rsid w:val="00F82FCE"/>
    <w:rsid w:val="00F83B46"/>
    <w:rsid w:val="00F8704D"/>
    <w:rsid w:val="00F967BF"/>
    <w:rsid w:val="00FA026C"/>
    <w:rsid w:val="00FC1674"/>
    <w:rsid w:val="00FE3C7F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0EDB"/>
  <w15:docId w15:val="{59403BCE-40EF-4AF2-88C0-D9ABD235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0A1FFA"/>
  </w:style>
  <w:style w:type="paragraph" w:styleId="a6">
    <w:name w:val="header"/>
    <w:basedOn w:val="a0"/>
    <w:link w:val="a7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ve.tealeaf.su/particle-system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olive.tealeaf.su/particle-system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BE768B-E342-4A4B-B5F5-28F46347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3295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Исаченков</dc:creator>
  <cp:keywords/>
  <dc:description/>
  <cp:lastModifiedBy>ЕЛЕНА</cp:lastModifiedBy>
  <cp:revision>26</cp:revision>
  <dcterms:created xsi:type="dcterms:W3CDTF">2020-12-06T15:59:00Z</dcterms:created>
  <dcterms:modified xsi:type="dcterms:W3CDTF">2020-12-26T09:52:00Z</dcterms:modified>
</cp:coreProperties>
</file>