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6"/>
          <w:szCs w:val="26"/>
        </w:rPr>
      </w:pPr>
      <w:r w:rsidDel="00000000" w:rsidR="00000000" w:rsidRPr="00000000">
        <w:rPr>
          <w:sz w:val="26"/>
          <w:szCs w:val="26"/>
          <w:u w:val="single"/>
          <w:rtl w:val="0"/>
        </w:rPr>
        <w:t xml:space="preserve">Course Title</w:t>
      </w:r>
      <w:r w:rsidDel="00000000" w:rsidR="00000000" w:rsidRPr="00000000">
        <w:rPr>
          <w:sz w:val="26"/>
          <w:szCs w:val="26"/>
          <w:rtl w:val="0"/>
        </w:rPr>
        <w:t xml:space="preserve">: Micronutrients</w:t>
      </w:r>
    </w:p>
    <w:p w:rsidR="00000000" w:rsidDel="00000000" w:rsidP="00000000" w:rsidRDefault="00000000" w:rsidRPr="00000000" w14:paraId="00000002">
      <w:pPr>
        <w:rPr>
          <w:sz w:val="26"/>
          <w:szCs w:val="26"/>
        </w:rPr>
      </w:pPr>
      <w:r w:rsidDel="00000000" w:rsidR="00000000" w:rsidRPr="00000000">
        <w:rPr>
          <w:rtl w:val="0"/>
        </w:rPr>
      </w:r>
    </w:p>
    <w:p w:rsidR="00000000" w:rsidDel="00000000" w:rsidP="00000000" w:rsidRDefault="00000000" w:rsidRPr="00000000" w14:paraId="00000003">
      <w:pPr>
        <w:rPr>
          <w:sz w:val="26"/>
          <w:szCs w:val="26"/>
        </w:rPr>
      </w:pPr>
      <w:r w:rsidDel="00000000" w:rsidR="00000000" w:rsidRPr="00000000">
        <w:rPr>
          <w:sz w:val="26"/>
          <w:szCs w:val="26"/>
          <w:u w:val="single"/>
          <w:rtl w:val="0"/>
        </w:rPr>
        <w:t xml:space="preserve">Grade Level</w:t>
      </w:r>
      <w:r w:rsidDel="00000000" w:rsidR="00000000" w:rsidRPr="00000000">
        <w:rPr>
          <w:sz w:val="26"/>
          <w:szCs w:val="26"/>
          <w:rtl w:val="0"/>
        </w:rPr>
        <w:t xml:space="preserve">: High School 9-12</w:t>
      </w:r>
    </w:p>
    <w:p w:rsidR="00000000" w:rsidDel="00000000" w:rsidP="00000000" w:rsidRDefault="00000000" w:rsidRPr="00000000" w14:paraId="00000004">
      <w:pPr>
        <w:rPr>
          <w:sz w:val="26"/>
          <w:szCs w:val="26"/>
        </w:rPr>
      </w:pPr>
      <w:r w:rsidDel="00000000" w:rsidR="00000000" w:rsidRPr="00000000">
        <w:rPr>
          <w:rtl w:val="0"/>
        </w:rPr>
      </w:r>
    </w:p>
    <w:p w:rsidR="00000000" w:rsidDel="00000000" w:rsidP="00000000" w:rsidRDefault="00000000" w:rsidRPr="00000000" w14:paraId="00000005">
      <w:pPr>
        <w:rPr>
          <w:sz w:val="26"/>
          <w:szCs w:val="26"/>
        </w:rPr>
      </w:pPr>
      <w:r w:rsidDel="00000000" w:rsidR="00000000" w:rsidRPr="00000000">
        <w:rPr>
          <w:sz w:val="26"/>
          <w:szCs w:val="26"/>
          <w:u w:val="single"/>
          <w:rtl w:val="0"/>
        </w:rPr>
        <w:t xml:space="preserve">Description</w:t>
      </w:r>
      <w:r w:rsidDel="00000000" w:rsidR="00000000" w:rsidRPr="00000000">
        <w:rPr>
          <w:sz w:val="26"/>
          <w:szCs w:val="26"/>
          <w:rtl w:val="0"/>
        </w:rPr>
        <w:t xml:space="preserve">:</w:t>
      </w:r>
    </w:p>
    <w:p w:rsidR="00000000" w:rsidDel="00000000" w:rsidP="00000000" w:rsidRDefault="00000000" w:rsidRPr="00000000" w14:paraId="00000006">
      <w:pPr>
        <w:rPr>
          <w:sz w:val="26"/>
          <w:szCs w:val="26"/>
        </w:rPr>
      </w:pPr>
      <w:r w:rsidDel="00000000" w:rsidR="00000000" w:rsidRPr="00000000">
        <w:rPr>
          <w:sz w:val="26"/>
          <w:szCs w:val="26"/>
          <w:rtl w:val="0"/>
        </w:rPr>
        <w:t xml:space="preserve">In this course, you will learn about what micronutrients are, the role they play in the body, and how to keep track of them. It is important for you to understand what micronutrients are because they regulate metabolism and are chemical catalysts to produce hormones, enzymes, and vitamins used in the body.</w:t>
      </w:r>
    </w:p>
    <w:p w:rsidR="00000000" w:rsidDel="00000000" w:rsidP="00000000" w:rsidRDefault="00000000" w:rsidRPr="00000000" w14:paraId="00000007">
      <w:pPr>
        <w:rPr>
          <w:sz w:val="26"/>
          <w:szCs w:val="26"/>
        </w:rPr>
      </w:pPr>
      <w:r w:rsidDel="00000000" w:rsidR="00000000" w:rsidRPr="00000000">
        <w:rPr>
          <w:rtl w:val="0"/>
        </w:rPr>
      </w:r>
    </w:p>
    <w:p w:rsidR="00000000" w:rsidDel="00000000" w:rsidP="00000000" w:rsidRDefault="00000000" w:rsidRPr="00000000" w14:paraId="00000008">
      <w:pPr>
        <w:rPr>
          <w:sz w:val="26"/>
          <w:szCs w:val="26"/>
        </w:rPr>
      </w:pPr>
      <w:r w:rsidDel="00000000" w:rsidR="00000000" w:rsidRPr="00000000">
        <w:rPr>
          <w:sz w:val="26"/>
          <w:szCs w:val="26"/>
          <w:u w:val="single"/>
          <w:rtl w:val="0"/>
        </w:rPr>
        <w:t xml:space="preserve">Course Image</w:t>
      </w:r>
      <w:r w:rsidDel="00000000" w:rsidR="00000000" w:rsidRPr="00000000">
        <w:rPr>
          <w:sz w:val="26"/>
          <w:szCs w:val="26"/>
          <w:rtl w:val="0"/>
        </w:rPr>
        <w:t xml:space="preserve">:</w:t>
      </w:r>
    </w:p>
    <w:p w:rsidR="00000000" w:rsidDel="00000000" w:rsidP="00000000" w:rsidRDefault="00000000" w:rsidRPr="00000000" w14:paraId="00000009">
      <w:pPr>
        <w:rPr>
          <w:sz w:val="26"/>
          <w:szCs w:val="26"/>
        </w:rPr>
      </w:pPr>
      <w:r w:rsidDel="00000000" w:rsidR="00000000" w:rsidRPr="00000000">
        <w:rPr>
          <w:sz w:val="26"/>
          <w:szCs w:val="26"/>
        </w:rPr>
        <w:drawing>
          <wp:inline distB="114300" distT="114300" distL="114300" distR="114300">
            <wp:extent cx="5943600" cy="44577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sz w:val="26"/>
          <w:szCs w:val="26"/>
        </w:rPr>
      </w:pPr>
      <w:r w:rsidDel="00000000" w:rsidR="00000000" w:rsidRPr="00000000">
        <w:rPr>
          <w:sz w:val="26"/>
          <w:szCs w:val="26"/>
          <w:u w:val="single"/>
          <w:rtl w:val="0"/>
        </w:rPr>
        <w:t xml:space="preserve">Video URL</w:t>
      </w:r>
      <w:r w:rsidDel="00000000" w:rsidR="00000000" w:rsidRPr="00000000">
        <w:rPr>
          <w:sz w:val="26"/>
          <w:szCs w:val="26"/>
          <w:rtl w:val="0"/>
        </w:rPr>
        <w:t xml:space="preserve">:</w:t>
      </w:r>
    </w:p>
    <w:p w:rsidR="00000000" w:rsidDel="00000000" w:rsidP="00000000" w:rsidRDefault="00000000" w:rsidRPr="00000000" w14:paraId="0000000B">
      <w:pPr>
        <w:rPr/>
      </w:pPr>
      <w:hyperlink r:id="rId7">
        <w:r w:rsidDel="00000000" w:rsidR="00000000" w:rsidRPr="00000000">
          <w:rPr>
            <w:color w:val="1155cc"/>
            <w:u w:val="single"/>
            <w:rtl w:val="0"/>
          </w:rPr>
          <w:t xml:space="preserve">https://www.youtube.com/watch?v=TBNCqRCsSvY</w:t>
        </w:r>
      </w:hyperlink>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s://www.youtube.com/watch?v=TBNCqRCsSv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