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9DECC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网络空间安全法律基础</w:t>
      </w:r>
    </w:p>
    <w:p w14:paraId="7FBBEA1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WellyLe整理</w:t>
      </w:r>
    </w:p>
    <w:p w14:paraId="218B401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判断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题</w:t>
      </w:r>
    </w:p>
    <w:p w14:paraId="2845E13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网信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办</w:t>
      </w:r>
      <w:r>
        <w:rPr>
          <w:rFonts w:hint="eastAsia" w:ascii="仿宋_GB2312" w:hAnsi="仿宋_GB2312" w:eastAsia="仿宋_GB2312" w:cs="仿宋_GB2312"/>
          <w:sz w:val="24"/>
          <w:szCs w:val="24"/>
        </w:rPr>
        <w:t>应当统筹协调有关部门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关于网络治理的工作。</w:t>
      </w:r>
    </w:p>
    <w:p w14:paraId="3F514CD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个人信息出境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24"/>
          <w:szCs w:val="24"/>
        </w:rPr>
        <w:t>需要有安全评估作为前置审核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程序。</w:t>
      </w:r>
    </w:p>
    <w:p w14:paraId="490E64E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《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网络安全法》</w:t>
      </w:r>
      <w:r>
        <w:rPr>
          <w:rFonts w:hint="eastAsia" w:ascii="仿宋_GB2312" w:hAnsi="仿宋_GB2312" w:eastAsia="仿宋_GB2312" w:cs="仿宋_GB2312"/>
          <w:sz w:val="24"/>
          <w:szCs w:val="24"/>
        </w:rPr>
        <w:t>是一般法，</w:t>
      </w: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《</w:t>
      </w:r>
      <w:r>
        <w:rPr>
          <w:rFonts w:hint="eastAsia" w:ascii="仿宋_GB2312" w:hAnsi="仿宋_GB2312" w:eastAsia="仿宋_GB2312" w:cs="仿宋_GB2312"/>
          <w:sz w:val="24"/>
          <w:szCs w:val="24"/>
        </w:rPr>
        <w:t>数据安全法</w:t>
      </w: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》</w:t>
      </w:r>
      <w:r>
        <w:rPr>
          <w:rFonts w:hint="eastAsia" w:ascii="仿宋_GB2312" w:hAnsi="仿宋_GB2312" w:eastAsia="仿宋_GB2312" w:cs="仿宋_GB2312"/>
          <w:sz w:val="24"/>
          <w:szCs w:val="24"/>
        </w:rPr>
        <w:t>是特别法</w:t>
      </w: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。</w:t>
      </w:r>
    </w:p>
    <w:p w14:paraId="4278600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行政法规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的法律效力</w:t>
      </w:r>
      <w:r>
        <w:rPr>
          <w:rFonts w:hint="eastAsia" w:ascii="仿宋_GB2312" w:hAnsi="仿宋_GB2312" w:eastAsia="仿宋_GB2312" w:cs="仿宋_GB2312"/>
          <w:sz w:val="24"/>
          <w:szCs w:val="24"/>
        </w:rPr>
        <w:t>大于部门规章</w:t>
      </w: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。</w:t>
      </w:r>
    </w:p>
    <w:p w14:paraId="4E5C1EF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针对政府部门关于</w:t>
      </w:r>
      <w:r>
        <w:rPr>
          <w:rFonts w:hint="eastAsia" w:ascii="仿宋_GB2312" w:hAnsi="仿宋_GB2312" w:eastAsia="仿宋_GB2312" w:cs="仿宋_GB2312"/>
          <w:sz w:val="24"/>
          <w:szCs w:val="24"/>
        </w:rPr>
        <w:t>数据处理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的行政决定</w:t>
      </w:r>
      <w:r>
        <w:rPr>
          <w:rFonts w:hint="eastAsia" w:ascii="仿宋_GB2312" w:hAnsi="仿宋_GB2312" w:eastAsia="仿宋_GB2312" w:cs="仿宋_GB2312"/>
          <w:sz w:val="24"/>
          <w:szCs w:val="24"/>
        </w:rPr>
        <w:t>不服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的</w:t>
      </w:r>
      <w:r>
        <w:rPr>
          <w:rFonts w:hint="eastAsia" w:ascii="仿宋_GB2312" w:hAnsi="仿宋_GB2312" w:eastAsia="仿宋_GB2312" w:cs="仿宋_GB2312"/>
          <w:sz w:val="24"/>
          <w:szCs w:val="24"/>
        </w:rPr>
        <w:t>可以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提起</w:t>
      </w:r>
      <w:r>
        <w:rPr>
          <w:rFonts w:hint="eastAsia" w:ascii="仿宋_GB2312" w:hAnsi="仿宋_GB2312" w:eastAsia="仿宋_GB2312" w:cs="仿宋_GB2312"/>
          <w:sz w:val="24"/>
          <w:szCs w:val="24"/>
        </w:rPr>
        <w:t>行政诉讼</w:t>
      </w: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。</w:t>
      </w:r>
    </w:p>
    <w:p w14:paraId="7C22EE1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</w:p>
    <w:p w14:paraId="00E5BDD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名词解释</w:t>
      </w:r>
    </w:p>
    <w:p w14:paraId="157D5E3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敏感个人信息</w:t>
      </w:r>
    </w:p>
    <w:p w14:paraId="0D40386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关键信息基础设施</w:t>
      </w:r>
    </w:p>
    <w:p w14:paraId="72F5177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</w:p>
    <w:p w14:paraId="306EDC8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简答</w:t>
      </w:r>
    </w:p>
    <w:p w14:paraId="2D4AEC4F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关键信息基础设施保护</w:t>
      </w:r>
      <w:r>
        <w:rPr>
          <w:rFonts w:hint="eastAsia" w:ascii="仿宋_GB2312" w:hAnsi="仿宋_GB2312" w:eastAsia="仿宋_GB2312" w:cs="仿宋_GB2312"/>
          <w:sz w:val="24"/>
          <w:szCs w:val="24"/>
        </w:rPr>
        <w:t>和等级保护关系</w:t>
      </w:r>
    </w:p>
    <w:p w14:paraId="279924E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国家机关处理个人信息的义务</w:t>
      </w:r>
    </w:p>
    <w:p w14:paraId="764118E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阐述</w:t>
      </w:r>
      <w:r>
        <w:rPr>
          <w:rFonts w:hint="eastAsia" w:ascii="仿宋_GB2312" w:hAnsi="仿宋_GB2312" w:eastAsia="仿宋_GB2312" w:cs="仿宋_GB2312"/>
          <w:sz w:val="24"/>
          <w:szCs w:val="24"/>
        </w:rPr>
        <w:t>网络表达权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的内涵</w:t>
      </w:r>
    </w:p>
    <w:p w14:paraId="129CBFA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为什么网安法是领域法</w:t>
      </w:r>
    </w:p>
    <w:p w14:paraId="139634D3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</w:p>
    <w:p w14:paraId="79B7548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论述</w:t>
      </w:r>
    </w:p>
    <w:p w14:paraId="06741E4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</w:rPr>
        <w:t>订婚强奸案引发舆论，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从国家、平台、个人</w:t>
      </w:r>
      <w:r>
        <w:rPr>
          <w:rFonts w:hint="eastAsia" w:ascii="仿宋_GB2312" w:hAnsi="仿宋_GB2312" w:eastAsia="仿宋_GB2312" w:cs="仿宋_GB2312"/>
          <w:sz w:val="24"/>
          <w:szCs w:val="24"/>
        </w:rPr>
        <w:t>三方讨论如何治理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互联网</w:t>
      </w:r>
    </w:p>
    <w:p w14:paraId="5D866D75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百度副总裁的女儿</w:t>
      </w:r>
      <w:r>
        <w:rPr>
          <w:rFonts w:hint="eastAsia" w:ascii="仿宋_GB2312" w:hAnsi="仿宋_GB2312" w:eastAsia="仿宋_GB2312" w:cs="仿宋_GB2312"/>
          <w:sz w:val="24"/>
          <w:szCs w:val="24"/>
        </w:rPr>
        <w:t>开盒挂人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使人害怕，请分析</w:t>
      </w:r>
      <w:r>
        <w:rPr>
          <w:rFonts w:hint="eastAsia" w:ascii="仿宋_GB2312" w:hAnsi="仿宋_GB2312" w:eastAsia="仿宋_GB2312" w:cs="仿宋_GB2312"/>
          <w:sz w:val="24"/>
          <w:szCs w:val="24"/>
        </w:rPr>
        <w:t>个人信息保护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还有哪些</w:t>
      </w:r>
      <w:r>
        <w:rPr>
          <w:rFonts w:hint="eastAsia" w:ascii="仿宋_GB2312" w:hAnsi="仿宋_GB2312" w:eastAsia="仿宋_GB2312" w:cs="仿宋_GB2312"/>
          <w:sz w:val="24"/>
          <w:szCs w:val="24"/>
        </w:rPr>
        <w:t>改进点</w:t>
      </w: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（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各个方面）</w:t>
      </w:r>
    </w:p>
    <w:p w14:paraId="4FD1C94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 w:ascii="仿宋_GB2312" w:hAnsi="仿宋_GB2312" w:eastAsia="仿宋_GB2312" w:cs="仿宋_GB2312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儷黑 Pro">
    <w:panose1 w:val="020B0500000000000000"/>
    <w:charset w:val="88"/>
    <w:family w:val="auto"/>
    <w:pitch w:val="default"/>
    <w:sig w:usb0="80000001" w:usb1="28091800" w:usb2="00000016" w:usb3="00000000" w:csb0="00100000" w:csb1="00000000"/>
  </w:font>
  <w:font w:name="仿宋_GB2312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3EF355E"/>
    <w:rsid w:val="3DEB9A50"/>
    <w:rsid w:val="D3EF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3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6"/>
      <w:szCs w:val="26"/>
      <w:lang w:val="en-US" w:eastAsia="zh-CN" w:bidi="ar"/>
    </w:rPr>
  </w:style>
  <w:style w:type="paragraph" w:customStyle="1" w:styleId="5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6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Office_6.11.0.8615_F1E327BC-269C-435d-A152-05C5408002CA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2025-06-20T18:10:00Z</dcterms:created>
  <dc:creator>井源李</dc:creator>
  <cp:lastModifiedBy>井源李</cp:lastModifiedBy>
  <dcterms:modified xsi:type="dcterms:W3CDTF">2025-06-20T18:15:42Z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2052-6.11.0.8615</vt:lpwstr>
  </property>
  <property fmtid="{D5CDD505-2E9C-101B-9397-08002B2CF9AE}" pid="3" name="ICV">
    <vt:lpwstr>869D6562E67679348E33556849DE5E15_41</vt:lpwstr>
  </property>
</Properties>
</file>