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C5F" w:rsidRPr="00CD3D60" w:rsidRDefault="00A42688" w:rsidP="00BF49DD">
      <w:pPr>
        <w:pStyle w:val="Sansinterligne"/>
        <w:jc w:val="center"/>
        <w:rPr>
          <w:b/>
          <w:sz w:val="28"/>
          <w:szCs w:val="28"/>
        </w:rPr>
      </w:pPr>
      <w:r>
        <w:rPr>
          <w:b/>
          <w:sz w:val="28"/>
          <w:szCs w:val="28"/>
        </w:rPr>
        <w:t>Dossier de conception</w:t>
      </w:r>
    </w:p>
    <w:p w:rsidR="00F86C2F" w:rsidRPr="00CD3D60" w:rsidRDefault="00A42688" w:rsidP="00BF49DD">
      <w:pPr>
        <w:pStyle w:val="Sansinterligne"/>
        <w:jc w:val="center"/>
        <w:rPr>
          <w:b/>
          <w:sz w:val="28"/>
          <w:szCs w:val="28"/>
        </w:rPr>
      </w:pPr>
      <w:r>
        <w:rPr>
          <w:b/>
          <w:sz w:val="28"/>
          <w:szCs w:val="28"/>
        </w:rPr>
        <w:t>Application web pour l’évaluation des compétences (EvalComp)</w:t>
      </w:r>
    </w:p>
    <w:p w:rsidR="00FD2C5F" w:rsidRPr="00FD2C5F" w:rsidRDefault="00FD2C5F" w:rsidP="00BF49DD">
      <w:pPr>
        <w:pStyle w:val="Sansinterligne"/>
        <w:jc w:val="center"/>
      </w:pPr>
    </w:p>
    <w:p w:rsidR="002713E5" w:rsidRDefault="002713E5" w:rsidP="002713E5">
      <w:pPr>
        <w:pStyle w:val="Sansinterligne"/>
        <w:rPr>
          <w:sz w:val="22"/>
        </w:rPr>
      </w:pPr>
    </w:p>
    <w:p w:rsidR="002713E5" w:rsidRPr="00513046" w:rsidRDefault="002713E5" w:rsidP="002713E5">
      <w:pPr>
        <w:pStyle w:val="Sansinterligne"/>
        <w:jc w:val="center"/>
        <w:rPr>
          <w:sz w:val="22"/>
        </w:rPr>
      </w:pPr>
      <w:r w:rsidRPr="00513046">
        <w:rPr>
          <w:sz w:val="22"/>
        </w:rPr>
        <w:t xml:space="preserve">Rédigé par </w:t>
      </w:r>
      <w:r w:rsidR="00F260CD">
        <w:rPr>
          <w:sz w:val="22"/>
        </w:rPr>
        <w:t>Alexandre Bento</w:t>
      </w:r>
    </w:p>
    <w:p w:rsidR="002713E5" w:rsidRPr="00513046" w:rsidRDefault="00B911B0" w:rsidP="002713E5">
      <w:pPr>
        <w:pStyle w:val="Sansinterligne"/>
        <w:jc w:val="center"/>
        <w:rPr>
          <w:sz w:val="22"/>
        </w:rPr>
      </w:pPr>
      <w:r>
        <w:rPr>
          <w:sz w:val="22"/>
        </w:rPr>
        <w:t>Juillet</w:t>
      </w:r>
      <w:r w:rsidR="00F260CD">
        <w:rPr>
          <w:sz w:val="22"/>
        </w:rPr>
        <w:t xml:space="preserve"> 2016</w:t>
      </w:r>
    </w:p>
    <w:p w:rsidR="002713E5" w:rsidRDefault="002713E5" w:rsidP="00BF49DD">
      <w:pPr>
        <w:pStyle w:val="Sansinterligne"/>
        <w:jc w:val="center"/>
        <w:rPr>
          <w:sz w:val="24"/>
          <w:szCs w:val="24"/>
        </w:rPr>
      </w:pPr>
    </w:p>
    <w:p w:rsidR="00F86C2F" w:rsidRPr="00CD3D60" w:rsidRDefault="00F86C2F" w:rsidP="00BF49DD">
      <w:pPr>
        <w:pStyle w:val="Sansinterligne"/>
        <w:jc w:val="center"/>
        <w:rPr>
          <w:sz w:val="24"/>
          <w:szCs w:val="24"/>
        </w:rPr>
      </w:pPr>
      <w:r w:rsidRPr="00CD3D60">
        <w:rPr>
          <w:sz w:val="24"/>
          <w:szCs w:val="24"/>
        </w:rPr>
        <w:t>Projet BQI (Bonus Qualité Innovation)</w:t>
      </w:r>
    </w:p>
    <w:p w:rsidR="00F86C2F" w:rsidRPr="00CD3D60" w:rsidRDefault="00F86C2F" w:rsidP="00BF49DD">
      <w:pPr>
        <w:pStyle w:val="Sansinterligne"/>
        <w:jc w:val="center"/>
        <w:rPr>
          <w:sz w:val="24"/>
          <w:szCs w:val="24"/>
        </w:rPr>
      </w:pPr>
      <w:r w:rsidRPr="00CD3D60">
        <w:rPr>
          <w:sz w:val="24"/>
          <w:szCs w:val="24"/>
        </w:rPr>
        <w:t>Client : INSAVALOR</w:t>
      </w:r>
    </w:p>
    <w:p w:rsidR="00F86C2F" w:rsidRDefault="00F86C2F" w:rsidP="00BF49DD">
      <w:pPr>
        <w:pStyle w:val="Sansinterligne"/>
        <w:jc w:val="center"/>
        <w:rPr>
          <w:sz w:val="24"/>
          <w:szCs w:val="24"/>
        </w:rPr>
      </w:pPr>
      <w:r w:rsidRPr="00CD3D60">
        <w:rPr>
          <w:sz w:val="24"/>
          <w:szCs w:val="24"/>
        </w:rPr>
        <w:t>MOE : LIRIS</w:t>
      </w:r>
    </w:p>
    <w:p w:rsidR="00CD3D60" w:rsidRDefault="00CD3D60" w:rsidP="00BF49DD">
      <w:pPr>
        <w:pStyle w:val="Sansinterligne"/>
        <w:jc w:val="center"/>
        <w:rPr>
          <w:sz w:val="24"/>
          <w:szCs w:val="24"/>
        </w:rPr>
      </w:pPr>
    </w:p>
    <w:p w:rsidR="002713E5" w:rsidRDefault="002713E5" w:rsidP="00BF49DD">
      <w:pPr>
        <w:pStyle w:val="Sansinterligne"/>
        <w:jc w:val="center"/>
        <w:rPr>
          <w:sz w:val="24"/>
          <w:szCs w:val="24"/>
        </w:rPr>
      </w:pPr>
      <w:r>
        <w:rPr>
          <w:sz w:val="24"/>
          <w:szCs w:val="24"/>
        </w:rPr>
        <w:t xml:space="preserve">Comité de Pilotage </w:t>
      </w:r>
    </w:p>
    <w:p w:rsidR="002713E5" w:rsidRDefault="002713E5" w:rsidP="00BF49DD">
      <w:pPr>
        <w:pStyle w:val="Sansinterligne"/>
        <w:jc w:val="center"/>
        <w:rPr>
          <w:sz w:val="24"/>
          <w:szCs w:val="24"/>
        </w:rPr>
      </w:pPr>
      <w:r>
        <w:rPr>
          <w:sz w:val="24"/>
          <w:szCs w:val="24"/>
        </w:rPr>
        <w:t>Y. Amghar (LIRIS, Chef de projet)</w:t>
      </w:r>
    </w:p>
    <w:p w:rsidR="00960146" w:rsidRDefault="00960146" w:rsidP="00960146">
      <w:pPr>
        <w:pStyle w:val="Sansinterligne"/>
        <w:jc w:val="center"/>
        <w:rPr>
          <w:sz w:val="24"/>
          <w:szCs w:val="24"/>
        </w:rPr>
      </w:pPr>
      <w:r>
        <w:rPr>
          <w:sz w:val="24"/>
          <w:szCs w:val="24"/>
        </w:rPr>
        <w:t>B. Bourgeay (INSAVALOR)</w:t>
      </w:r>
    </w:p>
    <w:p w:rsidR="002713E5" w:rsidRDefault="002713E5" w:rsidP="00BF49DD">
      <w:pPr>
        <w:pStyle w:val="Sansinterligne"/>
        <w:jc w:val="center"/>
        <w:rPr>
          <w:sz w:val="24"/>
          <w:szCs w:val="24"/>
        </w:rPr>
      </w:pPr>
      <w:r>
        <w:rPr>
          <w:sz w:val="24"/>
          <w:szCs w:val="24"/>
        </w:rPr>
        <w:t>J.Y Champagne (LVA)</w:t>
      </w:r>
    </w:p>
    <w:p w:rsidR="00960146" w:rsidRDefault="00960146" w:rsidP="00960146">
      <w:pPr>
        <w:pStyle w:val="Sansinterligne"/>
        <w:jc w:val="center"/>
        <w:rPr>
          <w:sz w:val="24"/>
          <w:szCs w:val="24"/>
        </w:rPr>
      </w:pPr>
      <w:r>
        <w:rPr>
          <w:sz w:val="24"/>
          <w:szCs w:val="24"/>
        </w:rPr>
        <w:t>M. Descombes (INSAVALOR)</w:t>
      </w:r>
    </w:p>
    <w:p w:rsidR="002713E5" w:rsidRDefault="002713E5" w:rsidP="00BF49DD">
      <w:pPr>
        <w:pStyle w:val="Sansinterligne"/>
        <w:jc w:val="center"/>
        <w:rPr>
          <w:sz w:val="24"/>
          <w:szCs w:val="24"/>
        </w:rPr>
      </w:pPr>
      <w:r>
        <w:rPr>
          <w:sz w:val="24"/>
          <w:szCs w:val="24"/>
        </w:rPr>
        <w:t>A. Serna (LIRIS)</w:t>
      </w:r>
    </w:p>
    <w:p w:rsidR="00AE2FA2" w:rsidRDefault="00AE2FA2" w:rsidP="00BF49DD">
      <w:pPr>
        <w:pStyle w:val="Sansinterligne"/>
        <w:jc w:val="center"/>
        <w:rPr>
          <w:sz w:val="24"/>
          <w:szCs w:val="24"/>
        </w:rPr>
      </w:pPr>
    </w:p>
    <w:p w:rsidR="00CD3D60" w:rsidRDefault="00CD3D60" w:rsidP="00BF49DD">
      <w:pPr>
        <w:pStyle w:val="Sansinterligne"/>
        <w:jc w:val="center"/>
        <w:rPr>
          <w:sz w:val="24"/>
          <w:szCs w:val="24"/>
        </w:rPr>
      </w:pPr>
    </w:p>
    <w:p w:rsidR="00AE2FA2" w:rsidRPr="00513046" w:rsidRDefault="00AE2FA2" w:rsidP="002E0AD6">
      <w:pPr>
        <w:pStyle w:val="Sansinterligne"/>
        <w:rPr>
          <w:sz w:val="22"/>
        </w:rPr>
      </w:pPr>
    </w:p>
    <w:p w:rsidR="002E0AD6" w:rsidRDefault="002E0AD6">
      <w:pPr>
        <w:rPr>
          <w:sz w:val="22"/>
        </w:rPr>
      </w:pPr>
    </w:p>
    <w:p w:rsidR="00CC7432" w:rsidRPr="00513046" w:rsidRDefault="00CC7432">
      <w:pPr>
        <w:rPr>
          <w:sz w:val="22"/>
        </w:rPr>
      </w:pPr>
    </w:p>
    <w:p w:rsidR="002E0AD6" w:rsidRPr="00513046" w:rsidRDefault="002E0AD6">
      <w:pPr>
        <w:rPr>
          <w:sz w:val="22"/>
        </w:rPr>
      </w:pPr>
    </w:p>
    <w:p w:rsidR="002E0AD6" w:rsidRPr="00513046" w:rsidRDefault="002E0AD6">
      <w:pPr>
        <w:rPr>
          <w:rFonts w:cs="Times New Roman"/>
          <w:b/>
          <w:color w:val="4F81BD" w:themeColor="accent1"/>
          <w:sz w:val="22"/>
        </w:rPr>
      </w:pPr>
      <w:r w:rsidRPr="00513046">
        <w:rPr>
          <w:rFonts w:cs="Times New Roman"/>
          <w:b/>
          <w:color w:val="4F81BD" w:themeColor="accent1"/>
          <w:sz w:val="22"/>
        </w:rPr>
        <w:t>SOMMAIRE</w:t>
      </w:r>
    </w:p>
    <w:p w:rsidR="00F67DD0" w:rsidRDefault="000F67F8">
      <w:pPr>
        <w:pStyle w:val="TM1"/>
        <w:tabs>
          <w:tab w:val="left" w:pos="400"/>
          <w:tab w:val="right" w:pos="9062"/>
        </w:tabs>
        <w:rPr>
          <w:rFonts w:eastAsiaTheme="minorEastAsia"/>
          <w:b w:val="0"/>
          <w:caps w:val="0"/>
          <w:noProof/>
          <w:u w:val="none"/>
          <w:lang w:eastAsia="fr-FR"/>
        </w:rPr>
      </w:pPr>
      <w:r w:rsidRPr="000F67F8">
        <w:rPr>
          <w:rFonts w:ascii="Times New Roman" w:hAnsi="Times New Roman" w:cs="Times New Roman"/>
        </w:rPr>
        <w:fldChar w:fldCharType="begin"/>
      </w:r>
      <w:r w:rsidR="002E0AD6" w:rsidRPr="00513046">
        <w:rPr>
          <w:rFonts w:ascii="Times New Roman" w:hAnsi="Times New Roman" w:cs="Times New Roman"/>
        </w:rPr>
        <w:instrText xml:space="preserve"> TOC \o "1-3" </w:instrText>
      </w:r>
      <w:r w:rsidRPr="000F67F8">
        <w:rPr>
          <w:rFonts w:ascii="Times New Roman" w:hAnsi="Times New Roman" w:cs="Times New Roman"/>
        </w:rPr>
        <w:fldChar w:fldCharType="separate"/>
      </w:r>
      <w:r w:rsidR="00F67DD0">
        <w:rPr>
          <w:noProof/>
        </w:rPr>
        <w:t>1)</w:t>
      </w:r>
      <w:r w:rsidR="00F67DD0">
        <w:rPr>
          <w:rFonts w:eastAsiaTheme="minorEastAsia"/>
          <w:b w:val="0"/>
          <w:caps w:val="0"/>
          <w:noProof/>
          <w:u w:val="none"/>
          <w:lang w:eastAsia="fr-FR"/>
        </w:rPr>
        <w:tab/>
      </w:r>
      <w:r w:rsidR="00F67DD0">
        <w:rPr>
          <w:noProof/>
        </w:rPr>
        <w:t>Contexte</w:t>
      </w:r>
      <w:r w:rsidR="00F67DD0">
        <w:rPr>
          <w:noProof/>
        </w:rPr>
        <w:tab/>
      </w:r>
      <w:r>
        <w:rPr>
          <w:noProof/>
        </w:rPr>
        <w:fldChar w:fldCharType="begin"/>
      </w:r>
      <w:r w:rsidR="00F67DD0">
        <w:rPr>
          <w:noProof/>
        </w:rPr>
        <w:instrText xml:space="preserve"> PAGEREF _Toc460221588 \h </w:instrText>
      </w:r>
      <w:r>
        <w:rPr>
          <w:noProof/>
        </w:rPr>
      </w:r>
      <w:r>
        <w:rPr>
          <w:noProof/>
        </w:rPr>
        <w:fldChar w:fldCharType="separate"/>
      </w:r>
      <w:r w:rsidR="00F67DD0">
        <w:rPr>
          <w:noProof/>
        </w:rPr>
        <w:t>2</w:t>
      </w:r>
      <w:r>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2)</w:t>
      </w:r>
      <w:r>
        <w:rPr>
          <w:rFonts w:eastAsiaTheme="minorEastAsia"/>
          <w:b w:val="0"/>
          <w:caps w:val="0"/>
          <w:noProof/>
          <w:u w:val="none"/>
          <w:lang w:eastAsia="fr-FR"/>
        </w:rPr>
        <w:tab/>
      </w:r>
      <w:r>
        <w:rPr>
          <w:noProof/>
        </w:rPr>
        <w:t>Modèle d’évaluation</w:t>
      </w:r>
      <w:r>
        <w:rPr>
          <w:noProof/>
        </w:rPr>
        <w:tab/>
      </w:r>
      <w:r w:rsidR="000F67F8">
        <w:rPr>
          <w:noProof/>
        </w:rPr>
        <w:fldChar w:fldCharType="begin"/>
      </w:r>
      <w:r>
        <w:rPr>
          <w:noProof/>
        </w:rPr>
        <w:instrText xml:space="preserve"> PAGEREF _Toc460221589 \h </w:instrText>
      </w:r>
      <w:r w:rsidR="000F67F8">
        <w:rPr>
          <w:noProof/>
        </w:rPr>
      </w:r>
      <w:r w:rsidR="000F67F8">
        <w:rPr>
          <w:noProof/>
        </w:rPr>
        <w:fldChar w:fldCharType="separate"/>
      </w:r>
      <w:r>
        <w:rPr>
          <w:noProof/>
        </w:rPr>
        <w:t>2</w:t>
      </w:r>
      <w:r w:rsidR="000F67F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3)</w:t>
      </w:r>
      <w:r>
        <w:rPr>
          <w:rFonts w:eastAsiaTheme="minorEastAsia"/>
          <w:b w:val="0"/>
          <w:caps w:val="0"/>
          <w:noProof/>
          <w:u w:val="none"/>
          <w:lang w:eastAsia="fr-FR"/>
        </w:rPr>
        <w:tab/>
      </w:r>
      <w:r>
        <w:rPr>
          <w:noProof/>
        </w:rPr>
        <w:t>Objectif de l’application Evalcomp</w:t>
      </w:r>
      <w:r>
        <w:rPr>
          <w:noProof/>
        </w:rPr>
        <w:tab/>
      </w:r>
      <w:r w:rsidR="000F67F8">
        <w:rPr>
          <w:noProof/>
        </w:rPr>
        <w:fldChar w:fldCharType="begin"/>
      </w:r>
      <w:r>
        <w:rPr>
          <w:noProof/>
        </w:rPr>
        <w:instrText xml:space="preserve"> PAGEREF _Toc460221590 \h </w:instrText>
      </w:r>
      <w:r w:rsidR="000F67F8">
        <w:rPr>
          <w:noProof/>
        </w:rPr>
      </w:r>
      <w:r w:rsidR="000F67F8">
        <w:rPr>
          <w:noProof/>
        </w:rPr>
        <w:fldChar w:fldCharType="separate"/>
      </w:r>
      <w:r>
        <w:rPr>
          <w:noProof/>
        </w:rPr>
        <w:t>5</w:t>
      </w:r>
      <w:r w:rsidR="000F67F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4)</w:t>
      </w:r>
      <w:r>
        <w:rPr>
          <w:rFonts w:eastAsiaTheme="minorEastAsia"/>
          <w:b w:val="0"/>
          <w:caps w:val="0"/>
          <w:noProof/>
          <w:u w:val="none"/>
          <w:lang w:eastAsia="fr-FR"/>
        </w:rPr>
        <w:tab/>
      </w:r>
      <w:r>
        <w:rPr>
          <w:noProof/>
        </w:rPr>
        <w:t>Description générale de EvalComp</w:t>
      </w:r>
      <w:r>
        <w:rPr>
          <w:noProof/>
        </w:rPr>
        <w:tab/>
      </w:r>
      <w:r w:rsidR="000F67F8">
        <w:rPr>
          <w:noProof/>
        </w:rPr>
        <w:fldChar w:fldCharType="begin"/>
      </w:r>
      <w:r>
        <w:rPr>
          <w:noProof/>
        </w:rPr>
        <w:instrText xml:space="preserve"> PAGEREF _Toc460221591 \h </w:instrText>
      </w:r>
      <w:r w:rsidR="000F67F8">
        <w:rPr>
          <w:noProof/>
        </w:rPr>
      </w:r>
      <w:r w:rsidR="000F67F8">
        <w:rPr>
          <w:noProof/>
        </w:rPr>
        <w:fldChar w:fldCharType="separate"/>
      </w:r>
      <w:r>
        <w:rPr>
          <w:noProof/>
        </w:rPr>
        <w:t>5</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Liste des types d’utilisateurs et rôles</w:t>
      </w:r>
      <w:r>
        <w:rPr>
          <w:noProof/>
        </w:rPr>
        <w:tab/>
      </w:r>
      <w:r w:rsidR="000F67F8">
        <w:rPr>
          <w:noProof/>
        </w:rPr>
        <w:fldChar w:fldCharType="begin"/>
      </w:r>
      <w:r>
        <w:rPr>
          <w:noProof/>
        </w:rPr>
        <w:instrText xml:space="preserve"> PAGEREF _Toc460221592 \h </w:instrText>
      </w:r>
      <w:r w:rsidR="000F67F8">
        <w:rPr>
          <w:noProof/>
        </w:rPr>
      </w:r>
      <w:r w:rsidR="000F67F8">
        <w:rPr>
          <w:noProof/>
        </w:rPr>
        <w:fldChar w:fldCharType="separate"/>
      </w:r>
      <w:r>
        <w:rPr>
          <w:noProof/>
        </w:rPr>
        <w:t>5</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Exigences fonctionnelles</w:t>
      </w:r>
      <w:r>
        <w:rPr>
          <w:noProof/>
        </w:rPr>
        <w:tab/>
      </w:r>
      <w:r w:rsidR="000F67F8">
        <w:rPr>
          <w:noProof/>
        </w:rPr>
        <w:fldChar w:fldCharType="begin"/>
      </w:r>
      <w:r>
        <w:rPr>
          <w:noProof/>
        </w:rPr>
        <w:instrText xml:space="preserve"> PAGEREF _Toc460221593 \h </w:instrText>
      </w:r>
      <w:r w:rsidR="000F67F8">
        <w:rPr>
          <w:noProof/>
        </w:rPr>
      </w:r>
      <w:r w:rsidR="000F67F8">
        <w:rPr>
          <w:noProof/>
        </w:rPr>
        <w:fldChar w:fldCharType="separate"/>
      </w:r>
      <w:r>
        <w:rPr>
          <w:noProof/>
        </w:rPr>
        <w:t>5</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Modèle de données</w:t>
      </w:r>
      <w:r>
        <w:rPr>
          <w:noProof/>
        </w:rPr>
        <w:tab/>
      </w:r>
      <w:r w:rsidR="000F67F8">
        <w:rPr>
          <w:noProof/>
        </w:rPr>
        <w:fldChar w:fldCharType="begin"/>
      </w:r>
      <w:r>
        <w:rPr>
          <w:noProof/>
        </w:rPr>
        <w:instrText xml:space="preserve"> PAGEREF _Toc460221594 \h </w:instrText>
      </w:r>
      <w:r w:rsidR="000F67F8">
        <w:rPr>
          <w:noProof/>
        </w:rPr>
      </w:r>
      <w:r w:rsidR="000F67F8">
        <w:rPr>
          <w:noProof/>
        </w:rPr>
        <w:fldChar w:fldCharType="separate"/>
      </w:r>
      <w:r>
        <w:rPr>
          <w:noProof/>
        </w:rPr>
        <w:t>6</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Tableaux des exigences</w:t>
      </w:r>
      <w:r>
        <w:rPr>
          <w:noProof/>
        </w:rPr>
        <w:tab/>
      </w:r>
      <w:r w:rsidR="000F67F8">
        <w:rPr>
          <w:noProof/>
        </w:rPr>
        <w:fldChar w:fldCharType="begin"/>
      </w:r>
      <w:r>
        <w:rPr>
          <w:noProof/>
        </w:rPr>
        <w:instrText xml:space="preserve"> PAGEREF _Toc460221595 \h </w:instrText>
      </w:r>
      <w:r w:rsidR="000F67F8">
        <w:rPr>
          <w:noProof/>
        </w:rPr>
      </w:r>
      <w:r w:rsidR="000F67F8">
        <w:rPr>
          <w:noProof/>
        </w:rPr>
        <w:fldChar w:fldCharType="separate"/>
      </w:r>
      <w:r>
        <w:rPr>
          <w:noProof/>
        </w:rPr>
        <w:t>6</w:t>
      </w:r>
      <w:r w:rsidR="000F67F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5)</w:t>
      </w:r>
      <w:r>
        <w:rPr>
          <w:rFonts w:eastAsiaTheme="minorEastAsia"/>
          <w:b w:val="0"/>
          <w:caps w:val="0"/>
          <w:noProof/>
          <w:u w:val="none"/>
          <w:lang w:eastAsia="fr-FR"/>
        </w:rPr>
        <w:tab/>
      </w:r>
      <w:r>
        <w:rPr>
          <w:noProof/>
        </w:rPr>
        <w:t>Interface</w:t>
      </w:r>
      <w:r>
        <w:rPr>
          <w:noProof/>
        </w:rPr>
        <w:tab/>
      </w:r>
      <w:r w:rsidR="000F67F8">
        <w:rPr>
          <w:noProof/>
        </w:rPr>
        <w:fldChar w:fldCharType="begin"/>
      </w:r>
      <w:r>
        <w:rPr>
          <w:noProof/>
        </w:rPr>
        <w:instrText xml:space="preserve"> PAGEREF _Toc460221596 \h </w:instrText>
      </w:r>
      <w:r w:rsidR="000F67F8">
        <w:rPr>
          <w:noProof/>
        </w:rPr>
      </w:r>
      <w:r w:rsidR="000F67F8">
        <w:rPr>
          <w:noProof/>
        </w:rPr>
        <w:fldChar w:fldCharType="separate"/>
      </w:r>
      <w:r>
        <w:rPr>
          <w:noProof/>
        </w:rPr>
        <w:t>7</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Apprenant</w:t>
      </w:r>
      <w:r>
        <w:rPr>
          <w:noProof/>
        </w:rPr>
        <w:tab/>
      </w:r>
      <w:r w:rsidR="000F67F8">
        <w:rPr>
          <w:noProof/>
        </w:rPr>
        <w:fldChar w:fldCharType="begin"/>
      </w:r>
      <w:r>
        <w:rPr>
          <w:noProof/>
        </w:rPr>
        <w:instrText xml:space="preserve"> PAGEREF _Toc460221597 \h </w:instrText>
      </w:r>
      <w:r w:rsidR="000F67F8">
        <w:rPr>
          <w:noProof/>
        </w:rPr>
      </w:r>
      <w:r w:rsidR="000F67F8">
        <w:rPr>
          <w:noProof/>
        </w:rPr>
        <w:fldChar w:fldCharType="separate"/>
      </w:r>
      <w:r>
        <w:rPr>
          <w:noProof/>
        </w:rPr>
        <w:t>7</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Formateur</w:t>
      </w:r>
      <w:r>
        <w:rPr>
          <w:noProof/>
        </w:rPr>
        <w:tab/>
      </w:r>
      <w:r w:rsidR="000F67F8">
        <w:rPr>
          <w:noProof/>
        </w:rPr>
        <w:fldChar w:fldCharType="begin"/>
      </w:r>
      <w:r>
        <w:rPr>
          <w:noProof/>
        </w:rPr>
        <w:instrText xml:space="preserve"> PAGEREF _Toc460221598 \h </w:instrText>
      </w:r>
      <w:r w:rsidR="000F67F8">
        <w:rPr>
          <w:noProof/>
        </w:rPr>
      </w:r>
      <w:r w:rsidR="000F67F8">
        <w:rPr>
          <w:noProof/>
        </w:rPr>
        <w:fldChar w:fldCharType="separate"/>
      </w:r>
      <w:r>
        <w:rPr>
          <w:noProof/>
        </w:rPr>
        <w:t>8</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Coordonnateur</w:t>
      </w:r>
      <w:r>
        <w:rPr>
          <w:noProof/>
        </w:rPr>
        <w:tab/>
      </w:r>
      <w:r w:rsidR="000F67F8">
        <w:rPr>
          <w:noProof/>
        </w:rPr>
        <w:fldChar w:fldCharType="begin"/>
      </w:r>
      <w:r>
        <w:rPr>
          <w:noProof/>
        </w:rPr>
        <w:instrText xml:space="preserve"> PAGEREF _Toc460221599 \h </w:instrText>
      </w:r>
      <w:r w:rsidR="000F67F8">
        <w:rPr>
          <w:noProof/>
        </w:rPr>
      </w:r>
      <w:r w:rsidR="000F67F8">
        <w:rPr>
          <w:noProof/>
        </w:rPr>
        <w:fldChar w:fldCharType="separate"/>
      </w:r>
      <w:r>
        <w:rPr>
          <w:noProof/>
        </w:rPr>
        <w:t>9</w:t>
      </w:r>
      <w:r w:rsidR="000F67F8">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6)</w:t>
      </w:r>
      <w:r>
        <w:rPr>
          <w:rFonts w:eastAsiaTheme="minorEastAsia"/>
          <w:b w:val="0"/>
          <w:caps w:val="0"/>
          <w:noProof/>
          <w:u w:val="none"/>
          <w:lang w:eastAsia="fr-FR"/>
        </w:rPr>
        <w:tab/>
      </w:r>
      <w:r>
        <w:rPr>
          <w:noProof/>
        </w:rPr>
        <w:t>Détails techniques</w:t>
      </w:r>
      <w:r>
        <w:rPr>
          <w:noProof/>
        </w:rPr>
        <w:tab/>
      </w:r>
      <w:r w:rsidR="000F67F8">
        <w:rPr>
          <w:noProof/>
        </w:rPr>
        <w:fldChar w:fldCharType="begin"/>
      </w:r>
      <w:r>
        <w:rPr>
          <w:noProof/>
        </w:rPr>
        <w:instrText xml:space="preserve"> PAGEREF _Toc460221600 \h </w:instrText>
      </w:r>
      <w:r w:rsidR="000F67F8">
        <w:rPr>
          <w:noProof/>
        </w:rPr>
      </w:r>
      <w:r w:rsidR="000F67F8">
        <w:rPr>
          <w:noProof/>
        </w:rPr>
        <w:fldChar w:fldCharType="separate"/>
      </w:r>
      <w:r>
        <w:rPr>
          <w:noProof/>
        </w:rPr>
        <w:t>10</w:t>
      </w:r>
      <w:r w:rsidR="000F67F8">
        <w:rPr>
          <w:noProof/>
        </w:rPr>
        <w:fldChar w:fldCharType="end"/>
      </w:r>
    </w:p>
    <w:p w:rsidR="00F67DD0" w:rsidRDefault="00F67DD0">
      <w:pPr>
        <w:pStyle w:val="TM3"/>
        <w:tabs>
          <w:tab w:val="right" w:pos="9062"/>
        </w:tabs>
        <w:rPr>
          <w:rFonts w:eastAsiaTheme="minorEastAsia"/>
          <w:smallCaps w:val="0"/>
          <w:noProof/>
          <w:lang w:eastAsia="fr-FR"/>
        </w:rPr>
      </w:pPr>
      <w:r>
        <w:rPr>
          <w:noProof/>
        </w:rPr>
        <w:t>Serveur et base de données</w:t>
      </w:r>
      <w:r>
        <w:rPr>
          <w:noProof/>
        </w:rPr>
        <w:tab/>
      </w:r>
      <w:r w:rsidR="000F67F8">
        <w:rPr>
          <w:noProof/>
        </w:rPr>
        <w:fldChar w:fldCharType="begin"/>
      </w:r>
      <w:r>
        <w:rPr>
          <w:noProof/>
        </w:rPr>
        <w:instrText xml:space="preserve"> PAGEREF _Toc460221601 \h </w:instrText>
      </w:r>
      <w:r w:rsidR="000F67F8">
        <w:rPr>
          <w:noProof/>
        </w:rPr>
      </w:r>
      <w:r w:rsidR="000F67F8">
        <w:rPr>
          <w:noProof/>
        </w:rPr>
        <w:fldChar w:fldCharType="separate"/>
      </w:r>
      <w:r>
        <w:rPr>
          <w:noProof/>
        </w:rPr>
        <w:t>10</w:t>
      </w:r>
      <w:r w:rsidR="000F67F8">
        <w:rPr>
          <w:noProof/>
        </w:rPr>
        <w:fldChar w:fldCharType="end"/>
      </w:r>
    </w:p>
    <w:p w:rsidR="00AE2FA2" w:rsidRPr="008D001E" w:rsidRDefault="000F67F8" w:rsidP="008D001E">
      <w:pPr>
        <w:pStyle w:val="TM1"/>
        <w:tabs>
          <w:tab w:val="left" w:pos="460"/>
          <w:tab w:val="right" w:pos="9062"/>
        </w:tabs>
        <w:rPr>
          <w:rFonts w:ascii="Times New Roman" w:eastAsiaTheme="minorEastAsia" w:hAnsi="Times New Roman" w:cs="Times New Roman"/>
          <w:b w:val="0"/>
          <w:caps w:val="0"/>
          <w:noProof/>
          <w:u w:val="none"/>
          <w:lang w:eastAsia="ja-JP"/>
        </w:rPr>
      </w:pPr>
      <w:r w:rsidRPr="00513046">
        <w:rPr>
          <w:rFonts w:cs="Times New Roman"/>
        </w:rPr>
        <w:fldChar w:fldCharType="end"/>
      </w:r>
      <w:r w:rsidR="00AE2FA2" w:rsidRPr="002E0AD6">
        <w:rPr>
          <w:szCs w:val="20"/>
        </w:rPr>
        <w:br w:type="page"/>
      </w:r>
    </w:p>
    <w:p w:rsidR="00427963" w:rsidRPr="005F5291" w:rsidRDefault="005F5291" w:rsidP="00BF49DD">
      <w:pPr>
        <w:pStyle w:val="Titre1"/>
      </w:pPr>
      <w:bookmarkStart w:id="0" w:name="_Toc460221588"/>
      <w:r>
        <w:lastRenderedPageBreak/>
        <w:t>Contexte</w:t>
      </w:r>
      <w:bookmarkEnd w:id="0"/>
    </w:p>
    <w:p w:rsidR="00F86C2F" w:rsidRPr="00513046" w:rsidRDefault="00F86C2F" w:rsidP="007505A5">
      <w:pPr>
        <w:pStyle w:val="Sansinterligne"/>
        <w:jc w:val="both"/>
        <w:rPr>
          <w:rFonts w:cs="TimesNewRomanPSMT"/>
          <w:color w:val="000000"/>
          <w:sz w:val="22"/>
        </w:rPr>
      </w:pPr>
      <w:r w:rsidRPr="00505CFF">
        <w:rPr>
          <w:rFonts w:cs="TimesNewRomanPSMT"/>
          <w:color w:val="000000"/>
          <w:szCs w:val="20"/>
        </w:rPr>
        <w:t>L</w:t>
      </w:r>
      <w:r w:rsidRPr="00513046">
        <w:rPr>
          <w:rFonts w:cs="TimesNewRomanPSMT"/>
          <w:color w:val="000000"/>
          <w:sz w:val="22"/>
        </w:rPr>
        <w:t>’objectif du projet pour INSAVALOR (</w:t>
      </w:r>
      <w:r w:rsidRPr="00513046">
        <w:rPr>
          <w:rFonts w:cs="TimesNewRomanPSMT"/>
          <w:color w:val="0000FF"/>
          <w:sz w:val="22"/>
        </w:rPr>
        <w:t xml:space="preserve">www.insavalor.fr </w:t>
      </w:r>
      <w:r w:rsidRPr="00513046">
        <w:rPr>
          <w:rFonts w:cs="TimesNewRomanPSMT"/>
          <w:color w:val="000000"/>
          <w:sz w:val="22"/>
        </w:rPr>
        <w:t>) est de bâtir un modèle générique d’évaluation de compétences qui prend en compte un grand nombre de situations et en particulier plusieurs modalités pédagogiques. Ce modèle a pour vocation d'être intégré à une plate-forme de gestion des formations proposées par INSAVALOR. Cette plate-forme sera dotée d'un outil de mise en situation de l’apprenant vis-à-vis d’une compétence à acquérir, dans des conditions synchrones et/ou asynchrones.</w:t>
      </w:r>
    </w:p>
    <w:p w:rsidR="00F86C2F" w:rsidRPr="00513046" w:rsidRDefault="00F86C2F" w:rsidP="007505A5">
      <w:pPr>
        <w:pStyle w:val="Sansinterligne"/>
        <w:jc w:val="both"/>
        <w:rPr>
          <w:rFonts w:cs="TimesNewRomanPSMT"/>
          <w:color w:val="000000"/>
          <w:sz w:val="22"/>
        </w:rPr>
      </w:pPr>
    </w:p>
    <w:p w:rsidR="00F86C2F" w:rsidRPr="00513046" w:rsidRDefault="00F86C2F" w:rsidP="007505A5">
      <w:pPr>
        <w:pStyle w:val="Sansinterligne"/>
        <w:jc w:val="both"/>
        <w:rPr>
          <w:rFonts w:cs="TimesNewRomanPSMT"/>
          <w:color w:val="000000"/>
          <w:sz w:val="22"/>
        </w:rPr>
      </w:pPr>
      <w:r w:rsidRPr="00513046">
        <w:rPr>
          <w:rFonts w:cs="TimesNewRomanPSMT"/>
          <w:color w:val="000000"/>
          <w:sz w:val="22"/>
        </w:rPr>
        <w:t xml:space="preserve">Cette plate-forme ou environnement numérique offrira également des fonctionnalités de gestion des apprenants, de gestion des ressources, de planification, d’évaluation et de reporting. Il sera possible de tracer les activités afin de pouvoir suivre les apprenants au-delà d’une seule session de formation et construire ainsi des référentiels de compétences pour chaque apprenant. Ce dernier point est important car il permettra à INSAVALOR de délivrer des certifications pour des nouvelles formations pour lesquelles les compétences à atteindre sont inclus dans le référentiel. </w:t>
      </w:r>
    </w:p>
    <w:p w:rsidR="007505A5" w:rsidRPr="00513046" w:rsidRDefault="007505A5" w:rsidP="007505A5">
      <w:pPr>
        <w:pStyle w:val="Sansinterligne"/>
        <w:jc w:val="both"/>
        <w:rPr>
          <w:sz w:val="22"/>
        </w:rPr>
      </w:pPr>
    </w:p>
    <w:p w:rsidR="00414F9B" w:rsidRPr="00513046" w:rsidRDefault="00607F67" w:rsidP="007505A5">
      <w:pPr>
        <w:pStyle w:val="Sansinterligne"/>
        <w:jc w:val="both"/>
        <w:rPr>
          <w:sz w:val="22"/>
        </w:rPr>
      </w:pPr>
      <w:r w:rsidRPr="00513046">
        <w:rPr>
          <w:sz w:val="22"/>
        </w:rPr>
        <w:t xml:space="preserve">Dans le cadre du </w:t>
      </w:r>
      <w:r w:rsidR="006D23E9" w:rsidRPr="00513046">
        <w:rPr>
          <w:sz w:val="22"/>
        </w:rPr>
        <w:t xml:space="preserve">projet </w:t>
      </w:r>
      <w:r w:rsidRPr="00513046">
        <w:rPr>
          <w:sz w:val="22"/>
        </w:rPr>
        <w:t>BQI, nous nous fixons comme premier livrable un application full web qui permet de suivre les évaluations des compétences des apprenants. Cette application implémente un modèle d’évaluation qui est basé sur des patterns de règles d’</w:t>
      </w:r>
      <w:r w:rsidR="00414F9B" w:rsidRPr="00513046">
        <w:rPr>
          <w:sz w:val="22"/>
        </w:rPr>
        <w:t>affectation</w:t>
      </w:r>
      <w:r w:rsidRPr="00513046">
        <w:rPr>
          <w:sz w:val="22"/>
        </w:rPr>
        <w:t xml:space="preserve"> de grade à une c</w:t>
      </w:r>
      <w:r w:rsidR="00414F9B" w:rsidRPr="00513046">
        <w:rPr>
          <w:sz w:val="22"/>
        </w:rPr>
        <w:t xml:space="preserve">ompétence. </w:t>
      </w:r>
    </w:p>
    <w:p w:rsidR="006D23E9" w:rsidRDefault="006D23E9" w:rsidP="007505A5">
      <w:pPr>
        <w:pStyle w:val="Titre1"/>
        <w:jc w:val="both"/>
      </w:pPr>
      <w:bookmarkStart w:id="1" w:name="_Toc460221589"/>
      <w:r>
        <w:t>Modèle d’évaluation</w:t>
      </w:r>
      <w:bookmarkEnd w:id="1"/>
    </w:p>
    <w:p w:rsidR="00BF49DD" w:rsidRPr="00513046" w:rsidRDefault="00BF49DD" w:rsidP="007505A5">
      <w:pPr>
        <w:pStyle w:val="Sansinterligne"/>
        <w:jc w:val="both"/>
        <w:rPr>
          <w:sz w:val="22"/>
        </w:rPr>
      </w:pPr>
      <w:r w:rsidRPr="00513046">
        <w:rPr>
          <w:sz w:val="22"/>
        </w:rPr>
        <w:t>Le modèle d’évaluation s’appuie sur les notions suivantes :</w:t>
      </w:r>
    </w:p>
    <w:p w:rsidR="00BF49DD" w:rsidRPr="00513046" w:rsidRDefault="00BF49DD" w:rsidP="007505A5">
      <w:pPr>
        <w:pStyle w:val="Sansinterligne"/>
        <w:jc w:val="both"/>
        <w:rPr>
          <w:sz w:val="22"/>
        </w:rPr>
      </w:pPr>
    </w:p>
    <w:p w:rsidR="00BF49DD" w:rsidRPr="00513046" w:rsidRDefault="009B7A89" w:rsidP="007505A5">
      <w:pPr>
        <w:pStyle w:val="Sansinterligne"/>
        <w:jc w:val="both"/>
        <w:rPr>
          <w:sz w:val="22"/>
        </w:rPr>
      </w:pPr>
      <w:r>
        <w:rPr>
          <w:b/>
          <w:sz w:val="22"/>
        </w:rPr>
        <w:t>Compétence</w:t>
      </w:r>
      <w:r w:rsidR="00BF49DD" w:rsidRPr="00513046">
        <w:rPr>
          <w:b/>
          <w:sz w:val="22"/>
        </w:rPr>
        <w:t> </w:t>
      </w:r>
      <w:r w:rsidR="00BF49DD" w:rsidRPr="00513046">
        <w:rPr>
          <w:sz w:val="22"/>
        </w:rPr>
        <w:t xml:space="preserve">: </w:t>
      </w:r>
      <w:r w:rsidR="00CB789B" w:rsidRPr="00513046">
        <w:rPr>
          <w:sz w:val="22"/>
        </w:rPr>
        <w:t xml:space="preserve">c’est une </w:t>
      </w:r>
      <w:r w:rsidR="00BF49DD" w:rsidRPr="00513046">
        <w:rPr>
          <w:sz w:val="22"/>
        </w:rPr>
        <w:t>description à l'aide d'un verbe (éviter les verbes « comprendre », « maitriser », préférer les verbes d'action).</w:t>
      </w:r>
      <w:r w:rsidR="00CB789B" w:rsidRPr="00513046">
        <w:rPr>
          <w:sz w:val="22"/>
        </w:rPr>
        <w:t xml:space="preserve"> Une compétence peut être typée. Les t</w:t>
      </w:r>
      <w:r w:rsidR="00BF49DD" w:rsidRPr="00513046">
        <w:rPr>
          <w:sz w:val="22"/>
        </w:rPr>
        <w:t>ype</w:t>
      </w:r>
      <w:r w:rsidR="00CB789B" w:rsidRPr="00513046">
        <w:rPr>
          <w:sz w:val="22"/>
        </w:rPr>
        <w:t>s</w:t>
      </w:r>
      <w:r w:rsidR="00BF49DD" w:rsidRPr="00513046">
        <w:rPr>
          <w:sz w:val="22"/>
        </w:rPr>
        <w:t xml:space="preserve"> de compétences </w:t>
      </w:r>
      <w:r w:rsidR="00B61D15">
        <w:rPr>
          <w:sz w:val="22"/>
        </w:rPr>
        <w:t xml:space="preserve">sont </w:t>
      </w:r>
      <w:r w:rsidR="00BF49DD" w:rsidRPr="00513046">
        <w:rPr>
          <w:sz w:val="22"/>
        </w:rPr>
        <w:t xml:space="preserve">: générale </w:t>
      </w:r>
      <w:r w:rsidR="00B61D15">
        <w:rPr>
          <w:sz w:val="22"/>
        </w:rPr>
        <w:t xml:space="preserve">/ métier </w:t>
      </w:r>
      <w:r w:rsidR="00CB789B" w:rsidRPr="00513046">
        <w:rPr>
          <w:sz w:val="22"/>
        </w:rPr>
        <w:t xml:space="preserve">ou </w:t>
      </w:r>
      <w:r w:rsidR="00BF49DD" w:rsidRPr="00513046">
        <w:rPr>
          <w:sz w:val="22"/>
        </w:rPr>
        <w:t xml:space="preserve">spécifique </w:t>
      </w:r>
      <w:r w:rsidR="00B61D15">
        <w:rPr>
          <w:sz w:val="22"/>
        </w:rPr>
        <w:t xml:space="preserve"> / formation</w:t>
      </w:r>
      <w:r w:rsidR="00CB789B" w:rsidRPr="00513046">
        <w:rPr>
          <w:sz w:val="22"/>
        </w:rPr>
        <w:t>.</w:t>
      </w:r>
      <w:r w:rsidR="00B61D15">
        <w:rPr>
          <w:sz w:val="22"/>
        </w:rPr>
        <w:t xml:space="preserve">On pourra s’appuyer sur la </w:t>
      </w:r>
      <w:r w:rsidR="00B61D15" w:rsidRPr="00513046">
        <w:rPr>
          <w:sz w:val="22"/>
        </w:rPr>
        <w:t>classification de Bloom</w:t>
      </w:r>
      <w:r w:rsidR="00B61D15">
        <w:rPr>
          <w:rStyle w:val="Appelnotedebasdep"/>
          <w:sz w:val="22"/>
        </w:rPr>
        <w:footnoteReference w:id="2"/>
      </w:r>
      <w:r w:rsidR="00B61D15">
        <w:rPr>
          <w:sz w:val="22"/>
        </w:rPr>
        <w:t xml:space="preserve"> pour rédiger une compétence.</w:t>
      </w:r>
      <w:r w:rsidR="005B0781" w:rsidRPr="00513046">
        <w:rPr>
          <w:sz w:val="22"/>
        </w:rPr>
        <w:t xml:space="preserve">Chaque compétence </w:t>
      </w:r>
      <w:r w:rsidR="00B61D15" w:rsidRPr="00513046">
        <w:rPr>
          <w:sz w:val="22"/>
        </w:rPr>
        <w:t xml:space="preserve">générale </w:t>
      </w:r>
      <w:r w:rsidR="00B61D15">
        <w:rPr>
          <w:sz w:val="22"/>
        </w:rPr>
        <w:t xml:space="preserve">/ métier </w:t>
      </w:r>
      <w:r w:rsidR="005B0781" w:rsidRPr="00513046">
        <w:rPr>
          <w:sz w:val="22"/>
        </w:rPr>
        <w:t xml:space="preserve">peut être décomposée en </w:t>
      </w:r>
      <w:r w:rsidR="006116DB" w:rsidRPr="00513046">
        <w:rPr>
          <w:sz w:val="22"/>
        </w:rPr>
        <w:t>compétences spécifiques</w:t>
      </w:r>
      <w:r w:rsidR="00B61D15">
        <w:rPr>
          <w:sz w:val="22"/>
        </w:rPr>
        <w:t xml:space="preserve">/ formation auxquelles </w:t>
      </w:r>
      <w:r w:rsidR="005B0781" w:rsidRPr="00513046">
        <w:rPr>
          <w:sz w:val="22"/>
        </w:rPr>
        <w:t>un poids (pondération)</w:t>
      </w:r>
      <w:r w:rsidR="00B61D15">
        <w:rPr>
          <w:sz w:val="22"/>
        </w:rPr>
        <w:t xml:space="preserve"> sera attribué</w:t>
      </w:r>
      <w:r w:rsidR="005B0781" w:rsidRPr="00513046">
        <w:rPr>
          <w:sz w:val="22"/>
        </w:rPr>
        <w:t>.</w:t>
      </w:r>
    </w:p>
    <w:p w:rsidR="00BF49DD" w:rsidRPr="00513046" w:rsidRDefault="00BF49DD" w:rsidP="007505A5">
      <w:pPr>
        <w:pStyle w:val="Sansinterligne"/>
        <w:jc w:val="both"/>
        <w:rPr>
          <w:sz w:val="22"/>
        </w:rPr>
      </w:pPr>
      <w:r w:rsidRPr="00513046">
        <w:rPr>
          <w:sz w:val="22"/>
        </w:rPr>
        <w:t> </w:t>
      </w:r>
    </w:p>
    <w:p w:rsidR="00BF49DD" w:rsidRDefault="00BF49DD" w:rsidP="007505A5">
      <w:pPr>
        <w:pStyle w:val="Sansinterligne"/>
        <w:jc w:val="both"/>
        <w:rPr>
          <w:sz w:val="22"/>
        </w:rPr>
      </w:pPr>
      <w:r w:rsidRPr="00513046">
        <w:rPr>
          <w:b/>
          <w:sz w:val="22"/>
        </w:rPr>
        <w:t>Mise en situation </w:t>
      </w:r>
      <w:r w:rsidRPr="00513046">
        <w:rPr>
          <w:sz w:val="22"/>
        </w:rPr>
        <w:t xml:space="preserve">: </w:t>
      </w:r>
      <w:r w:rsidR="009B7A89">
        <w:rPr>
          <w:sz w:val="22"/>
        </w:rPr>
        <w:t xml:space="preserve">Une mise en situation est une </w:t>
      </w:r>
      <w:r w:rsidR="002713E5">
        <w:rPr>
          <w:sz w:val="22"/>
        </w:rPr>
        <w:t>disposition</w:t>
      </w:r>
      <w:r w:rsidR="009B7A89">
        <w:rPr>
          <w:sz w:val="22"/>
        </w:rPr>
        <w:t xml:space="preserve"> pédagogique organisée en actions à réaliser par l’apprenant </w:t>
      </w:r>
      <w:r w:rsidR="009B7A89" w:rsidRPr="00513046">
        <w:rPr>
          <w:sz w:val="22"/>
        </w:rPr>
        <w:t xml:space="preserve">qui </w:t>
      </w:r>
      <w:r w:rsidR="009B7A89">
        <w:rPr>
          <w:sz w:val="22"/>
        </w:rPr>
        <w:t xml:space="preserve">lui </w:t>
      </w:r>
      <w:r w:rsidR="009B7A89" w:rsidRPr="00513046">
        <w:rPr>
          <w:sz w:val="22"/>
        </w:rPr>
        <w:t xml:space="preserve">permettra </w:t>
      </w:r>
      <w:r w:rsidR="009B7A89">
        <w:rPr>
          <w:sz w:val="22"/>
        </w:rPr>
        <w:t>d’</w:t>
      </w:r>
      <w:r w:rsidR="002713E5">
        <w:rPr>
          <w:sz w:val="22"/>
        </w:rPr>
        <w:t>acquérir la compétence</w:t>
      </w:r>
      <w:r w:rsidR="009B7A89" w:rsidRPr="00513046">
        <w:rPr>
          <w:sz w:val="22"/>
        </w:rPr>
        <w:t xml:space="preserve"> et </w:t>
      </w:r>
      <w:r w:rsidR="002713E5">
        <w:rPr>
          <w:sz w:val="22"/>
        </w:rPr>
        <w:t xml:space="preserve">ensuite </w:t>
      </w:r>
      <w:r w:rsidR="009B7A89" w:rsidRPr="00513046">
        <w:rPr>
          <w:sz w:val="22"/>
        </w:rPr>
        <w:t>être évalué</w:t>
      </w:r>
      <w:r w:rsidR="009B7A89">
        <w:rPr>
          <w:sz w:val="22"/>
        </w:rPr>
        <w:t>. Elle est représentée par u</w:t>
      </w:r>
      <w:r w:rsidR="00CB789B" w:rsidRPr="00513046">
        <w:rPr>
          <w:sz w:val="22"/>
        </w:rPr>
        <w:t xml:space="preserve">ne </w:t>
      </w:r>
      <w:r w:rsidRPr="00513046">
        <w:rPr>
          <w:sz w:val="22"/>
        </w:rPr>
        <w:t xml:space="preserve">description </w:t>
      </w:r>
      <w:r w:rsidR="002713E5">
        <w:rPr>
          <w:sz w:val="22"/>
        </w:rPr>
        <w:t>textuelle</w:t>
      </w:r>
      <w:r w:rsidR="009B7A89">
        <w:rPr>
          <w:sz w:val="22"/>
        </w:rPr>
        <w:t>.</w:t>
      </w:r>
      <w:r w:rsidRPr="00513046">
        <w:rPr>
          <w:sz w:val="22"/>
        </w:rPr>
        <w:t xml:space="preserve"> On part du verbe de la compétence et on </w:t>
      </w:r>
      <w:r w:rsidR="002713E5">
        <w:rPr>
          <w:sz w:val="22"/>
        </w:rPr>
        <w:t xml:space="preserve">le </w:t>
      </w:r>
      <w:r w:rsidR="00A31ED0">
        <w:rPr>
          <w:sz w:val="22"/>
        </w:rPr>
        <w:t>décline en une action élémentaire</w:t>
      </w:r>
      <w:r w:rsidR="00CB789B" w:rsidRPr="00513046">
        <w:rPr>
          <w:sz w:val="22"/>
        </w:rPr>
        <w:t xml:space="preserve"> que devra accomplir l’apprenant</w:t>
      </w:r>
      <w:r w:rsidR="002713E5">
        <w:rPr>
          <w:sz w:val="22"/>
        </w:rPr>
        <w:t xml:space="preserve"> dans un temps donné</w:t>
      </w:r>
      <w:r w:rsidRPr="00513046">
        <w:rPr>
          <w:sz w:val="22"/>
        </w:rPr>
        <w:t>.</w:t>
      </w:r>
    </w:p>
    <w:p w:rsidR="00A31ED0" w:rsidRDefault="00A31ED0" w:rsidP="007505A5">
      <w:pPr>
        <w:pStyle w:val="Sansinterligne"/>
        <w:jc w:val="both"/>
        <w:rPr>
          <w:sz w:val="22"/>
        </w:rPr>
      </w:pPr>
    </w:p>
    <w:p w:rsidR="00A31ED0" w:rsidRDefault="00A31ED0" w:rsidP="007505A5">
      <w:pPr>
        <w:pStyle w:val="Sansinterligne"/>
        <w:jc w:val="both"/>
        <w:rPr>
          <w:sz w:val="22"/>
        </w:rPr>
      </w:pPr>
      <w:r>
        <w:rPr>
          <w:sz w:val="22"/>
        </w:rPr>
        <w:t>La mise en situation se décompose en trois parties :</w:t>
      </w:r>
    </w:p>
    <w:p w:rsidR="00A31ED0" w:rsidRDefault="00A31ED0" w:rsidP="007505A5">
      <w:pPr>
        <w:pStyle w:val="Sansinterligne"/>
        <w:jc w:val="both"/>
        <w:rPr>
          <w:sz w:val="22"/>
        </w:rPr>
      </w:pPr>
    </w:p>
    <w:p w:rsidR="00A31ED0" w:rsidRDefault="00A31ED0" w:rsidP="00A31ED0">
      <w:pPr>
        <w:pStyle w:val="Sansinterligne"/>
        <w:numPr>
          <w:ilvl w:val="0"/>
          <w:numId w:val="20"/>
        </w:numPr>
        <w:jc w:val="both"/>
        <w:rPr>
          <w:sz w:val="22"/>
        </w:rPr>
      </w:pPr>
      <w:r>
        <w:rPr>
          <w:sz w:val="22"/>
        </w:rPr>
        <w:t>Le contexte : description de la situation dans laquelle un apprenant est placé</w:t>
      </w:r>
    </w:p>
    <w:p w:rsidR="00A31ED0" w:rsidRDefault="00A31ED0" w:rsidP="00A31ED0">
      <w:pPr>
        <w:pStyle w:val="Sansinterligne"/>
        <w:numPr>
          <w:ilvl w:val="0"/>
          <w:numId w:val="20"/>
        </w:numPr>
        <w:jc w:val="both"/>
        <w:rPr>
          <w:sz w:val="22"/>
        </w:rPr>
      </w:pPr>
      <w:r>
        <w:rPr>
          <w:sz w:val="22"/>
        </w:rPr>
        <w:t>Les ressources : ressources mises à disposition de l’apprenant pour réaliser la mise en situation (documents, matériel, etc.)</w:t>
      </w:r>
    </w:p>
    <w:p w:rsidR="00A31ED0" w:rsidRPr="00513046" w:rsidRDefault="00A31ED0" w:rsidP="00A31ED0">
      <w:pPr>
        <w:pStyle w:val="Sansinterligne"/>
        <w:numPr>
          <w:ilvl w:val="0"/>
          <w:numId w:val="20"/>
        </w:numPr>
        <w:jc w:val="both"/>
        <w:rPr>
          <w:sz w:val="22"/>
        </w:rPr>
      </w:pPr>
      <w:r>
        <w:rPr>
          <w:sz w:val="22"/>
        </w:rPr>
        <w:t xml:space="preserve">L’action : </w:t>
      </w:r>
      <w:r w:rsidR="001C7889">
        <w:rPr>
          <w:sz w:val="22"/>
        </w:rPr>
        <w:t>l’objectif que l’apprenant doit atteindre. Elle est créée automatiquement à partir du libellé, puis peut être complétée.</w:t>
      </w:r>
    </w:p>
    <w:p w:rsidR="00CB789B" w:rsidRDefault="00BF49DD" w:rsidP="007505A5">
      <w:pPr>
        <w:pStyle w:val="Sansinterligne"/>
        <w:jc w:val="both"/>
        <w:rPr>
          <w:sz w:val="22"/>
        </w:rPr>
      </w:pPr>
      <w:r w:rsidRPr="00513046">
        <w:rPr>
          <w:sz w:val="22"/>
        </w:rPr>
        <w:t> </w:t>
      </w:r>
    </w:p>
    <w:p w:rsidR="009959E2" w:rsidRPr="00513046" w:rsidRDefault="009959E2" w:rsidP="007505A5">
      <w:pPr>
        <w:pStyle w:val="Sansinterligne"/>
        <w:jc w:val="both"/>
        <w:rPr>
          <w:sz w:val="22"/>
        </w:rPr>
      </w:pPr>
    </w:p>
    <w:p w:rsidR="00BF49DD" w:rsidRDefault="00BF49DD" w:rsidP="007505A5">
      <w:pPr>
        <w:pStyle w:val="Sansinterligne"/>
        <w:jc w:val="both"/>
        <w:rPr>
          <w:sz w:val="22"/>
        </w:rPr>
      </w:pPr>
      <w:r w:rsidRPr="00513046">
        <w:rPr>
          <w:b/>
          <w:sz w:val="22"/>
        </w:rPr>
        <w:t>Evaluation</w:t>
      </w:r>
      <w:r w:rsidR="00CB789B" w:rsidRPr="00513046">
        <w:rPr>
          <w:b/>
          <w:sz w:val="22"/>
        </w:rPr>
        <w:t> </w:t>
      </w:r>
      <w:r w:rsidR="00CB789B" w:rsidRPr="00513046">
        <w:rPr>
          <w:sz w:val="22"/>
        </w:rPr>
        <w:t>: le but étant de donner un grade à l’apprenant par compétence</w:t>
      </w:r>
      <w:r w:rsidR="002713E5">
        <w:rPr>
          <w:sz w:val="22"/>
        </w:rPr>
        <w:t xml:space="preserve"> générale/métier</w:t>
      </w:r>
      <w:r w:rsidR="00CB789B" w:rsidRPr="00513046">
        <w:rPr>
          <w:sz w:val="22"/>
        </w:rPr>
        <w:t>.</w:t>
      </w:r>
      <w:r w:rsidRPr="00513046">
        <w:rPr>
          <w:sz w:val="22"/>
        </w:rPr>
        <w:t>Le grade est déterminé</w:t>
      </w:r>
      <w:r w:rsidR="005B0781" w:rsidRPr="00513046">
        <w:rPr>
          <w:sz w:val="22"/>
        </w:rPr>
        <w:t xml:space="preserve">selon une </w:t>
      </w:r>
      <w:r w:rsidR="005B0781" w:rsidRPr="00513046">
        <w:rPr>
          <w:b/>
          <w:i/>
          <w:color w:val="000000" w:themeColor="text1"/>
          <w:sz w:val="22"/>
        </w:rPr>
        <w:t>règle</w:t>
      </w:r>
      <w:r w:rsidRPr="00513046">
        <w:rPr>
          <w:sz w:val="22"/>
        </w:rPr>
        <w:t xml:space="preserve"> de la façon suivante : </w:t>
      </w:r>
      <w:r w:rsidR="005B0781" w:rsidRPr="00513046">
        <w:rPr>
          <w:sz w:val="22"/>
        </w:rPr>
        <w:t>s</w:t>
      </w:r>
      <w:r w:rsidRPr="00513046">
        <w:rPr>
          <w:sz w:val="22"/>
        </w:rPr>
        <w:t xml:space="preserve">oit  </w:t>
      </w:r>
      <m:oMath>
        <m:r>
          <w:rPr>
            <w:rFonts w:ascii="Cambria Math" w:hAnsi="Cambria Math"/>
            <w:sz w:val="22"/>
          </w:rPr>
          <m:t>Gc</m:t>
        </m:r>
      </m:oMath>
      <w:r w:rsidRPr="00513046">
        <w:rPr>
          <w:sz w:val="22"/>
        </w:rPr>
        <w:t xml:space="preserve"> le grade d'une compétence de formation et </w:t>
      </w: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Pr="00513046">
        <w:rPr>
          <w:sz w:val="22"/>
        </w:rPr>
        <w:t>:le score d’une compétence spécifique </w:t>
      </w:r>
      <w:r w:rsidR="002713E5">
        <w:rPr>
          <w:sz w:val="22"/>
        </w:rPr>
        <w:t xml:space="preserve"> (voir tableau </w:t>
      </w:r>
      <w:r w:rsidR="00404E00">
        <w:rPr>
          <w:sz w:val="22"/>
        </w:rPr>
        <w:t>plus loin</w:t>
      </w:r>
      <w:r w:rsidR="002713E5">
        <w:rPr>
          <w:sz w:val="22"/>
        </w:rPr>
        <w:t>)</w:t>
      </w:r>
      <w:r w:rsidRPr="00513046">
        <w:rPr>
          <w:sz w:val="22"/>
        </w:rPr>
        <w:t>:</w:t>
      </w:r>
    </w:p>
    <w:p w:rsidR="00B61D15" w:rsidRPr="009B7A89" w:rsidRDefault="00B61D15" w:rsidP="007505A5">
      <w:pPr>
        <w:pStyle w:val="Sansinterligne"/>
        <w:jc w:val="both"/>
        <w:rPr>
          <w:sz w:val="22"/>
        </w:rPr>
      </w:pPr>
    </w:p>
    <w:p w:rsidR="00BF49DD" w:rsidRPr="006D23E9" w:rsidRDefault="00BF49DD" w:rsidP="009B7A89">
      <w:pPr>
        <w:pStyle w:val="Sansinterligne"/>
        <w:jc w:val="center"/>
      </w:pPr>
      <m:oMath>
        <m:r>
          <w:rPr>
            <w:rFonts w:ascii="Cambria Math" w:hAnsi="Cambria Math"/>
          </w:rPr>
          <m:t>Gc= </m:t>
        </m:r>
        <m:nary>
          <m:naryPr>
            <m:chr m:val="∑"/>
            <m:limLoc m:val="undOvr"/>
            <m:ctrlPr>
              <w:rPr>
                <w:rFonts w:ascii="Cambria Math" w:hAnsi="Cambria Math"/>
                <w:i/>
                <w:iCs/>
              </w:rPr>
            </m:ctrlPr>
          </m:naryPr>
          <m:sub>
            <m: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i</m:t>
                </m:r>
              </m:sub>
            </m:sSub>
          </m:e>
        </m:nary>
        <m:r>
          <m:rPr>
            <m:sty m:val="p"/>
          </m:rPr>
          <w:rPr>
            <w:rFonts w:ascii="Cambria Math" w:hAnsi="Cambria Math"/>
          </w:rPr>
          <m:t> ; </m:t>
        </m:r>
      </m:oMath>
      <w:r w:rsidRPr="006D23E9">
        <w:t xml:space="preserve">la compétence est </w:t>
      </w: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acquise si Sc ≥</m:t>
                </m:r>
                <m:sSub>
                  <m:sSubPr>
                    <m:ctrlPr>
                      <w:rPr>
                        <w:rFonts w:ascii="Cambria Math" w:hAnsi="Cambria Math"/>
                        <w:i/>
                        <w:iCs/>
                      </w:rPr>
                    </m:ctrlPr>
                  </m:sSubPr>
                  <m:e>
                    <m:r>
                      <w:rPr>
                        <w:rFonts w:ascii="Cambria Math" w:hAnsi="Cambria Math"/>
                      </w:rPr>
                      <m:t>seuil</m:t>
                    </m:r>
                  </m:e>
                  <m:sub>
                    <m:r>
                      <w:rPr>
                        <w:rFonts w:ascii="Cambria Math" w:hAnsi="Cambria Math"/>
                      </w:rPr>
                      <m:t>max</m:t>
                    </m:r>
                  </m:sub>
                </m:sSub>
              </m:e>
              <m:e>
                <m:r>
                  <w:rPr>
                    <w:rFonts w:ascii="Cambria Math" w:hAnsi="Cambria Math"/>
                  </w:rPr>
                  <m:t>en cours si </m:t>
                </m:r>
                <m:sSub>
                  <m:sSubPr>
                    <m:ctrlPr>
                      <w:rPr>
                        <w:rFonts w:ascii="Cambria Math" w:hAnsi="Cambria Math"/>
                        <w:i/>
                        <w:iCs/>
                      </w:rPr>
                    </m:ctrlPr>
                  </m:sSubPr>
                  <m:e>
                    <m:r>
                      <w:rPr>
                        <w:rFonts w:ascii="Cambria Math" w:hAnsi="Cambria Math"/>
                      </w:rPr>
                      <m:t>seuil</m:t>
                    </m:r>
                  </m:e>
                  <m:sub>
                    <m:r>
                      <w:rPr>
                        <w:rFonts w:ascii="Cambria Math" w:hAnsi="Cambria Math"/>
                      </w:rPr>
                      <m:t>min</m:t>
                    </m:r>
                  </m:sub>
                </m:sSub>
                <m:r>
                  <w:rPr>
                    <w:rFonts w:ascii="Cambria Math" w:hAnsi="Cambria Math"/>
                  </w:rPr>
                  <m:t>&lt;Sc&lt;</m:t>
                </m:r>
                <m:sSub>
                  <m:sSubPr>
                    <m:ctrlPr>
                      <w:rPr>
                        <w:rFonts w:ascii="Cambria Math" w:hAnsi="Cambria Math"/>
                        <w:i/>
                        <w:iCs/>
                      </w:rPr>
                    </m:ctrlPr>
                  </m:sSubPr>
                  <m:e>
                    <m:r>
                      <w:rPr>
                        <w:rFonts w:ascii="Cambria Math" w:hAnsi="Cambria Math"/>
                      </w:rPr>
                      <m:t>seuil</m:t>
                    </m:r>
                  </m:e>
                  <m:sub>
                    <m:r>
                      <w:rPr>
                        <w:rFonts w:ascii="Cambria Math" w:hAnsi="Cambria Math"/>
                      </w:rPr>
                      <m:t>max</m:t>
                    </m:r>
                  </m:sub>
                </m:sSub>
                <m:r>
                  <w:rPr>
                    <w:rFonts w:ascii="Cambria Math" w:hAnsi="Cambria Math"/>
                  </w:rPr>
                  <m:t> </m:t>
                </m:r>
              </m:e>
              <m:e>
                <m:r>
                  <w:rPr>
                    <w:rFonts w:ascii="Cambria Math" w:hAnsi="Cambria Math"/>
                  </w:rPr>
                  <m:t>non acquise si Sc≤</m:t>
                </m:r>
                <m:sSub>
                  <m:sSubPr>
                    <m:ctrlPr>
                      <w:rPr>
                        <w:rFonts w:ascii="Cambria Math" w:hAnsi="Cambria Math"/>
                        <w:i/>
                        <w:iCs/>
                      </w:rPr>
                    </m:ctrlPr>
                  </m:sSubPr>
                  <m:e>
                    <m:r>
                      <w:rPr>
                        <w:rFonts w:ascii="Cambria Math" w:hAnsi="Cambria Math"/>
                      </w:rPr>
                      <m:t>seuil</m:t>
                    </m:r>
                  </m:e>
                  <m:sub>
                    <m:r>
                      <w:rPr>
                        <w:rFonts w:ascii="Cambria Math" w:hAnsi="Cambria Math"/>
                      </w:rPr>
                      <m:t>min</m:t>
                    </m:r>
                  </m:sub>
                </m:sSub>
              </m:e>
            </m:eqArr>
          </m:e>
        </m:d>
      </m:oMath>
    </w:p>
    <w:p w:rsidR="00BF49DD" w:rsidRPr="006D23E9" w:rsidRDefault="00BF49DD" w:rsidP="007505A5">
      <w:pPr>
        <w:pStyle w:val="Sansinterligne"/>
        <w:jc w:val="both"/>
      </w:pPr>
    </w:p>
    <w:p w:rsidR="00BF49DD" w:rsidRDefault="00BF49DD" w:rsidP="007505A5">
      <w:pPr>
        <w:pStyle w:val="Sansinterligne"/>
        <w:jc w:val="both"/>
      </w:pPr>
    </w:p>
    <w:p w:rsidR="005B0781" w:rsidRPr="00513046" w:rsidRDefault="000F67F8"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seuil</m:t>
            </m:r>
          </m:e>
          <m:sub>
            <m:r>
              <w:rPr>
                <w:rFonts w:ascii="Cambria Math" w:hAnsi="Cambria Math"/>
                <w:sz w:val="22"/>
              </w:rPr>
              <m:t>max</m:t>
            </m:r>
          </m:sub>
        </m:sSub>
      </m:oMath>
      <w:r w:rsidR="005B0781" w:rsidRPr="00513046">
        <w:rPr>
          <w:sz w:val="22"/>
        </w:rPr>
        <w:t xml:space="preserve"> : en dessous duquel l'apprenant n'a pas acquis la compétence, </w:t>
      </w:r>
    </w:p>
    <w:p w:rsidR="005B0781" w:rsidRPr="00513046" w:rsidRDefault="000F67F8"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m:t>
            </m:r>
            <m:r>
              <w:rPr>
                <w:rFonts w:ascii="Cambria Math" w:hAnsi="Cambria Math"/>
                <w:sz w:val="22"/>
              </w:rPr>
              <m:t>uil</m:t>
            </m:r>
          </m:e>
          <m:sub>
            <m:r>
              <w:rPr>
                <w:rFonts w:ascii="Cambria Math" w:hAnsi="Cambria Math"/>
                <w:sz w:val="22"/>
              </w:rPr>
              <m:t>min</m:t>
            </m:r>
          </m:sub>
        </m:sSub>
      </m:oMath>
      <w:r w:rsidR="005B0781" w:rsidRPr="00513046">
        <w:rPr>
          <w:sz w:val="22"/>
        </w:rPr>
        <w:t xml:space="preserve"> pour acquérir la compétence</w:t>
      </w:r>
    </w:p>
    <w:p w:rsidR="005B0781" w:rsidRDefault="000F67F8"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005B0781" w:rsidRPr="00513046">
        <w:rPr>
          <w:rFonts w:eastAsiaTheme="minorEastAsia"/>
          <w:iCs/>
          <w:sz w:val="22"/>
        </w:rPr>
        <w:t xml:space="preserve"> : </w:t>
      </w:r>
      <w:r w:rsidR="005B0781" w:rsidRPr="00513046">
        <w:rPr>
          <w:sz w:val="22"/>
        </w:rPr>
        <w:t xml:space="preserve">score de la compétence spécifique </w:t>
      </w:r>
      <w:r w:rsidR="005B0781" w:rsidRPr="00513046">
        <w:rPr>
          <w:i/>
          <w:sz w:val="22"/>
        </w:rPr>
        <w:t>i</w:t>
      </w:r>
      <w:r w:rsidR="005B0781" w:rsidRPr="00513046">
        <w:rPr>
          <w:sz w:val="22"/>
        </w:rPr>
        <w:t>. C’est une valeur discrète comprise entre 0 et 10</w:t>
      </w:r>
      <w:r w:rsidR="00B61D15">
        <w:rPr>
          <w:sz w:val="22"/>
        </w:rPr>
        <w:t xml:space="preserve"> qui est déterminé à parti d’une règle qui suit un pattern.</w:t>
      </w:r>
    </w:p>
    <w:p w:rsidR="009959E2" w:rsidRDefault="009959E2" w:rsidP="009959E2">
      <w:pPr>
        <w:pStyle w:val="Sansinterligne"/>
        <w:ind w:left="720"/>
        <w:jc w:val="both"/>
        <w:rPr>
          <w:sz w:val="22"/>
        </w:rPr>
      </w:pPr>
    </w:p>
    <w:p w:rsidR="00B61D15" w:rsidRDefault="00B61D15" w:rsidP="00B61D15">
      <w:pPr>
        <w:pStyle w:val="Sansinterligne"/>
        <w:ind w:left="720"/>
        <w:jc w:val="both"/>
        <w:rPr>
          <w:sz w:val="22"/>
        </w:rPr>
      </w:pPr>
      <m:oMath>
        <m:r>
          <w:rPr>
            <w:rFonts w:ascii="Cambria Math" w:hAnsi="Cambria Math"/>
            <w:sz w:val="22"/>
          </w:rPr>
          <m:t>La règle est de la forme si sinon (s</m:t>
        </m:r>
        <m:r>
          <w:rPr>
            <w:rFonts w:ascii="Cambria Math" w:hAnsi="Cambria Math"/>
            <w:sz w:val="22"/>
          </w:rPr>
          <m:t>i sinon (…</m:t>
        </m:r>
      </m:oMath>
      <w:r>
        <w:rPr>
          <w:sz w:val="22"/>
        </w:rPr>
        <w:t>)). Le pattern associé aura donc la forme d’un arbre de décision.</w:t>
      </w:r>
      <w:r w:rsidR="002713E5">
        <w:rPr>
          <w:sz w:val="22"/>
        </w:rPr>
        <w:t xml:space="preserve"> Les règles sont définies par le coordonnateur ou l’administrateur de la formation. Elles relèvent des choix pédagogiques qui conduisent à l’attribution du grade correspondant à l’acquisition ou pas d’une compétence. Le pattern est un moyen pour créer des règles de façon automatique.</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La règle est créée automatiquement à partir du libellé de la compétence spécifique (choix du pattern de règle, éléments dans les conditions).</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Il y a trois patterns de règle : exclusif (« tout ou rien »), progressif (avec des pourcentages ou par comptage, ce pattern permet d’avoir plusieurs cas intermédiaires), et un pattern libre (pour les cas dans lesquels les deux précédents ne peuvent s’appliquer). Un pattern peut supporter ou non l’ajout de cas intermédiaires, et peut être de type nombre (comme par exemple, le pattern progressif) ou non (comme le pattern libre)</w:t>
      </w:r>
    </w:p>
    <w:p w:rsidR="002713E5" w:rsidRPr="00513046" w:rsidRDefault="002713E5" w:rsidP="002713E5">
      <w:pPr>
        <w:pStyle w:val="Sansinterligne"/>
        <w:jc w:val="both"/>
        <w:rPr>
          <w:sz w:val="22"/>
        </w:rPr>
      </w:pPr>
    </w:p>
    <w:p w:rsidR="00404E00" w:rsidRDefault="005B0781" w:rsidP="00404E00">
      <w:pPr>
        <w:pStyle w:val="Sansinterligne"/>
        <w:numPr>
          <w:ilvl w:val="0"/>
          <w:numId w:val="17"/>
        </w:numPr>
        <w:jc w:val="both"/>
        <w:rPr>
          <w:sz w:val="22"/>
        </w:rPr>
      </w:pPr>
      <w:r w:rsidRPr="00513046">
        <w:rPr>
          <w:sz w:val="22"/>
        </w:rPr>
        <w:t>Pondération : elle permet de relativiser la compétence spécifique par rapport à la compétence de formation (valeur entre 0 et 1). Il faudra s'assurer de la cohérence de la pondération par rapport à la compétence de formation.</w:t>
      </w:r>
    </w:p>
    <w:p w:rsidR="00404E00" w:rsidRDefault="00404E00" w:rsidP="00404E00">
      <w:pPr>
        <w:pStyle w:val="Sansinterligne"/>
        <w:ind w:left="720"/>
        <w:jc w:val="both"/>
        <w:rPr>
          <w:sz w:val="22"/>
        </w:rPr>
      </w:pPr>
    </w:p>
    <w:p w:rsidR="005B0781" w:rsidRPr="00404E00" w:rsidRDefault="005B0781" w:rsidP="00404E00">
      <w:pPr>
        <w:pStyle w:val="Sansinterligne"/>
        <w:numPr>
          <w:ilvl w:val="0"/>
          <w:numId w:val="17"/>
        </w:numPr>
        <w:jc w:val="both"/>
        <w:rPr>
          <w:sz w:val="22"/>
        </w:rPr>
      </w:pPr>
      <w:r w:rsidRPr="00404E00">
        <w:rPr>
          <w:sz w:val="22"/>
        </w:rPr>
        <w:t>Grade : non acquis, en cours d'acquisition acquis</w:t>
      </w:r>
      <w:r w:rsidR="006116DB" w:rsidRPr="00404E00">
        <w:rPr>
          <w:sz w:val="22"/>
        </w:rPr>
        <w:t>.</w:t>
      </w:r>
    </w:p>
    <w:p w:rsidR="005B0781" w:rsidRDefault="005B0781" w:rsidP="007505A5">
      <w:pPr>
        <w:pStyle w:val="Sansinterligne"/>
        <w:jc w:val="both"/>
        <w:sectPr w:rsidR="005B0781" w:rsidSect="00B15FB9">
          <w:headerReference w:type="default" r:id="rId8"/>
          <w:footerReference w:type="even" r:id="rId9"/>
          <w:footerReference w:type="default" r:id="rId10"/>
          <w:pgSz w:w="11906" w:h="16838"/>
          <w:pgMar w:top="1417" w:right="1417" w:bottom="1417" w:left="1417" w:header="708" w:footer="708" w:gutter="0"/>
          <w:cols w:space="708"/>
          <w:titlePg/>
          <w:docGrid w:linePitch="360"/>
        </w:sectPr>
      </w:pPr>
    </w:p>
    <w:p w:rsidR="006D23E9" w:rsidRDefault="006116DB" w:rsidP="007505A5">
      <w:pPr>
        <w:pStyle w:val="Sansinterligne"/>
        <w:jc w:val="both"/>
        <w:rPr>
          <w:b/>
        </w:rPr>
      </w:pPr>
      <w:r>
        <w:rPr>
          <w:b/>
        </w:rPr>
        <w:lastRenderedPageBreak/>
        <w:t>Exemple d’instanciation du m</w:t>
      </w:r>
      <w:r w:rsidR="006D23E9" w:rsidRPr="006D23E9">
        <w:rPr>
          <w:b/>
        </w:rPr>
        <w:t>odèle d’évaluation</w:t>
      </w:r>
    </w:p>
    <w:p w:rsidR="006116DB" w:rsidRPr="006D23E9" w:rsidRDefault="006116DB" w:rsidP="007505A5">
      <w:pPr>
        <w:pStyle w:val="Sansinterligne"/>
        <w:jc w:val="both"/>
        <w:rPr>
          <w:b/>
        </w:rPr>
      </w:pPr>
    </w:p>
    <w:tbl>
      <w:tblPr>
        <w:tblW w:w="15573" w:type="dxa"/>
        <w:tblInd w:w="-923" w:type="dxa"/>
        <w:tblLayout w:type="fixed"/>
        <w:tblCellMar>
          <w:left w:w="70" w:type="dxa"/>
          <w:right w:w="70" w:type="dxa"/>
        </w:tblCellMar>
        <w:tblLook w:val="04A0"/>
      </w:tblPr>
      <w:tblGrid>
        <w:gridCol w:w="1716"/>
        <w:gridCol w:w="2127"/>
        <w:gridCol w:w="1120"/>
        <w:gridCol w:w="1360"/>
        <w:gridCol w:w="213"/>
        <w:gridCol w:w="1984"/>
        <w:gridCol w:w="3261"/>
        <w:gridCol w:w="641"/>
        <w:gridCol w:w="2519"/>
        <w:gridCol w:w="632"/>
      </w:tblGrid>
      <w:tr w:rsidR="009A7E4A" w:rsidRPr="006D23E9" w:rsidTr="009A7E4A">
        <w:trPr>
          <w:trHeight w:val="1335"/>
        </w:trPr>
        <w:tc>
          <w:tcPr>
            <w:tcW w:w="1716" w:type="dxa"/>
            <w:tcBorders>
              <w:top w:val="single" w:sz="4" w:space="0" w:color="000000"/>
              <w:left w:val="single" w:sz="4" w:space="0" w:color="000000"/>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415FD1">
              <w:rPr>
                <w:rFonts w:cs="Times New Roman"/>
                <w:sz w:val="18"/>
                <w:szCs w:val="18"/>
              </w:rPr>
              <w:br w:type="page"/>
            </w:r>
            <w:r w:rsidRPr="006D23E9">
              <w:rPr>
                <w:rFonts w:eastAsia="Times New Roman" w:cs="Times New Roman"/>
                <w:b/>
                <w:bCs/>
                <w:color w:val="000000"/>
                <w:sz w:val="18"/>
                <w:szCs w:val="18"/>
                <w:lang w:eastAsia="fr-FR"/>
              </w:rPr>
              <w:t>Compétences de la formation</w:t>
            </w:r>
          </w:p>
        </w:tc>
        <w:tc>
          <w:tcPr>
            <w:tcW w:w="2127"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 xml:space="preserve">Grade </w:t>
            </w:r>
            <w:r w:rsidRPr="006D23E9">
              <w:rPr>
                <w:rFonts w:eastAsia="Times New Roman" w:cs="Times New Roman"/>
                <w:b/>
                <w:bCs/>
                <w:color w:val="000000"/>
                <w:sz w:val="18"/>
                <w:szCs w:val="18"/>
                <w:lang w:eastAsia="fr-FR"/>
              </w:rPr>
              <w:br/>
              <w:t xml:space="preserve">Acquis si somme(score(i)*p(i)) &gt;=a </w:t>
            </w:r>
            <w:r w:rsidRPr="006D23E9">
              <w:rPr>
                <w:rFonts w:eastAsia="Times New Roman" w:cs="Times New Roman"/>
                <w:b/>
                <w:bCs/>
                <w:color w:val="000000"/>
                <w:sz w:val="18"/>
                <w:szCs w:val="18"/>
                <w:lang w:eastAsia="fr-FR"/>
              </w:rPr>
              <w:br/>
              <w:t>en cours si b &lt; score &lt; a</w:t>
            </w:r>
            <w:r w:rsidRPr="006D23E9">
              <w:rPr>
                <w:rFonts w:eastAsia="Times New Roman" w:cs="Times New Roman"/>
                <w:b/>
                <w:bCs/>
                <w:color w:val="000000"/>
                <w:sz w:val="18"/>
                <w:szCs w:val="18"/>
                <w:lang w:eastAsia="fr-FR"/>
              </w:rPr>
              <w:br/>
              <w:t>non acquis si score = 0</w:t>
            </w:r>
          </w:p>
        </w:tc>
        <w:tc>
          <w:tcPr>
            <w:tcW w:w="112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max au dessous duquel c'est NA</w:t>
            </w:r>
          </w:p>
        </w:tc>
        <w:tc>
          <w:tcPr>
            <w:tcW w:w="136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min au dessus duquel c'est A</w:t>
            </w:r>
          </w:p>
        </w:tc>
        <w:tc>
          <w:tcPr>
            <w:tcW w:w="213"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w:t>
            </w:r>
          </w:p>
        </w:tc>
        <w:tc>
          <w:tcPr>
            <w:tcW w:w="1984"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Compétence spécifique</w:t>
            </w:r>
          </w:p>
        </w:tc>
        <w:tc>
          <w:tcPr>
            <w:tcW w:w="326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Mise en situation</w:t>
            </w:r>
          </w:p>
        </w:tc>
        <w:tc>
          <w:tcPr>
            <w:tcW w:w="64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Pondération</w:t>
            </w:r>
          </w:p>
        </w:tc>
        <w:tc>
          <w:tcPr>
            <w:tcW w:w="2519"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Règle</w:t>
            </w:r>
          </w:p>
        </w:tc>
        <w:tc>
          <w:tcPr>
            <w:tcW w:w="632" w:type="dxa"/>
            <w:tcBorders>
              <w:top w:val="single" w:sz="4" w:space="0" w:color="000000"/>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b/>
                <w:bCs/>
                <w:color w:val="000000"/>
                <w:sz w:val="18"/>
                <w:szCs w:val="18"/>
                <w:lang w:eastAsia="fr-FR"/>
              </w:rPr>
            </w:pPr>
            <w:r w:rsidRPr="009B7A89">
              <w:rPr>
                <w:rFonts w:eastAsia="Times New Roman" w:cs="Times New Roman"/>
                <w:b/>
                <w:bCs/>
                <w:color w:val="000000"/>
                <w:sz w:val="18"/>
                <w:szCs w:val="18"/>
                <w:lang w:eastAsia="fr-FR"/>
              </w:rPr>
              <w:t>Score</w:t>
            </w:r>
          </w:p>
        </w:tc>
      </w:tr>
      <w:tr w:rsidR="009A7E4A" w:rsidRPr="006D23E9" w:rsidTr="009A7E4A">
        <w:trPr>
          <w:trHeight w:val="1249"/>
        </w:trPr>
        <w:tc>
          <w:tcPr>
            <w:tcW w:w="1716"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Rédiger une procédure d'étalonnage et de vérification</w:t>
            </w:r>
          </w:p>
        </w:tc>
        <w:tc>
          <w:tcPr>
            <w:tcW w:w="2127"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r w:rsidRPr="006D23E9">
              <w:rPr>
                <w:rFonts w:eastAsia="Times New Roman" w:cs="Times New Roman"/>
                <w:b/>
                <w:bCs/>
                <w:color w:val="FF0000"/>
                <w:sz w:val="18"/>
                <w:szCs w:val="18"/>
                <w:lang w:eastAsia="fr-FR"/>
              </w:rPr>
              <w:t>ACQUIS</w:t>
            </w:r>
          </w:p>
        </w:tc>
        <w:tc>
          <w:tcPr>
            <w:tcW w:w="1120"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3</w:t>
            </w:r>
          </w:p>
        </w:tc>
        <w:tc>
          <w:tcPr>
            <w:tcW w:w="1360" w:type="dxa"/>
            <w:vMerge w:val="restart"/>
            <w:tcBorders>
              <w:top w:val="nil"/>
              <w:left w:val="single" w:sz="4" w:space="0" w:color="000000"/>
              <w:bottom w:val="single" w:sz="4" w:space="0" w:color="000000"/>
              <w:right w:val="single" w:sz="4" w:space="0" w:color="000000"/>
            </w:tcBorders>
            <w:shd w:val="clear" w:color="000000" w:fill="FDE9D9"/>
            <w:noWrap/>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7</w:t>
            </w: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1</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Identifier les éléments de la norme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 l’apprenant doit effectuer une étude de cas</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documentation et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éléments de la norme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0,2</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80% des éléments sont identifiés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365"/>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2</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Identifier les grands principes de fonctionnement de l'appareillage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principes de fonctionnement (grandeur mesurée, réglage et calibrage, grandeur d’influence, etc.)</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0,4</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10 principes sont identifiés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5 et 9 principes sont identifiés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4 principes sont identifiés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1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3</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Choisir le bon étalon et les normes spécifiques</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données techniques et normatives (données constructeur, etc.)</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choisir le bon étalon</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0,3</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l’étalon se trouve dans une plage acceptable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4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4</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Renseigner les chapitres de la procédure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modèle de procédure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rédiger la procédure à partir d’un modèle vierge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0,1</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80% des chapitres sont renseignés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30% et 80% des chapitres sont renseignés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30% des chapitres sont renseignés : score = 0</w:t>
            </w:r>
            <w:r w:rsidRPr="006D23E9">
              <w:rPr>
                <w:rFonts w:eastAsia="Times New Roman" w:cs="Times New Roman"/>
                <w:color w:val="000000"/>
                <w:sz w:val="18"/>
                <w:szCs w:val="18"/>
                <w:lang w:eastAsia="fr-FR"/>
              </w:rPr>
              <w:br/>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bl>
    <w:p w:rsidR="006D23E9" w:rsidRDefault="006D23E9" w:rsidP="007505A5">
      <w:pPr>
        <w:pStyle w:val="Sansinterligne"/>
        <w:jc w:val="both"/>
      </w:pPr>
    </w:p>
    <w:p w:rsidR="006D23E9" w:rsidRDefault="006D23E9" w:rsidP="007505A5">
      <w:pPr>
        <w:pStyle w:val="Sansinterligne"/>
        <w:jc w:val="both"/>
        <w:sectPr w:rsidR="006D23E9" w:rsidSect="006D23E9">
          <w:pgSz w:w="16838" w:h="11906" w:orient="landscape"/>
          <w:pgMar w:top="1417" w:right="1417" w:bottom="1417" w:left="1417" w:header="708" w:footer="708" w:gutter="0"/>
          <w:cols w:space="708"/>
          <w:docGrid w:linePitch="360"/>
        </w:sectPr>
      </w:pPr>
    </w:p>
    <w:p w:rsidR="005F5291" w:rsidRPr="00F86C2F" w:rsidRDefault="005F5291" w:rsidP="007505A5">
      <w:pPr>
        <w:pStyle w:val="Titre1"/>
        <w:jc w:val="both"/>
      </w:pPr>
      <w:bookmarkStart w:id="2" w:name="_Toc460221590"/>
      <w:r>
        <w:lastRenderedPageBreak/>
        <w:t>Objectif de l’application Evalcomp</w:t>
      </w:r>
      <w:bookmarkEnd w:id="2"/>
    </w:p>
    <w:p w:rsidR="00511287" w:rsidRPr="00513046" w:rsidRDefault="00F86C2F" w:rsidP="007505A5">
      <w:pPr>
        <w:pStyle w:val="Sansinterligne"/>
        <w:jc w:val="both"/>
        <w:rPr>
          <w:sz w:val="22"/>
        </w:rPr>
      </w:pPr>
      <w:r w:rsidRPr="00513046">
        <w:rPr>
          <w:sz w:val="22"/>
        </w:rPr>
        <w:t xml:space="preserve">EvalComp est une application full web </w:t>
      </w:r>
      <w:r w:rsidR="00BF49DD" w:rsidRPr="00513046">
        <w:rPr>
          <w:sz w:val="22"/>
        </w:rPr>
        <w:t xml:space="preserve">qui a pour finalité </w:t>
      </w:r>
      <w:r w:rsidR="006116DB" w:rsidRPr="00513046">
        <w:rPr>
          <w:sz w:val="22"/>
        </w:rPr>
        <w:t xml:space="preserve">d’aider INSAVALOR à gérer les compétences  acquises des </w:t>
      </w:r>
      <w:r w:rsidR="00511287" w:rsidRPr="00513046">
        <w:rPr>
          <w:sz w:val="22"/>
        </w:rPr>
        <w:t>stagiaires</w:t>
      </w:r>
      <w:r w:rsidR="006116DB" w:rsidRPr="00513046">
        <w:rPr>
          <w:sz w:val="22"/>
        </w:rPr>
        <w:t xml:space="preserve"> notamment en lui </w:t>
      </w:r>
      <w:r w:rsidR="00511287" w:rsidRPr="00513046">
        <w:rPr>
          <w:sz w:val="22"/>
        </w:rPr>
        <w:t>permettant</w:t>
      </w:r>
      <w:r w:rsidR="006116DB" w:rsidRPr="00513046">
        <w:rPr>
          <w:sz w:val="22"/>
        </w:rPr>
        <w:t xml:space="preserve"> de définir des règles d</w:t>
      </w:r>
      <w:r w:rsidR="00511287" w:rsidRPr="00513046">
        <w:rPr>
          <w:sz w:val="22"/>
        </w:rPr>
        <w:t>’évaluation des compétences. C</w:t>
      </w:r>
      <w:r w:rsidR="006116DB" w:rsidRPr="00513046">
        <w:rPr>
          <w:sz w:val="22"/>
        </w:rPr>
        <w:t xml:space="preserve">ette application </w:t>
      </w:r>
      <w:r w:rsidR="00511287" w:rsidRPr="00513046">
        <w:rPr>
          <w:sz w:val="22"/>
        </w:rPr>
        <w:t>a également pour objectif de saisir les résultats d’une mise en situation ainsi que la consultation des résultats pour les formateurs et les apprenants. Pour résumé, les objectifs de EvalComp sont :</w:t>
      </w:r>
    </w:p>
    <w:p w:rsidR="00BF49DD" w:rsidRPr="00513046" w:rsidRDefault="00BF49DD" w:rsidP="007505A5">
      <w:pPr>
        <w:pStyle w:val="Sansinterligne"/>
        <w:jc w:val="both"/>
        <w:rPr>
          <w:sz w:val="22"/>
        </w:rPr>
      </w:pPr>
    </w:p>
    <w:p w:rsidR="00427963" w:rsidRPr="00513046" w:rsidRDefault="00F86C2F" w:rsidP="007505A5">
      <w:pPr>
        <w:pStyle w:val="Sansinterligne"/>
        <w:numPr>
          <w:ilvl w:val="0"/>
          <w:numId w:val="10"/>
        </w:numPr>
        <w:jc w:val="both"/>
        <w:rPr>
          <w:sz w:val="22"/>
        </w:rPr>
      </w:pPr>
      <w:r w:rsidRPr="00513046">
        <w:rPr>
          <w:sz w:val="22"/>
        </w:rPr>
        <w:t>Gérer</w:t>
      </w:r>
      <w:r w:rsidR="00BF49DD" w:rsidRPr="00513046">
        <w:rPr>
          <w:sz w:val="22"/>
        </w:rPr>
        <w:t xml:space="preserve"> les compétences d'une formation</w:t>
      </w:r>
    </w:p>
    <w:p w:rsidR="00427963" w:rsidRPr="00513046" w:rsidRDefault="00511287" w:rsidP="007505A5">
      <w:pPr>
        <w:pStyle w:val="Sansinterligne"/>
        <w:numPr>
          <w:ilvl w:val="0"/>
          <w:numId w:val="10"/>
        </w:numPr>
        <w:jc w:val="both"/>
        <w:rPr>
          <w:sz w:val="22"/>
        </w:rPr>
      </w:pPr>
      <w:r w:rsidRPr="00513046">
        <w:rPr>
          <w:sz w:val="22"/>
        </w:rPr>
        <w:t>Gérer</w:t>
      </w:r>
      <w:r w:rsidR="00BF49DD" w:rsidRPr="00513046">
        <w:rPr>
          <w:sz w:val="22"/>
        </w:rPr>
        <w:t xml:space="preserve"> les règles d'évaluation des compétences</w:t>
      </w:r>
    </w:p>
    <w:p w:rsidR="00F86C2F" w:rsidRDefault="00F86C2F" w:rsidP="007505A5">
      <w:pPr>
        <w:pStyle w:val="Sansinterligne"/>
        <w:numPr>
          <w:ilvl w:val="0"/>
          <w:numId w:val="10"/>
        </w:numPr>
        <w:jc w:val="both"/>
        <w:rPr>
          <w:sz w:val="22"/>
        </w:rPr>
      </w:pPr>
      <w:r w:rsidRPr="00513046">
        <w:rPr>
          <w:sz w:val="22"/>
        </w:rPr>
        <w:t>Consulter</w:t>
      </w:r>
      <w:r w:rsidR="00BF49DD" w:rsidRPr="00513046">
        <w:rPr>
          <w:sz w:val="22"/>
        </w:rPr>
        <w:t xml:space="preserve"> le radar des compétences d'un apprenant </w:t>
      </w:r>
    </w:p>
    <w:p w:rsidR="00B61D15" w:rsidRPr="00513046" w:rsidRDefault="00B61D15" w:rsidP="007505A5">
      <w:pPr>
        <w:pStyle w:val="Sansinterligne"/>
        <w:numPr>
          <w:ilvl w:val="0"/>
          <w:numId w:val="10"/>
        </w:numPr>
        <w:jc w:val="both"/>
        <w:rPr>
          <w:sz w:val="22"/>
        </w:rPr>
      </w:pPr>
      <w:r>
        <w:rPr>
          <w:sz w:val="22"/>
        </w:rPr>
        <w:t>S’auto-évaluer (pour l’apprenant)</w:t>
      </w:r>
    </w:p>
    <w:p w:rsidR="00427963" w:rsidRPr="00F86C2F" w:rsidRDefault="00BF49DD" w:rsidP="007505A5">
      <w:pPr>
        <w:pStyle w:val="Titre1"/>
        <w:jc w:val="both"/>
      </w:pPr>
      <w:bookmarkStart w:id="3" w:name="_Toc460221591"/>
      <w:r w:rsidRPr="00F86C2F">
        <w:t>Description générale</w:t>
      </w:r>
      <w:r w:rsidR="00511287">
        <w:t xml:space="preserve"> de EvalComp</w:t>
      </w:r>
      <w:bookmarkEnd w:id="3"/>
    </w:p>
    <w:p w:rsidR="00427963" w:rsidRDefault="00BF49DD" w:rsidP="00E55D34">
      <w:pPr>
        <w:pStyle w:val="Titre3"/>
      </w:pPr>
      <w:bookmarkStart w:id="4" w:name="_Toc460221592"/>
      <w:r w:rsidRPr="00F86C2F">
        <w:t>Liste des types d’utilisateurs et rôles</w:t>
      </w:r>
      <w:bookmarkEnd w:id="4"/>
    </w:p>
    <w:p w:rsidR="00511287" w:rsidRPr="00513046" w:rsidRDefault="007976DA" w:rsidP="007505A5">
      <w:pPr>
        <w:jc w:val="both"/>
        <w:rPr>
          <w:sz w:val="22"/>
        </w:rPr>
      </w:pPr>
      <w:r>
        <w:rPr>
          <w:sz w:val="22"/>
        </w:rPr>
        <w:t>Il y 4</w:t>
      </w:r>
      <w:r w:rsidR="00511287" w:rsidRPr="00513046">
        <w:rPr>
          <w:sz w:val="22"/>
        </w:rPr>
        <w:t xml:space="preserve"> catégories d’utilisateurs :</w:t>
      </w:r>
    </w:p>
    <w:p w:rsidR="00511287" w:rsidRPr="00513046" w:rsidRDefault="00511287" w:rsidP="007505A5">
      <w:pPr>
        <w:pStyle w:val="Paragraphedeliste"/>
        <w:numPr>
          <w:ilvl w:val="0"/>
          <w:numId w:val="11"/>
        </w:numPr>
        <w:jc w:val="both"/>
        <w:rPr>
          <w:sz w:val="22"/>
        </w:rPr>
      </w:pPr>
      <w:r w:rsidRPr="00513046">
        <w:rPr>
          <w:b/>
          <w:sz w:val="22"/>
        </w:rPr>
        <w:t>l’administrateur </w:t>
      </w:r>
      <w:r w:rsidRPr="00513046">
        <w:rPr>
          <w:sz w:val="22"/>
        </w:rPr>
        <w:t>: ce rôle permet la création des compétences</w:t>
      </w:r>
      <w:r w:rsidR="007D4720">
        <w:rPr>
          <w:sz w:val="22"/>
        </w:rPr>
        <w:t>.</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coordonnateur</w:t>
      </w:r>
      <w:r w:rsidRPr="00513046">
        <w:rPr>
          <w:sz w:val="22"/>
        </w:rPr>
        <w:t xml:space="preserve"> de la formation : c’est le responsable d’une formation INSAVALOR. Il définit les règles pour chaque compétence spécifique, ainsi que les mises en situation.</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formateur </w:t>
      </w:r>
      <w:r w:rsidR="007976DA">
        <w:rPr>
          <w:sz w:val="22"/>
        </w:rPr>
        <w:t>: c</w:t>
      </w:r>
      <w:r w:rsidRPr="00513046">
        <w:rPr>
          <w:sz w:val="22"/>
        </w:rPr>
        <w:t>’est lui qui assure la for</w:t>
      </w:r>
      <w:r w:rsidR="002D5009" w:rsidRPr="00513046">
        <w:rPr>
          <w:sz w:val="22"/>
        </w:rPr>
        <w:t>mation et suit les a</w:t>
      </w:r>
      <w:r w:rsidR="00B61D15">
        <w:rPr>
          <w:sz w:val="22"/>
        </w:rPr>
        <w:t>pprenants. Il</w:t>
      </w:r>
      <w:r w:rsidRPr="00513046">
        <w:rPr>
          <w:sz w:val="22"/>
        </w:rPr>
        <w:t xml:space="preserve"> décide de la règle à appliquer à un apprenant pour déterminer ses scores pour les compétences spécifiques puis lance le calcul du grade</w:t>
      </w:r>
    </w:p>
    <w:p w:rsidR="00511287" w:rsidRDefault="00511287" w:rsidP="007505A5">
      <w:pPr>
        <w:pStyle w:val="Paragraphedeliste"/>
        <w:numPr>
          <w:ilvl w:val="0"/>
          <w:numId w:val="11"/>
        </w:numPr>
        <w:jc w:val="both"/>
        <w:rPr>
          <w:sz w:val="22"/>
        </w:rPr>
      </w:pPr>
      <w:r w:rsidRPr="00513046">
        <w:rPr>
          <w:b/>
          <w:sz w:val="22"/>
        </w:rPr>
        <w:t>L’apprenant </w:t>
      </w:r>
      <w:r w:rsidRPr="00513046">
        <w:rPr>
          <w:sz w:val="22"/>
        </w:rPr>
        <w:t xml:space="preserve">: </w:t>
      </w:r>
      <w:r w:rsidR="007976DA">
        <w:rPr>
          <w:sz w:val="22"/>
        </w:rPr>
        <w:t>c</w:t>
      </w:r>
      <w:r w:rsidR="002D5009" w:rsidRPr="00513046">
        <w:rPr>
          <w:sz w:val="22"/>
        </w:rPr>
        <w:t>’est le stagiaire. I</w:t>
      </w:r>
      <w:r w:rsidR="00513046" w:rsidRPr="00513046">
        <w:rPr>
          <w:sz w:val="22"/>
        </w:rPr>
        <w:t>l consulte son profil constitué de 2 types de radars : un radar par compétences où les dimensions du radar sont les compétences spécifiques, et un radar par pour la formation où les dimensions sont les compétences de formation.</w:t>
      </w:r>
    </w:p>
    <w:p w:rsidR="00442B6E" w:rsidRPr="005E1573" w:rsidRDefault="005E1573" w:rsidP="005E1573">
      <w:pPr>
        <w:jc w:val="both"/>
        <w:rPr>
          <w:sz w:val="22"/>
        </w:rPr>
      </w:pPr>
      <w:r>
        <w:rPr>
          <w:sz w:val="22"/>
        </w:rPr>
        <w:t>Ces rôles feront l’objet de précisons supplémentaires lors de la réunion de lancement avec ETIC.</w:t>
      </w:r>
    </w:p>
    <w:p w:rsidR="00427963" w:rsidRDefault="007505A5" w:rsidP="00E55D34">
      <w:pPr>
        <w:pStyle w:val="Titre3"/>
      </w:pPr>
      <w:bookmarkStart w:id="5" w:name="_Toc460221593"/>
      <w:r>
        <w:t>E</w:t>
      </w:r>
      <w:r w:rsidR="00BF49DD" w:rsidRPr="00F86C2F">
        <w:t>xigences fonctionnelles</w:t>
      </w:r>
      <w:bookmarkEnd w:id="5"/>
    </w:p>
    <w:p w:rsidR="007505A5" w:rsidRPr="00513046" w:rsidRDefault="007505A5" w:rsidP="007505A5">
      <w:pPr>
        <w:jc w:val="both"/>
        <w:rPr>
          <w:sz w:val="22"/>
        </w:rPr>
      </w:pPr>
      <w:r w:rsidRPr="00513046">
        <w:rPr>
          <w:sz w:val="22"/>
        </w:rPr>
        <w:t>L’application doit couvrir 3 domaines :</w:t>
      </w:r>
    </w:p>
    <w:p w:rsidR="007505A5" w:rsidRPr="00513046" w:rsidRDefault="007505A5" w:rsidP="007505A5">
      <w:pPr>
        <w:jc w:val="both"/>
        <w:rPr>
          <w:sz w:val="22"/>
        </w:rPr>
      </w:pPr>
      <w:r w:rsidRPr="00513046">
        <w:rPr>
          <w:b/>
          <w:sz w:val="22"/>
        </w:rPr>
        <w:t>La gestion </w:t>
      </w:r>
      <w:r w:rsidRPr="00513046">
        <w:rPr>
          <w:sz w:val="22"/>
        </w:rPr>
        <w:t>: ce domaine doit permettre de gérer tous les objets de l’application qui sont : la formation, les compétences de formation, les compétences spécifiques, les mises en situation, les apprenants.</w:t>
      </w:r>
    </w:p>
    <w:p w:rsidR="00427963" w:rsidRPr="00513046" w:rsidRDefault="007505A5" w:rsidP="007505A5">
      <w:pPr>
        <w:pStyle w:val="Sansinterligne"/>
        <w:jc w:val="both"/>
        <w:rPr>
          <w:sz w:val="22"/>
        </w:rPr>
      </w:pPr>
      <w:r w:rsidRPr="00513046">
        <w:rPr>
          <w:b/>
          <w:sz w:val="22"/>
        </w:rPr>
        <w:t>L’évaluation</w:t>
      </w:r>
      <w:r w:rsidRPr="00513046">
        <w:rPr>
          <w:sz w:val="22"/>
        </w:rPr>
        <w:t> : ce domaine doit permettre la gestion des règles</w:t>
      </w:r>
      <w:r w:rsidR="005E1573">
        <w:rPr>
          <w:sz w:val="22"/>
        </w:rPr>
        <w:t xml:space="preserve">, de leurs patterns ainsi que </w:t>
      </w:r>
      <w:r w:rsidRPr="00513046">
        <w:rPr>
          <w:sz w:val="22"/>
        </w:rPr>
        <w:t>la saisie des résultats</w:t>
      </w:r>
    </w:p>
    <w:p w:rsidR="007505A5" w:rsidRPr="00513046" w:rsidRDefault="007505A5" w:rsidP="007505A5">
      <w:pPr>
        <w:pStyle w:val="Sansinterligne"/>
        <w:jc w:val="both"/>
        <w:rPr>
          <w:sz w:val="22"/>
        </w:rPr>
      </w:pPr>
    </w:p>
    <w:p w:rsidR="007505A5" w:rsidRDefault="007505A5" w:rsidP="007505A5">
      <w:pPr>
        <w:pStyle w:val="Sansinterligne"/>
        <w:jc w:val="both"/>
        <w:rPr>
          <w:sz w:val="22"/>
        </w:rPr>
      </w:pPr>
      <w:r w:rsidRPr="00513046">
        <w:rPr>
          <w:b/>
          <w:sz w:val="22"/>
        </w:rPr>
        <w:t>Le reporting </w:t>
      </w:r>
      <w:r w:rsidRPr="00513046">
        <w:rPr>
          <w:sz w:val="22"/>
        </w:rPr>
        <w:t>: ce domaine permet d’offrir toutes les fonctions pour calculer les grades, réaliser des statistiques et afficher les radars</w:t>
      </w:r>
      <w:r w:rsidR="001A411C" w:rsidRPr="00513046">
        <w:rPr>
          <w:sz w:val="22"/>
        </w:rPr>
        <w:t xml:space="preserve"> et les tableaux de bord</w:t>
      </w:r>
      <w:r w:rsidRPr="00513046">
        <w:rPr>
          <w:sz w:val="22"/>
        </w:rPr>
        <w:t>.</w:t>
      </w: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Pr="00513046" w:rsidRDefault="0039134D" w:rsidP="007505A5">
      <w:pPr>
        <w:pStyle w:val="Sansinterligne"/>
        <w:jc w:val="both"/>
        <w:rPr>
          <w:sz w:val="22"/>
        </w:rPr>
      </w:pPr>
    </w:p>
    <w:p w:rsidR="00AE2FA2" w:rsidRDefault="00AE2FA2" w:rsidP="00AE2FA2">
      <w:pPr>
        <w:pStyle w:val="Titre3"/>
      </w:pPr>
      <w:bookmarkStart w:id="6" w:name="_Toc460221594"/>
      <w:r>
        <w:lastRenderedPageBreak/>
        <w:t>Modèle de données</w:t>
      </w:r>
      <w:bookmarkEnd w:id="6"/>
    </w:p>
    <w:p w:rsidR="00116CE9" w:rsidRPr="00513046" w:rsidRDefault="00116CE9" w:rsidP="00AE2FA2">
      <w:pPr>
        <w:pStyle w:val="Sansinterligne"/>
        <w:jc w:val="both"/>
        <w:rPr>
          <w:sz w:val="22"/>
        </w:rPr>
      </w:pPr>
    </w:p>
    <w:p w:rsidR="00442B6E" w:rsidRDefault="00442B6E" w:rsidP="00AE2FA2">
      <w:pPr>
        <w:pStyle w:val="Sansinterligne"/>
        <w:jc w:val="both"/>
      </w:pPr>
    </w:p>
    <w:p w:rsidR="00442B6E" w:rsidRDefault="00167029" w:rsidP="00AE2FA2">
      <w:pPr>
        <w:pStyle w:val="Sansinterligne"/>
        <w:jc w:val="both"/>
      </w:pPr>
      <w:r>
        <w:rPr>
          <w:noProof/>
          <w:lang w:val="en-US"/>
        </w:rPr>
        <w:drawing>
          <wp:inline distT="0" distB="0" distL="0" distR="0">
            <wp:extent cx="5761355" cy="4564380"/>
            <wp:effectExtent l="19050" t="0" r="0" b="0"/>
            <wp:docPr id="7" name="Image 6" descr="Eval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Comp.png"/>
                    <pic:cNvPicPr/>
                  </pic:nvPicPr>
                  <pic:blipFill>
                    <a:blip r:embed="rId11"/>
                    <a:stretch>
                      <a:fillRect/>
                    </a:stretch>
                  </pic:blipFill>
                  <pic:spPr>
                    <a:xfrm>
                      <a:off x="0" y="0"/>
                      <a:ext cx="5761355" cy="4564380"/>
                    </a:xfrm>
                    <a:prstGeom prst="rect">
                      <a:avLst/>
                    </a:prstGeom>
                  </pic:spPr>
                </pic:pic>
              </a:graphicData>
            </a:graphic>
          </wp:inline>
        </w:drawing>
      </w:r>
    </w:p>
    <w:p w:rsidR="00442B6E" w:rsidRDefault="00442B6E" w:rsidP="00AE2FA2">
      <w:pPr>
        <w:pStyle w:val="Sansinterligne"/>
        <w:jc w:val="both"/>
      </w:pPr>
    </w:p>
    <w:p w:rsidR="00B432D2" w:rsidRDefault="00B432D2" w:rsidP="00AE2FA2">
      <w:pPr>
        <w:pStyle w:val="Sansinterligne"/>
        <w:jc w:val="both"/>
      </w:pPr>
    </w:p>
    <w:tbl>
      <w:tblPr>
        <w:tblStyle w:val="Grilledutableau"/>
        <w:tblW w:w="0" w:type="auto"/>
        <w:tblLook w:val="04A0"/>
      </w:tblPr>
      <w:tblGrid>
        <w:gridCol w:w="2268"/>
        <w:gridCol w:w="7021"/>
      </w:tblGrid>
      <w:tr w:rsidR="00B432D2" w:rsidRPr="00B432D2" w:rsidTr="00B432D2">
        <w:tc>
          <w:tcPr>
            <w:tcW w:w="2268" w:type="dxa"/>
          </w:tcPr>
          <w:p w:rsidR="00B432D2" w:rsidRPr="00B432D2" w:rsidRDefault="00B432D2" w:rsidP="00B432D2">
            <w:pPr>
              <w:pStyle w:val="Sansinterligne"/>
              <w:jc w:val="center"/>
              <w:rPr>
                <w:rFonts w:asciiTheme="minorHAnsi" w:hAnsiTheme="minorHAnsi" w:cstheme="minorHAnsi"/>
                <w:b/>
              </w:rPr>
            </w:pPr>
            <w:r w:rsidRPr="00B432D2">
              <w:rPr>
                <w:rFonts w:asciiTheme="minorHAnsi" w:hAnsiTheme="minorHAnsi" w:cstheme="minorHAnsi"/>
                <w:b/>
              </w:rPr>
              <w:t>Entité</w:t>
            </w:r>
          </w:p>
        </w:tc>
        <w:tc>
          <w:tcPr>
            <w:tcW w:w="7021" w:type="dxa"/>
          </w:tcPr>
          <w:p w:rsidR="00B432D2" w:rsidRPr="00B432D2" w:rsidRDefault="00B432D2" w:rsidP="00B432D2">
            <w:pPr>
              <w:pStyle w:val="Sansinterligne"/>
              <w:jc w:val="center"/>
              <w:rPr>
                <w:rFonts w:asciiTheme="minorHAnsi" w:hAnsiTheme="minorHAnsi" w:cstheme="minorHAnsi"/>
                <w:b/>
              </w:rPr>
            </w:pPr>
            <w:r w:rsidRPr="00B432D2">
              <w:rPr>
                <w:rFonts w:asciiTheme="minorHAnsi" w:hAnsiTheme="minorHAnsi" w:cstheme="minorHAnsi"/>
                <w:b/>
              </w:rPr>
              <w:t>Description</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Apprenant</w:t>
            </w:r>
          </w:p>
        </w:tc>
        <w:tc>
          <w:tcPr>
            <w:tcW w:w="7021" w:type="dxa"/>
          </w:tcPr>
          <w:p w:rsidR="00B432D2" w:rsidRPr="00B432D2" w:rsidRDefault="00767C93" w:rsidP="00AE2FA2">
            <w:pPr>
              <w:pStyle w:val="Sansinterligne"/>
              <w:jc w:val="both"/>
              <w:rPr>
                <w:rFonts w:asciiTheme="minorHAnsi" w:hAnsiTheme="minorHAnsi" w:cstheme="minorHAnsi"/>
              </w:rPr>
            </w:pPr>
            <w:r>
              <w:rPr>
                <w:rFonts w:asciiTheme="minorHAnsi" w:hAnsiTheme="minorHAnsi" w:cstheme="minorHAnsi"/>
              </w:rPr>
              <w:t>Un apprenant est représenté par un nom, l’entreprise dont il fait partie et sa fonction au sein de l’entreprise</w:t>
            </w:r>
            <w:r w:rsidR="00927761">
              <w:rPr>
                <w:rFonts w:asciiTheme="minorHAnsi" w:hAnsiTheme="minorHAnsi" w:cstheme="minorHAnsi"/>
              </w:rPr>
              <w:t xml:space="preserve">. Il est également lié à un compte utilisateur, représenté par l’entité Personne. </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Formation</w:t>
            </w:r>
          </w:p>
        </w:tc>
        <w:tc>
          <w:tcPr>
            <w:tcW w:w="7021" w:type="dxa"/>
          </w:tcPr>
          <w:p w:rsidR="00B432D2" w:rsidRPr="00B432D2" w:rsidRDefault="00D97995" w:rsidP="00AE2FA2">
            <w:pPr>
              <w:pStyle w:val="Sansinterligne"/>
              <w:jc w:val="both"/>
              <w:rPr>
                <w:rFonts w:asciiTheme="minorHAnsi" w:hAnsiTheme="minorHAnsi" w:cstheme="minorHAnsi"/>
              </w:rPr>
            </w:pPr>
            <w:r>
              <w:rPr>
                <w:rFonts w:asciiTheme="minorHAnsi" w:hAnsiTheme="minorHAnsi" w:cstheme="minorHAnsi"/>
              </w:rPr>
              <w:t>Une formation regroupe plusieurs compétences générales (qui sont uniques pour chaque formation). Elle est représentée par un libellé, un domaine, une URL (qui mène vers la page associée sur le site web d’INSAVALOR), ainsi qu’une durée de formation (en jours) et une date de début.</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Compétence générale</w:t>
            </w:r>
          </w:p>
        </w:tc>
        <w:tc>
          <w:tcPr>
            <w:tcW w:w="7021" w:type="dxa"/>
          </w:tcPr>
          <w:p w:rsidR="00B432D2" w:rsidRPr="00B432D2" w:rsidRDefault="00E6247E" w:rsidP="00E6247E">
            <w:pPr>
              <w:pStyle w:val="Sansinterligne"/>
              <w:jc w:val="both"/>
              <w:rPr>
                <w:rFonts w:asciiTheme="minorHAnsi" w:hAnsiTheme="minorHAnsi" w:cstheme="minorHAnsi"/>
              </w:rPr>
            </w:pPr>
            <w:r>
              <w:rPr>
                <w:rFonts w:asciiTheme="minorHAnsi" w:hAnsiTheme="minorHAnsi" w:cstheme="minorHAnsi"/>
              </w:rPr>
              <w:t>Une compétence générale est composée de plusieurs compétences spécifiques (uniques pour chaque compétence générale). Elle est représentée par un libellé, un type métier, ainsi que des seuils d’acquisition (comme décrit dans le modèle d’évaluation).</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Compétence spécifique</w:t>
            </w:r>
          </w:p>
        </w:tc>
        <w:tc>
          <w:tcPr>
            <w:tcW w:w="7021" w:type="dxa"/>
          </w:tcPr>
          <w:p w:rsidR="00B432D2" w:rsidRPr="00B432D2" w:rsidRDefault="00623EA7" w:rsidP="00AE2FA2">
            <w:pPr>
              <w:pStyle w:val="Sansinterligne"/>
              <w:jc w:val="both"/>
              <w:rPr>
                <w:rFonts w:asciiTheme="minorHAnsi" w:hAnsiTheme="minorHAnsi" w:cstheme="minorHAnsi"/>
              </w:rPr>
            </w:pPr>
            <w:r>
              <w:rPr>
                <w:rFonts w:asciiTheme="minorHAnsi" w:hAnsiTheme="minorHAnsi" w:cstheme="minorHAnsi"/>
              </w:rPr>
              <w:t>Une compétence spécifique  est une compétence unitaire pour laquelle un apprenant sera évalu</w:t>
            </w:r>
            <w:r w:rsidR="00362938">
              <w:rPr>
                <w:rFonts w:asciiTheme="minorHAnsi" w:hAnsiTheme="minorHAnsi" w:cstheme="minorHAnsi"/>
              </w:rPr>
              <w:t>é. Elle est représentée par un libellé (qui doit suivre le modèle de Bloom, il est composé d’un verbe d’action et d’un complément), un type (Connaissance, Compréhension, Application, Analyse, Synthèse ou Évaluation), sa pondération au sein des autres compétences spécifiques, une mise en situation et une règle pour le calcul des scores.</w:t>
            </w:r>
          </w:p>
        </w:tc>
      </w:tr>
      <w:tr w:rsidR="00362938" w:rsidRPr="00B432D2" w:rsidTr="00B432D2">
        <w:tc>
          <w:tcPr>
            <w:tcW w:w="2268" w:type="dxa"/>
          </w:tcPr>
          <w:p w:rsidR="00362938" w:rsidRDefault="00362938" w:rsidP="00AE2FA2">
            <w:pPr>
              <w:pStyle w:val="Sansinterligne"/>
              <w:jc w:val="both"/>
              <w:rPr>
                <w:rFonts w:asciiTheme="minorHAnsi" w:hAnsiTheme="minorHAnsi" w:cstheme="minorHAnsi"/>
              </w:rPr>
            </w:pPr>
            <w:r>
              <w:rPr>
                <w:rFonts w:asciiTheme="minorHAnsi" w:hAnsiTheme="minorHAnsi" w:cstheme="minorHAnsi"/>
              </w:rPr>
              <w:t>Mise en situation</w:t>
            </w:r>
          </w:p>
        </w:tc>
        <w:tc>
          <w:tcPr>
            <w:tcW w:w="7021" w:type="dxa"/>
          </w:tcPr>
          <w:p w:rsidR="00362938" w:rsidRDefault="00362938" w:rsidP="00AE2FA2">
            <w:pPr>
              <w:pStyle w:val="Sansinterligne"/>
              <w:jc w:val="both"/>
              <w:rPr>
                <w:rFonts w:asciiTheme="minorHAnsi" w:hAnsiTheme="minorHAnsi" w:cstheme="minorHAnsi"/>
              </w:rPr>
            </w:pPr>
            <w:r>
              <w:rPr>
                <w:rFonts w:asciiTheme="minorHAnsi" w:hAnsiTheme="minorHAnsi" w:cstheme="minorHAnsi"/>
              </w:rPr>
              <w:t>Une mise en situation décrit l’objectif à atteindre par un apprenant pour une compétence spécifique. Elle se compose d’un contexte (qui décrit la situation dans laquelle un apprenant est placé), des ressources fournies à l’apprenant (matériel, documentation, etc.), et l’action à réaliser.</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lastRenderedPageBreak/>
              <w:t>Règle</w:t>
            </w:r>
          </w:p>
        </w:tc>
        <w:tc>
          <w:tcPr>
            <w:tcW w:w="7021" w:type="dxa"/>
          </w:tcPr>
          <w:p w:rsidR="00B432D2" w:rsidRPr="00B432D2" w:rsidRDefault="00362938" w:rsidP="00AE2FA2">
            <w:pPr>
              <w:pStyle w:val="Sansinterligne"/>
              <w:jc w:val="both"/>
              <w:rPr>
                <w:rFonts w:asciiTheme="minorHAnsi" w:hAnsiTheme="minorHAnsi" w:cstheme="minorHAnsi"/>
              </w:rPr>
            </w:pPr>
            <w:r>
              <w:rPr>
                <w:rFonts w:asciiTheme="minorHAnsi" w:hAnsiTheme="minorHAnsi" w:cstheme="minorHAnsi"/>
              </w:rPr>
              <w:t>La règle détermine le score obtenu par un apprenant pour une règle spécifique. Elle est décrite par un pattern de règle, qui donne sa forme globale (cela décrit les différents cas , et différents paramètres proposés par le pattern, puis complétés par la suite), et, si le pattern de règle associé utilise des nombres, la règle aura un attribut déterminant si ces nombres sont des pourcentages ou non.</w:t>
            </w:r>
          </w:p>
        </w:tc>
      </w:tr>
      <w:tr w:rsidR="00B432D2" w:rsidRPr="00B432D2" w:rsidTr="00B432D2">
        <w:tc>
          <w:tcPr>
            <w:tcW w:w="2268" w:type="dxa"/>
          </w:tcPr>
          <w:p w:rsidR="00B432D2" w:rsidRPr="00B432D2" w:rsidRDefault="00362938" w:rsidP="00AE2FA2">
            <w:pPr>
              <w:pStyle w:val="Sansinterligne"/>
              <w:jc w:val="both"/>
              <w:rPr>
                <w:rFonts w:asciiTheme="minorHAnsi" w:hAnsiTheme="minorHAnsi" w:cstheme="minorHAnsi"/>
              </w:rPr>
            </w:pPr>
            <w:r>
              <w:rPr>
                <w:rFonts w:asciiTheme="minorHAnsi" w:hAnsiTheme="minorHAnsi" w:cstheme="minorHAnsi"/>
              </w:rPr>
              <w:t>Pattern de règle</w:t>
            </w:r>
          </w:p>
        </w:tc>
        <w:tc>
          <w:tcPr>
            <w:tcW w:w="7021" w:type="dxa"/>
          </w:tcPr>
          <w:p w:rsidR="00B432D2" w:rsidRPr="00B432D2" w:rsidRDefault="00F66C8A" w:rsidP="00AE2FA2">
            <w:pPr>
              <w:pStyle w:val="Sansinterligne"/>
              <w:jc w:val="both"/>
              <w:rPr>
                <w:rFonts w:asciiTheme="minorHAnsi" w:hAnsiTheme="minorHAnsi" w:cstheme="minorHAnsi"/>
              </w:rPr>
            </w:pPr>
            <w:r>
              <w:rPr>
                <w:rFonts w:asciiTheme="minorHAnsi" w:hAnsiTheme="minorHAnsi" w:cstheme="minorHAnsi"/>
              </w:rPr>
              <w:t>Cette entité donne une forme générale aux règles, pour les générer de manière automatique. Le pattern de règle est choisi suivant le libellé de la compétence pour laquelle il s’applique, pour que sa forme soit adaptée au contenu de la compétence. Il possède des attributs indiquant s’il se compose de nombres, et s’il permet l’ajout de cas intermédiaires, autres que les cas de base qu’il fournit.</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Score</w:t>
            </w:r>
          </w:p>
        </w:tc>
        <w:tc>
          <w:tcPr>
            <w:tcW w:w="7021" w:type="dxa"/>
          </w:tcPr>
          <w:p w:rsidR="00B432D2" w:rsidRPr="00B432D2" w:rsidRDefault="0017677E" w:rsidP="00AE2FA2">
            <w:pPr>
              <w:pStyle w:val="Sansinterligne"/>
              <w:jc w:val="both"/>
              <w:rPr>
                <w:rFonts w:asciiTheme="minorHAnsi" w:hAnsiTheme="minorHAnsi" w:cstheme="minorHAnsi"/>
              </w:rPr>
            </w:pPr>
            <w:r>
              <w:rPr>
                <w:rFonts w:asciiTheme="minorHAnsi" w:hAnsiTheme="minorHAnsi" w:cstheme="minorHAnsi"/>
              </w:rPr>
              <w:t>Un score décrit une note donnée par un formateur à un apprenant, pour une compétence spécifique.</w:t>
            </w:r>
            <w:r w:rsidR="002D1E11">
              <w:rPr>
                <w:rFonts w:asciiTheme="minorHAnsi" w:hAnsiTheme="minorHAnsi" w:cstheme="minorHAnsi"/>
              </w:rPr>
              <w:t xml:space="preserve"> Si un score est donné pour chaque compétence spécifique d’une compétence générale, le grade de celle-ci sera calculé.</w:t>
            </w:r>
            <w:r w:rsidR="005E1607">
              <w:rPr>
                <w:rFonts w:asciiTheme="minorHAnsi" w:hAnsiTheme="minorHAnsi" w:cstheme="minorHAnsi"/>
              </w:rPr>
              <w:t xml:space="preserve"> Si un score est modifié, le grade de la compétence générale sera automatiquement mis à jour.</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Grade</w:t>
            </w:r>
          </w:p>
        </w:tc>
        <w:tc>
          <w:tcPr>
            <w:tcW w:w="7021" w:type="dxa"/>
          </w:tcPr>
          <w:p w:rsidR="00B432D2" w:rsidRPr="00B432D2" w:rsidRDefault="0084710C" w:rsidP="00AE2FA2">
            <w:pPr>
              <w:pStyle w:val="Sansinterligne"/>
              <w:jc w:val="both"/>
              <w:rPr>
                <w:rFonts w:asciiTheme="minorHAnsi" w:hAnsiTheme="minorHAnsi" w:cstheme="minorHAnsi"/>
              </w:rPr>
            </w:pPr>
            <w:r>
              <w:rPr>
                <w:rFonts w:asciiTheme="minorHAnsi" w:hAnsiTheme="minorHAnsi" w:cstheme="minorHAnsi"/>
              </w:rPr>
              <w:t>Un grade décrit l’acquisition d’une compétence générale par un apprenant.</w:t>
            </w:r>
            <w:r w:rsidR="005E1607">
              <w:rPr>
                <w:rFonts w:asciiTheme="minorHAnsi" w:hAnsiTheme="minorHAnsi" w:cstheme="minorHAnsi"/>
              </w:rPr>
              <w:t xml:space="preserve"> Il est calculé en fonction des différents scores obtenus par un apprenant dans les compétences spécifiques, et en fonction des pondérations de chaque compétence.</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Auto Évaluation</w:t>
            </w:r>
          </w:p>
        </w:tc>
        <w:tc>
          <w:tcPr>
            <w:tcW w:w="7021" w:type="dxa"/>
          </w:tcPr>
          <w:p w:rsidR="00B432D2" w:rsidRPr="00B432D2" w:rsidRDefault="00791C13" w:rsidP="00AE2FA2">
            <w:pPr>
              <w:pStyle w:val="Sansinterligne"/>
              <w:jc w:val="both"/>
              <w:rPr>
                <w:rFonts w:asciiTheme="minorHAnsi" w:hAnsiTheme="minorHAnsi" w:cstheme="minorHAnsi"/>
              </w:rPr>
            </w:pPr>
            <w:r>
              <w:rPr>
                <w:rFonts w:asciiTheme="minorHAnsi" w:hAnsiTheme="minorHAnsi" w:cstheme="minorHAnsi"/>
              </w:rPr>
              <w:t>Une autoévaluation repose sur le même modèle qu’un score, sauf qu’elle est effectuée par l’apprenant lui-même, pour juger sa progression. Les données qu’elle représente sont complètement séparées des scores attribués par le formateur.</w:t>
            </w:r>
          </w:p>
        </w:tc>
      </w:tr>
      <w:tr w:rsidR="00B432D2" w:rsidRPr="00B432D2" w:rsidTr="00B432D2">
        <w:tc>
          <w:tcPr>
            <w:tcW w:w="2268" w:type="dxa"/>
          </w:tcPr>
          <w:p w:rsidR="00B432D2" w:rsidRPr="00B432D2" w:rsidRDefault="00B432D2" w:rsidP="00AE2FA2">
            <w:pPr>
              <w:pStyle w:val="Sansinterligne"/>
              <w:jc w:val="both"/>
              <w:rPr>
                <w:rFonts w:asciiTheme="minorHAnsi" w:hAnsiTheme="minorHAnsi" w:cstheme="minorHAnsi"/>
              </w:rPr>
            </w:pPr>
            <w:r>
              <w:rPr>
                <w:rFonts w:asciiTheme="minorHAnsi" w:hAnsiTheme="minorHAnsi" w:cstheme="minorHAnsi"/>
              </w:rPr>
              <w:t>Personne</w:t>
            </w:r>
          </w:p>
        </w:tc>
        <w:tc>
          <w:tcPr>
            <w:tcW w:w="7021" w:type="dxa"/>
          </w:tcPr>
          <w:p w:rsidR="00B432D2" w:rsidRPr="00B432D2" w:rsidRDefault="00404895" w:rsidP="00AE2FA2">
            <w:pPr>
              <w:pStyle w:val="Sansinterligne"/>
              <w:jc w:val="both"/>
              <w:rPr>
                <w:rFonts w:asciiTheme="minorHAnsi" w:hAnsiTheme="minorHAnsi" w:cstheme="minorHAnsi"/>
              </w:rPr>
            </w:pPr>
            <w:r>
              <w:rPr>
                <w:rFonts w:asciiTheme="minorHAnsi" w:hAnsiTheme="minorHAnsi" w:cstheme="minorHAnsi"/>
              </w:rPr>
              <w:t>Une personne représente un compte d’utilisateur. Il peut être de type Apprenant, Formateur, Coordonnateur ou Administrateur. Son identifiant est l’adresse email utilisée par un utilisateur pour se connecter à l’application.</w:t>
            </w:r>
          </w:p>
        </w:tc>
      </w:tr>
    </w:tbl>
    <w:p w:rsidR="00B432D2" w:rsidRDefault="00B432D2" w:rsidP="00AE2FA2">
      <w:pPr>
        <w:pStyle w:val="Sansinterligne"/>
        <w:jc w:val="both"/>
      </w:pPr>
    </w:p>
    <w:p w:rsidR="00442B6E" w:rsidRDefault="00442B6E" w:rsidP="00AE2FA2">
      <w:pPr>
        <w:pStyle w:val="Sansinterligne"/>
        <w:jc w:val="both"/>
      </w:pPr>
    </w:p>
    <w:p w:rsidR="00442B6E" w:rsidRDefault="00442B6E" w:rsidP="00442B6E">
      <w:pPr>
        <w:pStyle w:val="Titre3"/>
      </w:pPr>
      <w:bookmarkStart w:id="7" w:name="_Toc460221595"/>
      <w:r>
        <w:t xml:space="preserve">Tableaux des </w:t>
      </w:r>
      <w:r w:rsidR="008F00F3">
        <w:t>exigences</w:t>
      </w:r>
      <w:bookmarkEnd w:id="7"/>
    </w:p>
    <w:p w:rsidR="007976DA" w:rsidRPr="007976DA" w:rsidRDefault="007976DA" w:rsidP="007976DA"/>
    <w:tbl>
      <w:tblPr>
        <w:tblStyle w:val="Grilledutableau"/>
        <w:tblW w:w="9393" w:type="dxa"/>
        <w:tblLook w:val="04A0"/>
      </w:tblPr>
      <w:tblGrid>
        <w:gridCol w:w="1668"/>
        <w:gridCol w:w="6804"/>
        <w:gridCol w:w="921"/>
      </w:tblGrid>
      <w:tr w:rsidR="00442B6E" w:rsidTr="00513046">
        <w:tc>
          <w:tcPr>
            <w:tcW w:w="1668" w:type="dxa"/>
          </w:tcPr>
          <w:p w:rsidR="00442B6E" w:rsidRPr="00513046" w:rsidRDefault="00442B6E" w:rsidP="00B61D15">
            <w:pPr>
              <w:rPr>
                <w:rFonts w:asciiTheme="minorHAnsi" w:hAnsiTheme="minorHAnsi"/>
                <w:szCs w:val="20"/>
              </w:rPr>
            </w:pPr>
            <w:r w:rsidRPr="00513046">
              <w:rPr>
                <w:rFonts w:asciiTheme="minorHAnsi" w:hAnsiTheme="minorHAnsi"/>
                <w:szCs w:val="20"/>
              </w:rPr>
              <w:t>Acteur</w:t>
            </w:r>
          </w:p>
        </w:tc>
        <w:tc>
          <w:tcPr>
            <w:tcW w:w="6804" w:type="dxa"/>
          </w:tcPr>
          <w:p w:rsidR="00442B6E" w:rsidRPr="00513046" w:rsidRDefault="00442B6E" w:rsidP="00B61D15">
            <w:pPr>
              <w:ind w:left="-2763" w:firstLine="2763"/>
              <w:rPr>
                <w:rFonts w:asciiTheme="minorHAnsi" w:hAnsiTheme="minorHAnsi"/>
                <w:szCs w:val="20"/>
              </w:rPr>
            </w:pPr>
            <w:r w:rsidRPr="00513046">
              <w:rPr>
                <w:rFonts w:asciiTheme="minorHAnsi" w:hAnsiTheme="minorHAnsi"/>
                <w:szCs w:val="20"/>
              </w:rPr>
              <w:t>Fonction</w:t>
            </w:r>
          </w:p>
        </w:tc>
        <w:tc>
          <w:tcPr>
            <w:tcW w:w="921" w:type="dxa"/>
          </w:tcPr>
          <w:p w:rsidR="00442B6E" w:rsidRPr="00513046" w:rsidRDefault="00442B6E" w:rsidP="00B61D15">
            <w:pPr>
              <w:ind w:left="-2763" w:firstLine="2796"/>
              <w:rPr>
                <w:rFonts w:asciiTheme="minorHAnsi" w:hAnsiTheme="minorHAnsi"/>
                <w:szCs w:val="20"/>
              </w:rPr>
            </w:pPr>
            <w:r w:rsidRPr="00513046">
              <w:rPr>
                <w:rFonts w:asciiTheme="minorHAnsi" w:hAnsiTheme="minorHAnsi"/>
                <w:szCs w:val="20"/>
              </w:rPr>
              <w:t>Priorité</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Administrateur</w:t>
            </w:r>
          </w:p>
        </w:tc>
        <w:tc>
          <w:tcPr>
            <w:tcW w:w="6804" w:type="dxa"/>
          </w:tcPr>
          <w:p w:rsidR="00442B6E" w:rsidRPr="00513046" w:rsidRDefault="00442B6E" w:rsidP="007976DA">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szCs w:val="20"/>
                <w:lang w:eastAsia="fr-FR"/>
              </w:rPr>
            </w:pPr>
            <w:r w:rsidRPr="00513046">
              <w:rPr>
                <w:rFonts w:asciiTheme="minorHAnsi" w:eastAsia="MS PGothic" w:hAnsiTheme="minorHAnsi" w:cs="MS PGothic"/>
                <w:color w:val="000000" w:themeColor="text1"/>
                <w:kern w:val="24"/>
                <w:szCs w:val="20"/>
                <w:lang w:eastAsia="fr-FR"/>
              </w:rPr>
              <w:t>Créer, supprimer, modi</w:t>
            </w:r>
            <w:r w:rsidR="007976DA">
              <w:rPr>
                <w:rFonts w:asciiTheme="minorHAnsi" w:eastAsia="MS PGothic" w:hAnsiTheme="minorHAnsi" w:cs="MS PGothic"/>
                <w:color w:val="000000" w:themeColor="text1"/>
                <w:kern w:val="24"/>
                <w:szCs w:val="20"/>
                <w:lang w:eastAsia="fr-FR"/>
              </w:rPr>
              <w:t>fier : une formation</w:t>
            </w:r>
            <w:r w:rsidRPr="00513046">
              <w:rPr>
                <w:rFonts w:asciiTheme="minorHAnsi" w:eastAsia="MS PGothic" w:hAnsiTheme="minorHAnsi" w:cs="MS PGothic"/>
                <w:color w:val="000000" w:themeColor="text1"/>
                <w:kern w:val="24"/>
                <w:szCs w:val="20"/>
                <w:lang w:eastAsia="fr-FR"/>
              </w:rPr>
              <w:t>, un apprenant, un formateur.</w:t>
            </w:r>
          </w:p>
        </w:tc>
        <w:tc>
          <w:tcPr>
            <w:tcW w:w="921" w:type="dxa"/>
          </w:tcPr>
          <w:p w:rsidR="00442B6E" w:rsidRPr="00513046" w:rsidRDefault="007976DA"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7976DA" w:rsidTr="00513046">
        <w:tc>
          <w:tcPr>
            <w:tcW w:w="1668" w:type="dxa"/>
            <w:vMerge/>
          </w:tcPr>
          <w:p w:rsidR="007976DA" w:rsidRPr="00513046" w:rsidRDefault="007976DA" w:rsidP="00B61D15">
            <w:pPr>
              <w:rPr>
                <w:rFonts w:asciiTheme="minorHAnsi" w:hAnsiTheme="minorHAnsi"/>
                <w:szCs w:val="20"/>
              </w:rPr>
            </w:pPr>
          </w:p>
        </w:tc>
        <w:tc>
          <w:tcPr>
            <w:tcW w:w="6804" w:type="dxa"/>
          </w:tcPr>
          <w:p w:rsidR="007976DA" w:rsidRPr="00513046" w:rsidRDefault="008C6CDB" w:rsidP="00B61D15">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color w:val="000000" w:themeColor="text1"/>
                <w:kern w:val="24"/>
                <w:szCs w:val="20"/>
                <w:lang w:eastAsia="fr-FR"/>
              </w:rPr>
            </w:pPr>
            <w:r>
              <w:rPr>
                <w:rFonts w:asciiTheme="minorHAnsi" w:eastAsia="MS PGothic" w:hAnsiTheme="minorHAnsi" w:cs="MS PGothic"/>
                <w:color w:val="000000" w:themeColor="text1"/>
                <w:kern w:val="24"/>
                <w:szCs w:val="20"/>
                <w:lang w:eastAsia="fr-FR"/>
              </w:rPr>
              <w:t>Assigner une formation à un formateur</w:t>
            </w:r>
          </w:p>
        </w:tc>
        <w:tc>
          <w:tcPr>
            <w:tcW w:w="921" w:type="dxa"/>
          </w:tcPr>
          <w:p w:rsidR="007976DA" w:rsidRPr="00513046" w:rsidRDefault="008C6CDB"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eastAsia="MS PGothic" w:hAnsiTheme="minorHAnsi" w:cs="MS PGothic"/>
                <w:color w:val="000000" w:themeColor="text1"/>
                <w:kern w:val="24"/>
                <w:szCs w:val="20"/>
                <w:lang w:eastAsia="fr-FR"/>
              </w:rPr>
            </w:pPr>
            <w:r w:rsidRPr="00513046">
              <w:rPr>
                <w:rFonts w:asciiTheme="minorHAnsi" w:eastAsia="MS PGothic" w:hAnsiTheme="minorHAnsi" w:cs="MS PGothic"/>
                <w:color w:val="000000" w:themeColor="text1"/>
                <w:kern w:val="24"/>
                <w:szCs w:val="20"/>
                <w:lang w:eastAsia="fr-FR"/>
              </w:rPr>
              <w:t>Référencer les formations actuelles existant au format PDF</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hAnsiTheme="minorHAnsi"/>
                <w:szCs w:val="20"/>
              </w:rPr>
            </w:pPr>
            <w:r w:rsidRPr="00513046">
              <w:rPr>
                <w:rFonts w:asciiTheme="minorHAnsi" w:eastAsia="MS PGothic" w:hAnsiTheme="minorHAnsi" w:cs="MS PGothic"/>
                <w:color w:val="000000" w:themeColor="text1"/>
                <w:kern w:val="24"/>
                <w:szCs w:val="20"/>
                <w:lang w:eastAsia="fr-FR"/>
              </w:rPr>
              <w:t>Consulter le catalogue</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A00918" w:rsidTr="00513046">
        <w:tc>
          <w:tcPr>
            <w:tcW w:w="1668" w:type="dxa"/>
            <w:vMerge/>
          </w:tcPr>
          <w:p w:rsidR="00A00918" w:rsidRPr="00513046" w:rsidRDefault="00A00918" w:rsidP="00B61D15">
            <w:pPr>
              <w:rPr>
                <w:rFonts w:asciiTheme="minorHAnsi" w:hAnsiTheme="minorHAnsi"/>
                <w:szCs w:val="20"/>
              </w:rPr>
            </w:pPr>
          </w:p>
        </w:tc>
        <w:tc>
          <w:tcPr>
            <w:tcW w:w="6804" w:type="dxa"/>
          </w:tcPr>
          <w:p w:rsidR="00A00918" w:rsidRPr="000F4C43" w:rsidRDefault="00A00918" w:rsidP="00B61D15">
            <w:pPr>
              <w:ind w:left="33"/>
              <w:rPr>
                <w:rFonts w:asciiTheme="minorHAnsi" w:eastAsia="MS PGothic" w:hAnsiTheme="minorHAnsi" w:cs="MS PGothic"/>
                <w:b/>
                <w:color w:val="17365D" w:themeColor="text2" w:themeShade="BF"/>
                <w:kern w:val="24"/>
                <w:szCs w:val="20"/>
                <w:lang w:eastAsia="fr-FR"/>
              </w:rPr>
            </w:pPr>
            <w:r w:rsidRPr="000F4C43">
              <w:rPr>
                <w:rFonts w:asciiTheme="minorHAnsi" w:eastAsia="MS PGothic" w:hAnsiTheme="minorHAnsi" w:cs="MS PGothic"/>
                <w:b/>
                <w:color w:val="17365D" w:themeColor="text2" w:themeShade="BF"/>
                <w:kern w:val="24"/>
                <w:szCs w:val="20"/>
                <w:lang w:eastAsia="fr-FR"/>
              </w:rPr>
              <w:t>Lister les formations, apprenants, formateurs</w:t>
            </w:r>
          </w:p>
        </w:tc>
        <w:tc>
          <w:tcPr>
            <w:tcW w:w="921" w:type="dxa"/>
          </w:tcPr>
          <w:p w:rsidR="00A00918" w:rsidRPr="000F4C43" w:rsidRDefault="00A00918"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0F4C43" w:rsidRDefault="00442B6E" w:rsidP="00A00918">
            <w:pPr>
              <w:ind w:left="33"/>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 xml:space="preserve">Importer </w:t>
            </w:r>
            <w:r w:rsidR="00A00918" w:rsidRPr="000F4C43">
              <w:rPr>
                <w:rFonts w:asciiTheme="minorHAnsi" w:hAnsiTheme="minorHAnsi"/>
                <w:b/>
                <w:color w:val="17365D" w:themeColor="text2" w:themeShade="BF"/>
                <w:szCs w:val="20"/>
              </w:rPr>
              <w:t>des données sur les formations et apprenants du SI d’INSAVALOR</w:t>
            </w:r>
          </w:p>
        </w:tc>
        <w:tc>
          <w:tcPr>
            <w:tcW w:w="921" w:type="dxa"/>
          </w:tcPr>
          <w:p w:rsidR="00442B6E" w:rsidRPr="000F4C43" w:rsidRDefault="007976DA"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Coordonnateur</w:t>
            </w:r>
          </w:p>
        </w:tc>
        <w:tc>
          <w:tcPr>
            <w:tcW w:w="6804" w:type="dxa"/>
          </w:tcPr>
          <w:p w:rsidR="00442B6E" w:rsidRPr="000F4C43" w:rsidRDefault="00442B6E" w:rsidP="00D5532D">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MS PGothic" w:hAnsiTheme="minorHAnsi" w:cs="MS PGothic"/>
                <w:b/>
                <w:color w:val="17365D" w:themeColor="text2" w:themeShade="BF"/>
                <w:kern w:val="24"/>
                <w:szCs w:val="20"/>
                <w:lang w:eastAsia="fr-FR"/>
              </w:rPr>
              <w:t>Créer, supprimer, modifier,</w:t>
            </w:r>
            <w:r w:rsidR="00D5532D">
              <w:rPr>
                <w:rFonts w:asciiTheme="minorHAnsi" w:eastAsia="MS PGothic" w:hAnsiTheme="minorHAnsi" w:cs="MS PGothic"/>
                <w:b/>
                <w:color w:val="17365D" w:themeColor="text2" w:themeShade="BF"/>
                <w:kern w:val="24"/>
                <w:szCs w:val="20"/>
                <w:lang w:eastAsia="fr-FR"/>
              </w:rPr>
              <w:t xml:space="preserve"> lister et</w:t>
            </w:r>
            <w:r w:rsidRPr="000F4C43">
              <w:rPr>
                <w:rFonts w:asciiTheme="minorHAnsi" w:eastAsia="MS PGothic" w:hAnsiTheme="minorHAnsi" w:cs="MS PGothic"/>
                <w:b/>
                <w:color w:val="17365D" w:themeColor="text2" w:themeShade="BF"/>
                <w:kern w:val="24"/>
                <w:szCs w:val="20"/>
                <w:lang w:eastAsia="fr-FR"/>
              </w:rPr>
              <w:t xml:space="preserve"> consulter : les compétences de formation et spécifiques</w:t>
            </w:r>
          </w:p>
        </w:tc>
        <w:tc>
          <w:tcPr>
            <w:tcW w:w="921" w:type="dxa"/>
          </w:tcPr>
          <w:p w:rsidR="00442B6E" w:rsidRPr="000F4C43" w:rsidRDefault="00442B6E"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szCs w:val="20"/>
              </w:rPr>
            </w:pPr>
          </w:p>
        </w:tc>
        <w:tc>
          <w:tcPr>
            <w:tcW w:w="6804" w:type="dxa"/>
          </w:tcPr>
          <w:p w:rsidR="00442B6E" w:rsidRPr="0033444D" w:rsidRDefault="00744FE9" w:rsidP="007976DA">
            <w:pPr>
              <w:tabs>
                <w:tab w:val="left" w:pos="-108"/>
              </w:tabs>
              <w:ind w:left="33" w:firstLine="1"/>
              <w:rPr>
                <w:b/>
                <w:color w:val="17365D" w:themeColor="text2" w:themeShade="BF"/>
                <w:szCs w:val="20"/>
              </w:rPr>
            </w:pPr>
            <w:r>
              <w:rPr>
                <w:rFonts w:asciiTheme="minorHAnsi" w:eastAsia="MS PGothic" w:hAnsiTheme="minorHAnsi" w:cs="MS PGothic"/>
                <w:b/>
                <w:color w:val="17365D" w:themeColor="text2" w:themeShade="BF"/>
                <w:kern w:val="24"/>
                <w:szCs w:val="20"/>
                <w:lang w:eastAsia="fr-FR"/>
              </w:rPr>
              <w:t>Créer et modifier les mises en situation et règles des compétences spécifiques</w:t>
            </w:r>
          </w:p>
        </w:tc>
        <w:tc>
          <w:tcPr>
            <w:tcW w:w="921" w:type="dxa"/>
          </w:tcPr>
          <w:p w:rsidR="00442B6E" w:rsidRPr="0033444D" w:rsidRDefault="00442B6E" w:rsidP="00513046">
            <w:pPr>
              <w:tabs>
                <w:tab w:val="left" w:pos="-108"/>
              </w:tabs>
              <w:ind w:left="33" w:firstLine="1"/>
              <w:jc w:val="center"/>
              <w:rPr>
                <w:b/>
                <w:color w:val="17365D" w:themeColor="text2" w:themeShade="BF"/>
                <w:szCs w:val="20"/>
              </w:rPr>
            </w:pPr>
            <w:r w:rsidRPr="0033444D">
              <w:rPr>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44FE9" w:rsidP="007976DA">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Pr>
                <w:rFonts w:asciiTheme="minorHAnsi" w:eastAsia="MS PGothic" w:hAnsiTheme="minorHAnsi" w:cs="MS PGothic"/>
                <w:b/>
                <w:color w:val="17365D" w:themeColor="text2" w:themeShade="BF"/>
                <w:kern w:val="24"/>
                <w:szCs w:val="20"/>
                <w:lang w:eastAsia="fr-FR"/>
              </w:rPr>
              <w:t>Modifier la pondération d’une compétence spécifique</w:t>
            </w:r>
          </w:p>
        </w:tc>
        <w:tc>
          <w:tcPr>
            <w:tcW w:w="921" w:type="dxa"/>
          </w:tcPr>
          <w:p w:rsidR="00442B6E" w:rsidRPr="0033444D" w:rsidRDefault="00442B6E" w:rsidP="00513046">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Formateur</w:t>
            </w:r>
          </w:p>
        </w:tc>
        <w:tc>
          <w:tcPr>
            <w:tcW w:w="6804" w:type="dxa"/>
          </w:tcPr>
          <w:p w:rsidR="00442B6E" w:rsidRPr="0033444D" w:rsidRDefault="007976DA" w:rsidP="007976DA">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b/>
                <w:color w:val="17365D" w:themeColor="text2" w:themeShade="BF"/>
                <w:kern w:val="24"/>
                <w:szCs w:val="20"/>
                <w:lang w:eastAsia="fr-FR"/>
              </w:rPr>
            </w:pPr>
            <w:r w:rsidRPr="0033444D">
              <w:rPr>
                <w:rFonts w:asciiTheme="minorHAnsi" w:eastAsia="MS PGothic" w:hAnsiTheme="minorHAnsi" w:cs="MS PGothic"/>
                <w:b/>
                <w:color w:val="17365D" w:themeColor="text2" w:themeShade="BF"/>
                <w:kern w:val="24"/>
                <w:szCs w:val="20"/>
                <w:lang w:eastAsia="fr-FR"/>
              </w:rPr>
              <w:t xml:space="preserve">Calculer quelques grandeurs statistiques </w:t>
            </w:r>
            <w:r w:rsidR="00BD5E5A">
              <w:rPr>
                <w:rFonts w:asciiTheme="minorHAnsi" w:eastAsia="MS PGothic" w:hAnsiTheme="minorHAnsi" w:cs="MS PGothic"/>
                <w:b/>
                <w:color w:val="17365D" w:themeColor="text2" w:themeShade="BF"/>
                <w:kern w:val="24"/>
                <w:szCs w:val="20"/>
                <w:lang w:eastAsia="fr-FR"/>
              </w:rPr>
              <w:t>(moyennes, grade)</w:t>
            </w:r>
          </w:p>
        </w:tc>
        <w:tc>
          <w:tcPr>
            <w:tcW w:w="921" w:type="dxa"/>
          </w:tcPr>
          <w:p w:rsidR="00442B6E" w:rsidRPr="0033444D" w:rsidRDefault="00442B6E" w:rsidP="00513046">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B61D15">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MS PGothic" w:hAnsiTheme="minorHAnsi" w:cs="MS PGothic"/>
                <w:b/>
                <w:color w:val="17365D" w:themeColor="text2" w:themeShade="BF"/>
                <w:kern w:val="24"/>
                <w:szCs w:val="20"/>
                <w:lang w:eastAsia="fr-FR"/>
              </w:rPr>
              <w:t>Afficher le tableau de bord par apprenant, par formation, …</w:t>
            </w:r>
          </w:p>
        </w:tc>
        <w:tc>
          <w:tcPr>
            <w:tcW w:w="921" w:type="dxa"/>
          </w:tcPr>
          <w:p w:rsidR="00442B6E" w:rsidRPr="0033444D" w:rsidRDefault="007976DA" w:rsidP="00513046">
            <w:pPr>
              <w:ind w:left="33"/>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7976DA">
            <w:pP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Exporter les grades des apprenants par compétences et par formation</w:t>
            </w:r>
            <w:r w:rsidRPr="0033444D">
              <w:rPr>
                <w:rFonts w:asciiTheme="minorHAnsi" w:eastAsia="MS PGothic" w:hAnsiTheme="minorHAnsi" w:cs="MS PGothic"/>
                <w:b/>
                <w:color w:val="17365D" w:themeColor="text2" w:themeShade="BF"/>
                <w:kern w:val="24"/>
                <w:szCs w:val="20"/>
                <w:lang w:eastAsia="fr-FR"/>
              </w:rPr>
              <w:t>.</w:t>
            </w:r>
          </w:p>
        </w:tc>
        <w:tc>
          <w:tcPr>
            <w:tcW w:w="921" w:type="dxa"/>
          </w:tcPr>
          <w:p w:rsidR="00442B6E" w:rsidRPr="0033444D" w:rsidRDefault="007976DA" w:rsidP="00513046">
            <w:pPr>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3</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Apprenant</w:t>
            </w: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son profil (ra</w:t>
            </w:r>
            <w:r w:rsidR="00513046" w:rsidRPr="00513046">
              <w:rPr>
                <w:rFonts w:asciiTheme="minorHAnsi" w:hAnsiTheme="minorHAnsi"/>
                <w:szCs w:val="20"/>
              </w:rPr>
              <w:t>dar</w:t>
            </w:r>
            <w:r w:rsidRPr="00513046">
              <w:rPr>
                <w:rFonts w:asciiTheme="minorHAnsi" w:hAnsiTheme="minorHAnsi"/>
                <w:szCs w:val="20"/>
              </w:rPr>
              <w:t>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ses évaluations par mise en situation</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Imprimer ses données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bl>
    <w:p w:rsidR="005E1573" w:rsidRDefault="005E1573" w:rsidP="005E1573">
      <w:pPr>
        <w:pStyle w:val="Sansinterligne"/>
      </w:pPr>
    </w:p>
    <w:p w:rsidR="005E1573" w:rsidRDefault="005E1573" w:rsidP="009C3ED0">
      <w:pPr>
        <w:pStyle w:val="Sansinterligne"/>
        <w:jc w:val="both"/>
        <w:rPr>
          <w:sz w:val="22"/>
        </w:rPr>
      </w:pPr>
      <w:r w:rsidRPr="005E1573">
        <w:rPr>
          <w:sz w:val="22"/>
        </w:rPr>
        <w:t>Le tableau de bord p</w:t>
      </w:r>
      <w:r>
        <w:rPr>
          <w:sz w:val="22"/>
        </w:rPr>
        <w:t>ourra prendre la forme de radars. Nous aurons ainsi, pour chaque apprenant, 2 types de radars.</w:t>
      </w:r>
    </w:p>
    <w:p w:rsidR="005E1573" w:rsidRDefault="005E1573" w:rsidP="009C3ED0">
      <w:pPr>
        <w:pStyle w:val="Sansinterligne"/>
        <w:numPr>
          <w:ilvl w:val="0"/>
          <w:numId w:val="11"/>
        </w:numPr>
        <w:jc w:val="both"/>
        <w:rPr>
          <w:sz w:val="22"/>
        </w:rPr>
      </w:pPr>
      <w:r>
        <w:rPr>
          <w:sz w:val="22"/>
        </w:rPr>
        <w:t>un radar de formation où les dimensions du radar sont les compétences générales/métier</w:t>
      </w:r>
      <w:r w:rsidR="00CA0BEE">
        <w:rPr>
          <w:sz w:val="22"/>
        </w:rPr>
        <w:t xml:space="preserve"> et où chaque graduation correspond aux 3 modalités : acquise, non acquise, en cours d’acquisition</w:t>
      </w:r>
    </w:p>
    <w:p w:rsidR="005E1573" w:rsidRPr="005E1573" w:rsidRDefault="005E1573" w:rsidP="009C3ED0">
      <w:pPr>
        <w:pStyle w:val="Sansinterligne"/>
        <w:numPr>
          <w:ilvl w:val="0"/>
          <w:numId w:val="11"/>
        </w:numPr>
        <w:jc w:val="both"/>
        <w:rPr>
          <w:sz w:val="22"/>
        </w:rPr>
      </w:pPr>
      <w:r>
        <w:rPr>
          <w:sz w:val="22"/>
        </w:rPr>
        <w:t>un radar détaillé où chaq</w:t>
      </w:r>
      <w:r w:rsidR="00047283">
        <w:rPr>
          <w:sz w:val="22"/>
        </w:rPr>
        <w:t>ue dimension est une compétence spécifique</w:t>
      </w:r>
      <w:r>
        <w:rPr>
          <w:sz w:val="22"/>
        </w:rPr>
        <w:t>/de formation</w:t>
      </w:r>
      <w:r w:rsidR="00CA0BEE">
        <w:rPr>
          <w:sz w:val="22"/>
        </w:rPr>
        <w:t xml:space="preserve"> où les graduations correspondent à des valeurs entre 0 et 10 correspondant aux scores obtenus par l’appren</w:t>
      </w:r>
      <w:r w:rsidR="00822527">
        <w:rPr>
          <w:sz w:val="22"/>
        </w:rPr>
        <w:t>ant dans pour chaque compétence</w:t>
      </w:r>
      <w:r w:rsidR="00CA0BEE">
        <w:rPr>
          <w:sz w:val="22"/>
        </w:rPr>
        <w:t xml:space="preserve"> spécifique/formation.</w:t>
      </w:r>
    </w:p>
    <w:p w:rsidR="007118E5" w:rsidRDefault="007118E5" w:rsidP="007118E5">
      <w:pPr>
        <w:jc w:val="both"/>
        <w:rPr>
          <w:sz w:val="22"/>
        </w:rPr>
      </w:pPr>
    </w:p>
    <w:p w:rsidR="007118E5" w:rsidRDefault="007118E5" w:rsidP="007118E5">
      <w:pPr>
        <w:pStyle w:val="Titre1"/>
      </w:pPr>
      <w:bookmarkStart w:id="8" w:name="_Toc460221596"/>
      <w:r>
        <w:lastRenderedPageBreak/>
        <w:t>Interface</w:t>
      </w:r>
      <w:bookmarkEnd w:id="8"/>
    </w:p>
    <w:p w:rsidR="009428DF" w:rsidRDefault="009428DF" w:rsidP="009428DF"/>
    <w:p w:rsidR="009428DF" w:rsidRDefault="009428DF" w:rsidP="009428DF">
      <w:r>
        <w:t>A chaque rôle (administrateur, coordonnateur, formateur et apprenant) est associée une interface (avec différentes fonctionnalités, ou plus ou moins de restrictions sur celles-ci).</w:t>
      </w:r>
    </w:p>
    <w:p w:rsidR="009428DF" w:rsidRDefault="009428DF" w:rsidP="009428DF">
      <w:pPr>
        <w:pStyle w:val="Titre3"/>
      </w:pPr>
      <w:bookmarkStart w:id="9" w:name="_Toc460221597"/>
      <w:r>
        <w:t>A</w:t>
      </w:r>
      <w:r w:rsidR="0094608C">
        <w:t>pprenant</w:t>
      </w:r>
      <w:bookmarkEnd w:id="9"/>
    </w:p>
    <w:p w:rsidR="000300F2" w:rsidRPr="000300F2" w:rsidRDefault="000300F2" w:rsidP="000300F2">
      <w:pPr>
        <w:pStyle w:val="Sansinterligne"/>
      </w:pPr>
    </w:p>
    <w:p w:rsidR="0094608C" w:rsidRDefault="000300F2" w:rsidP="000300F2">
      <w:pPr>
        <w:pStyle w:val="Paragraphedeliste"/>
        <w:numPr>
          <w:ilvl w:val="0"/>
          <w:numId w:val="11"/>
        </w:numPr>
      </w:pPr>
      <w:r>
        <w:t>Page d’accueil : l’apprenant peut visualiser la liste des compétences générales de sa formation, avec la possibilité d’afficher plus de détails sur ces dernières, ainsi que leurs compétences spécifiques, sans possibilité de modification.</w:t>
      </w:r>
    </w:p>
    <w:p w:rsidR="000300F2" w:rsidRDefault="000300F2" w:rsidP="00AA318F">
      <w:pPr>
        <w:ind w:left="360"/>
        <w:jc w:val="center"/>
      </w:pPr>
      <w:r>
        <w:rPr>
          <w:noProof/>
          <w:lang w:val="en-US"/>
        </w:rPr>
        <w:drawing>
          <wp:inline distT="0" distB="0" distL="0" distR="0">
            <wp:extent cx="5761355" cy="1261110"/>
            <wp:effectExtent l="19050" t="0" r="0" b="0"/>
            <wp:docPr id="1" name="Image 0" descr="Apprena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1.png"/>
                    <pic:cNvPicPr/>
                  </pic:nvPicPr>
                  <pic:blipFill>
                    <a:blip r:embed="rId12"/>
                    <a:stretch>
                      <a:fillRect/>
                    </a:stretch>
                  </pic:blipFill>
                  <pic:spPr>
                    <a:xfrm>
                      <a:off x="0" y="0"/>
                      <a:ext cx="5761355" cy="1261110"/>
                    </a:xfrm>
                    <a:prstGeom prst="rect">
                      <a:avLst/>
                    </a:prstGeom>
                  </pic:spPr>
                </pic:pic>
              </a:graphicData>
            </a:graphic>
          </wp:inline>
        </w:drawing>
      </w:r>
    </w:p>
    <w:p w:rsidR="001843F4" w:rsidRDefault="001843F4" w:rsidP="001843F4">
      <w:pPr>
        <w:pStyle w:val="Paragraphedeliste"/>
        <w:numPr>
          <w:ilvl w:val="0"/>
          <w:numId w:val="11"/>
        </w:numPr>
      </w:pPr>
      <w:r>
        <w:t>Page d’autoévaluation : l’apprenant peut évaluer lui-même sa progression dans sa formation, en indiquant les objectifs qu’il pense avoir atteint.</w:t>
      </w:r>
    </w:p>
    <w:p w:rsidR="001843F4" w:rsidRDefault="001843F4" w:rsidP="001843F4">
      <w:pPr>
        <w:ind w:left="360"/>
      </w:pPr>
      <w:r>
        <w:rPr>
          <w:noProof/>
          <w:lang w:val="en-US"/>
        </w:rPr>
        <w:drawing>
          <wp:inline distT="0" distB="0" distL="0" distR="0">
            <wp:extent cx="5761355" cy="2317750"/>
            <wp:effectExtent l="19050" t="0" r="0" b="0"/>
            <wp:docPr id="3" name="Image 2" descr="Appren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2.png"/>
                    <pic:cNvPicPr/>
                  </pic:nvPicPr>
                  <pic:blipFill>
                    <a:blip r:embed="rId13"/>
                    <a:stretch>
                      <a:fillRect/>
                    </a:stretch>
                  </pic:blipFill>
                  <pic:spPr>
                    <a:xfrm>
                      <a:off x="0" y="0"/>
                      <a:ext cx="5761355" cy="2317750"/>
                    </a:xfrm>
                    <a:prstGeom prst="rect">
                      <a:avLst/>
                    </a:prstGeom>
                  </pic:spPr>
                </pic:pic>
              </a:graphicData>
            </a:graphic>
          </wp:inline>
        </w:drawing>
      </w:r>
    </w:p>
    <w:p w:rsidR="001843F4" w:rsidRDefault="007832CC" w:rsidP="001843F4">
      <w:pPr>
        <w:pStyle w:val="Paragraphedeliste"/>
        <w:numPr>
          <w:ilvl w:val="0"/>
          <w:numId w:val="11"/>
        </w:numPr>
      </w:pPr>
      <w:r>
        <w:t>P</w:t>
      </w:r>
      <w:r w:rsidR="001843F4">
        <w:t>age de visualisation de l’apprenant : l’apprenant peut visualiser ses résulats (issus de l’autoévaluation) sous forme de radars, pour les compétences spécifiques et générales.</w:t>
      </w:r>
    </w:p>
    <w:p w:rsidR="001843F4" w:rsidRDefault="001843F4" w:rsidP="001843F4">
      <w:pPr>
        <w:ind w:left="360"/>
      </w:pPr>
      <w:r>
        <w:rPr>
          <w:noProof/>
          <w:lang w:val="en-US"/>
        </w:rPr>
        <w:drawing>
          <wp:inline distT="0" distB="0" distL="0" distR="0">
            <wp:extent cx="5761355" cy="1680210"/>
            <wp:effectExtent l="19050" t="0" r="0" b="0"/>
            <wp:docPr id="4" name="Image 3" descr="Apprena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3.png"/>
                    <pic:cNvPicPr/>
                  </pic:nvPicPr>
                  <pic:blipFill>
                    <a:blip r:embed="rId14"/>
                    <a:stretch>
                      <a:fillRect/>
                    </a:stretch>
                  </pic:blipFill>
                  <pic:spPr>
                    <a:xfrm>
                      <a:off x="0" y="0"/>
                      <a:ext cx="5761355" cy="1680210"/>
                    </a:xfrm>
                    <a:prstGeom prst="rect">
                      <a:avLst/>
                    </a:prstGeom>
                  </pic:spPr>
                </pic:pic>
              </a:graphicData>
            </a:graphic>
          </wp:inline>
        </w:drawing>
      </w:r>
    </w:p>
    <w:p w:rsidR="007832CC" w:rsidRDefault="007832CC" w:rsidP="001843F4">
      <w:pPr>
        <w:ind w:left="360"/>
      </w:pPr>
    </w:p>
    <w:p w:rsidR="009428DF" w:rsidRDefault="0094608C" w:rsidP="009428DF">
      <w:pPr>
        <w:pStyle w:val="Titre3"/>
      </w:pPr>
      <w:bookmarkStart w:id="10" w:name="_Toc460221598"/>
      <w:r>
        <w:lastRenderedPageBreak/>
        <w:t>Formateur</w:t>
      </w:r>
      <w:bookmarkEnd w:id="10"/>
    </w:p>
    <w:p w:rsidR="006919CF" w:rsidRDefault="006919CF" w:rsidP="006919CF">
      <w:pPr>
        <w:pStyle w:val="Sansinterligne"/>
      </w:pPr>
    </w:p>
    <w:p w:rsidR="006919CF" w:rsidRDefault="006919CF" w:rsidP="006919CF">
      <w:pPr>
        <w:pStyle w:val="Sansinterligne"/>
        <w:numPr>
          <w:ilvl w:val="0"/>
          <w:numId w:val="11"/>
        </w:numPr>
      </w:pPr>
      <w:r>
        <w:t>Page d’accueil : le formateur a accès à la liste des formations dont il est responsable, ainsi qu’aux compétences générales associées et aux apprenants suivant chaque formation. Il peut visualiser les compétences et les résultats des apprenants, ainsi qu’évaluer un apprenant, ou tous les apprenants pour chaque compétence générale.</w:t>
      </w:r>
    </w:p>
    <w:p w:rsidR="006919CF" w:rsidRDefault="006919CF" w:rsidP="006919CF">
      <w:pPr>
        <w:pStyle w:val="Sansinterligne"/>
        <w:ind w:left="360"/>
      </w:pPr>
    </w:p>
    <w:p w:rsidR="006919CF" w:rsidRDefault="004C29AC" w:rsidP="006919CF">
      <w:pPr>
        <w:pStyle w:val="Sansinterligne"/>
        <w:ind w:left="360"/>
      </w:pPr>
      <w:r>
        <w:rPr>
          <w:noProof/>
          <w:lang w:val="en-US"/>
        </w:rPr>
        <w:drawing>
          <wp:inline distT="0" distB="0" distL="0" distR="0">
            <wp:extent cx="5761355" cy="1909445"/>
            <wp:effectExtent l="19050" t="0" r="0" b="0"/>
            <wp:docPr id="5" name="Image 4" descr="Formate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1.png"/>
                    <pic:cNvPicPr/>
                  </pic:nvPicPr>
                  <pic:blipFill>
                    <a:blip r:embed="rId15"/>
                    <a:stretch>
                      <a:fillRect/>
                    </a:stretch>
                  </pic:blipFill>
                  <pic:spPr>
                    <a:xfrm>
                      <a:off x="0" y="0"/>
                      <a:ext cx="5761355" cy="1909445"/>
                    </a:xfrm>
                    <a:prstGeom prst="rect">
                      <a:avLst/>
                    </a:prstGeom>
                  </pic:spPr>
                </pic:pic>
              </a:graphicData>
            </a:graphic>
          </wp:inline>
        </w:drawing>
      </w:r>
    </w:p>
    <w:p w:rsidR="007832CC" w:rsidRDefault="007832CC" w:rsidP="006919CF">
      <w:pPr>
        <w:pStyle w:val="Sansinterligne"/>
        <w:ind w:left="360"/>
      </w:pPr>
    </w:p>
    <w:p w:rsidR="004C29AC" w:rsidRDefault="004C29AC" w:rsidP="006919CF">
      <w:pPr>
        <w:pStyle w:val="Sansinterligne"/>
        <w:ind w:left="360"/>
      </w:pPr>
    </w:p>
    <w:p w:rsidR="004C29AC" w:rsidRDefault="004C29AC" w:rsidP="004C29AC">
      <w:pPr>
        <w:pStyle w:val="Sansinterligne"/>
        <w:numPr>
          <w:ilvl w:val="0"/>
          <w:numId w:val="11"/>
        </w:numPr>
      </w:pPr>
      <w:r>
        <w:t>Évaluation par apprenant : un formateur peut attribuer une note à un apprenant pour chacune des compétences spécifiques de sa formation. Pour cela, la mise en situation et la réègle associées à chaque compétence s’affiche, et le formateur peut alors choisir le score qui correspond à la performance de l’apprenant.</w:t>
      </w:r>
    </w:p>
    <w:p w:rsidR="007832CC" w:rsidRDefault="007832CC" w:rsidP="007832CC">
      <w:pPr>
        <w:pStyle w:val="Sansinterligne"/>
        <w:ind w:left="720"/>
      </w:pPr>
    </w:p>
    <w:p w:rsidR="004C29AC" w:rsidRDefault="004C29AC" w:rsidP="004C29AC">
      <w:pPr>
        <w:pStyle w:val="Sansinterligne"/>
        <w:ind w:left="360"/>
      </w:pPr>
    </w:p>
    <w:p w:rsidR="004C29AC" w:rsidRDefault="004C29AC" w:rsidP="004C29AC">
      <w:pPr>
        <w:pStyle w:val="Sansinterligne"/>
        <w:ind w:left="360"/>
      </w:pPr>
      <w:r>
        <w:rPr>
          <w:noProof/>
          <w:lang w:val="en-US"/>
        </w:rPr>
        <w:drawing>
          <wp:inline distT="0" distB="0" distL="0" distR="0">
            <wp:extent cx="5505450" cy="2739679"/>
            <wp:effectExtent l="19050" t="0" r="0" b="0"/>
            <wp:docPr id="6" name="Image 5" descr="Formate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2.png"/>
                    <pic:cNvPicPr/>
                  </pic:nvPicPr>
                  <pic:blipFill>
                    <a:blip r:embed="rId16"/>
                    <a:stretch>
                      <a:fillRect/>
                    </a:stretch>
                  </pic:blipFill>
                  <pic:spPr>
                    <a:xfrm>
                      <a:off x="0" y="0"/>
                      <a:ext cx="5508514" cy="2741204"/>
                    </a:xfrm>
                    <a:prstGeom prst="rect">
                      <a:avLst/>
                    </a:prstGeom>
                  </pic:spPr>
                </pic:pic>
              </a:graphicData>
            </a:graphic>
          </wp:inline>
        </w:drawing>
      </w:r>
    </w:p>
    <w:p w:rsidR="007832CC" w:rsidRDefault="007832CC" w:rsidP="004C29AC">
      <w:pPr>
        <w:pStyle w:val="Sansinterligne"/>
        <w:ind w:left="360"/>
      </w:pPr>
    </w:p>
    <w:p w:rsidR="004D6617" w:rsidRDefault="004D6617" w:rsidP="004C29AC">
      <w:pPr>
        <w:pStyle w:val="Sansinterligne"/>
        <w:ind w:left="360"/>
      </w:pPr>
    </w:p>
    <w:p w:rsidR="004C29AC" w:rsidRDefault="00E7200F" w:rsidP="004C29AC">
      <w:pPr>
        <w:pStyle w:val="Sansinterligne"/>
        <w:numPr>
          <w:ilvl w:val="0"/>
          <w:numId w:val="11"/>
        </w:numPr>
      </w:pPr>
      <w:r>
        <w:t>Évaluation par compétence générale : le formateur peut choisir d’évaluer tous ses apprenants pour une compétence générale en particulier. Le mode d’évaluation est le même que décrit précédemment. Les compétences spécifiques peuvent ê</w:t>
      </w:r>
      <w:r w:rsidR="004D6617">
        <w:t>tre rassemblées par apprenants ou par compétence spécifique.</w:t>
      </w:r>
    </w:p>
    <w:p w:rsidR="00E7200F" w:rsidRDefault="00E7200F" w:rsidP="00E7200F">
      <w:pPr>
        <w:pStyle w:val="Sansinterligne"/>
        <w:ind w:left="360"/>
      </w:pPr>
    </w:p>
    <w:p w:rsidR="00E7200F" w:rsidRDefault="004D6617" w:rsidP="004D6617">
      <w:pPr>
        <w:pStyle w:val="Sansinterligne"/>
        <w:tabs>
          <w:tab w:val="left" w:pos="2910"/>
        </w:tabs>
        <w:ind w:left="360"/>
      </w:pPr>
      <w:r>
        <w:lastRenderedPageBreak/>
        <w:tab/>
      </w:r>
      <w:r>
        <w:rPr>
          <w:noProof/>
          <w:lang w:val="en-US"/>
        </w:rPr>
        <w:drawing>
          <wp:inline distT="0" distB="0" distL="0" distR="0">
            <wp:extent cx="5761355" cy="3035300"/>
            <wp:effectExtent l="19050" t="0" r="0" b="0"/>
            <wp:docPr id="10" name="Image 9" descr="Formate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4.png"/>
                    <pic:cNvPicPr/>
                  </pic:nvPicPr>
                  <pic:blipFill>
                    <a:blip r:embed="rId17"/>
                    <a:stretch>
                      <a:fillRect/>
                    </a:stretch>
                  </pic:blipFill>
                  <pic:spPr>
                    <a:xfrm>
                      <a:off x="0" y="0"/>
                      <a:ext cx="5761355" cy="3035300"/>
                    </a:xfrm>
                    <a:prstGeom prst="rect">
                      <a:avLst/>
                    </a:prstGeom>
                  </pic:spPr>
                </pic:pic>
              </a:graphicData>
            </a:graphic>
          </wp:inline>
        </w:drawing>
      </w:r>
    </w:p>
    <w:p w:rsidR="004C29AC" w:rsidRDefault="004C29AC" w:rsidP="004C29AC">
      <w:pPr>
        <w:pStyle w:val="Sansinterligne"/>
        <w:ind w:left="360"/>
      </w:pPr>
    </w:p>
    <w:p w:rsidR="009428DF" w:rsidRDefault="0094608C" w:rsidP="0094608C">
      <w:pPr>
        <w:pStyle w:val="Titre3"/>
      </w:pPr>
      <w:bookmarkStart w:id="11" w:name="_Toc460221599"/>
      <w:r>
        <w:t>Coordonnateur</w:t>
      </w:r>
      <w:bookmarkEnd w:id="11"/>
    </w:p>
    <w:p w:rsidR="006C6CFD" w:rsidRDefault="006C6CFD" w:rsidP="006C6CFD">
      <w:pPr>
        <w:pStyle w:val="Sansinterligne"/>
      </w:pPr>
    </w:p>
    <w:p w:rsidR="006C6CFD" w:rsidRDefault="006C6CFD" w:rsidP="006C6CFD">
      <w:pPr>
        <w:pStyle w:val="Sansinterligne"/>
      </w:pPr>
      <w:r>
        <w:t>Un coordonnateur peut modifier les informations sur une formation, une compétence générale, une compétence spécifique, et un apprenant. Il peut également créer et supprimés ces objets.</w:t>
      </w:r>
    </w:p>
    <w:p w:rsidR="006C6CFD" w:rsidRDefault="006C6CFD" w:rsidP="006C6CFD">
      <w:pPr>
        <w:pStyle w:val="Sansinterligne"/>
      </w:pPr>
    </w:p>
    <w:p w:rsidR="006C6CFD" w:rsidRDefault="006C6CFD" w:rsidP="006C6CFD">
      <w:pPr>
        <w:pStyle w:val="Sansinterligne"/>
        <w:jc w:val="center"/>
      </w:pPr>
      <w:r>
        <w:rPr>
          <w:noProof/>
          <w:lang w:val="en-US"/>
        </w:rPr>
        <w:drawing>
          <wp:inline distT="0" distB="0" distL="0" distR="0">
            <wp:extent cx="4768850" cy="1679846"/>
            <wp:effectExtent l="19050" t="0" r="0" b="0"/>
            <wp:docPr id="8" name="Image 7" descr="Coordonate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onateur 1.png"/>
                    <pic:cNvPicPr/>
                  </pic:nvPicPr>
                  <pic:blipFill>
                    <a:blip r:embed="rId18"/>
                    <a:stretch>
                      <a:fillRect/>
                    </a:stretch>
                  </pic:blipFill>
                  <pic:spPr>
                    <a:xfrm>
                      <a:off x="0" y="0"/>
                      <a:ext cx="4770427" cy="1680402"/>
                    </a:xfrm>
                    <a:prstGeom prst="rect">
                      <a:avLst/>
                    </a:prstGeom>
                  </pic:spPr>
                </pic:pic>
              </a:graphicData>
            </a:graphic>
          </wp:inline>
        </w:drawing>
      </w:r>
    </w:p>
    <w:p w:rsidR="006C6CFD" w:rsidRDefault="006C6CFD" w:rsidP="006C6CFD">
      <w:pPr>
        <w:pStyle w:val="Sansinterligne"/>
      </w:pPr>
    </w:p>
    <w:p w:rsidR="006C6CFD" w:rsidRDefault="006C6CFD" w:rsidP="006C6CFD">
      <w:pPr>
        <w:pStyle w:val="Sansinterligne"/>
        <w:jc w:val="center"/>
      </w:pPr>
      <w:r>
        <w:rPr>
          <w:noProof/>
          <w:lang w:val="en-US"/>
        </w:rPr>
        <w:drawing>
          <wp:inline distT="0" distB="0" distL="0" distR="0">
            <wp:extent cx="5200650" cy="2425211"/>
            <wp:effectExtent l="19050" t="0" r="0" b="0"/>
            <wp:docPr id="9" name="Image 8" descr="Coordonate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onateur 2.png"/>
                    <pic:cNvPicPr/>
                  </pic:nvPicPr>
                  <pic:blipFill>
                    <a:blip r:embed="rId19"/>
                    <a:stretch>
                      <a:fillRect/>
                    </a:stretch>
                  </pic:blipFill>
                  <pic:spPr>
                    <a:xfrm>
                      <a:off x="0" y="0"/>
                      <a:ext cx="5202370" cy="2426013"/>
                    </a:xfrm>
                    <a:prstGeom prst="rect">
                      <a:avLst/>
                    </a:prstGeom>
                  </pic:spPr>
                </pic:pic>
              </a:graphicData>
            </a:graphic>
          </wp:inline>
        </w:drawing>
      </w:r>
    </w:p>
    <w:p w:rsidR="007832CC" w:rsidRPr="006C6CFD" w:rsidRDefault="007832CC" w:rsidP="006C6CFD">
      <w:pPr>
        <w:pStyle w:val="Sansinterligne"/>
        <w:jc w:val="center"/>
      </w:pPr>
    </w:p>
    <w:p w:rsidR="009428DF" w:rsidRDefault="009428DF" w:rsidP="009428DF">
      <w:pPr>
        <w:pStyle w:val="Titre1"/>
      </w:pPr>
      <w:bookmarkStart w:id="12" w:name="_Toc460221600"/>
      <w:r>
        <w:lastRenderedPageBreak/>
        <w:t>Détails techniques</w:t>
      </w:r>
      <w:bookmarkEnd w:id="12"/>
    </w:p>
    <w:p w:rsidR="009428DF" w:rsidRDefault="009428DF" w:rsidP="009428DF"/>
    <w:p w:rsidR="009428DF" w:rsidRDefault="009428DF" w:rsidP="009428DF">
      <w:pPr>
        <w:pStyle w:val="Titre3"/>
      </w:pPr>
      <w:bookmarkStart w:id="13" w:name="_Toc460221601"/>
      <w:r>
        <w:t>Serveur</w:t>
      </w:r>
      <w:r w:rsidR="00CC6243">
        <w:t xml:space="preserve"> et base de données</w:t>
      </w:r>
      <w:bookmarkEnd w:id="13"/>
    </w:p>
    <w:p w:rsidR="009428DF" w:rsidRDefault="009428DF" w:rsidP="009428DF"/>
    <w:p w:rsidR="009428DF" w:rsidRDefault="009428DF" w:rsidP="009428DF">
      <w:r>
        <w:t>L’application utilise un serveur Apache Tomcat, avec un système de servlets codés en Java.</w:t>
      </w:r>
    </w:p>
    <w:p w:rsidR="00CC6243" w:rsidRDefault="00CC6243" w:rsidP="009428DF">
      <w:r>
        <w:t>L’application repose également sur une bas</w:t>
      </w:r>
      <w:r w:rsidR="007910F5">
        <w:t>e de données relationnelle MySQL</w:t>
      </w:r>
      <w:r>
        <w:t>, do</w:t>
      </w:r>
      <w:r w:rsidR="008C665C">
        <w:t xml:space="preserve">nt le schéma est basé sur le </w:t>
      </w:r>
      <w:r>
        <w:t>diagramme UML présenté précédemment.</w:t>
      </w:r>
    </w:p>
    <w:p w:rsidR="007910F5" w:rsidRPr="009428DF" w:rsidRDefault="00264231" w:rsidP="009428DF">
      <w:r>
        <w:t>Du c</w:t>
      </w:r>
      <w:r w:rsidR="007910F5">
        <w:t>ôté client, les pages web sont réalisées en HTML/CSS, avec du code Javascript pour générer du contenu dynamique.</w:t>
      </w:r>
    </w:p>
    <w:sectPr w:rsidR="007910F5" w:rsidRPr="009428DF" w:rsidSect="008F00F3">
      <w:pgSz w:w="11906" w:h="16838"/>
      <w:pgMar w:top="1417" w:right="1416"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571" w:rsidRDefault="00B57571" w:rsidP="00CD3D60">
      <w:pPr>
        <w:spacing w:after="0" w:line="240" w:lineRule="auto"/>
      </w:pPr>
      <w:r>
        <w:separator/>
      </w:r>
    </w:p>
  </w:endnote>
  <w:endnote w:type="continuationSeparator" w:id="1">
    <w:p w:rsidR="00B57571" w:rsidRDefault="00B57571" w:rsidP="00CD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Default="000F67F8" w:rsidP="00C77499">
    <w:pPr>
      <w:pStyle w:val="Pieddepage"/>
      <w:framePr w:wrap="around" w:vAnchor="text" w:hAnchor="margin" w:xAlign="right" w:y="1"/>
      <w:rPr>
        <w:rStyle w:val="Numrodepage"/>
      </w:rPr>
    </w:pPr>
    <w:r>
      <w:rPr>
        <w:rStyle w:val="Numrodepage"/>
      </w:rPr>
      <w:fldChar w:fldCharType="begin"/>
    </w:r>
    <w:r w:rsidR="002713E5">
      <w:rPr>
        <w:rStyle w:val="Numrodepage"/>
      </w:rPr>
      <w:instrText xml:space="preserve">PAGE  </w:instrText>
    </w:r>
    <w:r>
      <w:rPr>
        <w:rStyle w:val="Numrodepage"/>
      </w:rPr>
      <w:fldChar w:fldCharType="end"/>
    </w:r>
  </w:p>
  <w:p w:rsidR="002713E5" w:rsidRDefault="002713E5" w:rsidP="00CD3D60">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0F67F8" w:rsidP="00C77499">
    <w:pPr>
      <w:pStyle w:val="Pieddepage"/>
      <w:framePr w:wrap="around" w:vAnchor="text" w:hAnchor="margin" w:xAlign="right" w:y="1"/>
      <w:rPr>
        <w:rStyle w:val="Numrodepage"/>
        <w:sz w:val="18"/>
        <w:szCs w:val="18"/>
      </w:rPr>
    </w:pPr>
    <w:r w:rsidRPr="008F00F3">
      <w:rPr>
        <w:rStyle w:val="Numrodepage"/>
        <w:sz w:val="18"/>
        <w:szCs w:val="18"/>
      </w:rPr>
      <w:fldChar w:fldCharType="begin"/>
    </w:r>
    <w:r w:rsidR="002713E5" w:rsidRPr="008F00F3">
      <w:rPr>
        <w:rStyle w:val="Numrodepage"/>
        <w:sz w:val="18"/>
        <w:szCs w:val="18"/>
      </w:rPr>
      <w:instrText xml:space="preserve">PAGE  </w:instrText>
    </w:r>
    <w:r w:rsidRPr="008F00F3">
      <w:rPr>
        <w:rStyle w:val="Numrodepage"/>
        <w:sz w:val="18"/>
        <w:szCs w:val="18"/>
      </w:rPr>
      <w:fldChar w:fldCharType="separate"/>
    </w:r>
    <w:r w:rsidR="00167029">
      <w:rPr>
        <w:rStyle w:val="Numrodepage"/>
        <w:noProof/>
        <w:sz w:val="18"/>
        <w:szCs w:val="18"/>
      </w:rPr>
      <w:t>7</w:t>
    </w:r>
    <w:r w:rsidRPr="008F00F3">
      <w:rPr>
        <w:rStyle w:val="Numrodepage"/>
        <w:sz w:val="18"/>
        <w:szCs w:val="18"/>
      </w:rPr>
      <w:fldChar w:fldCharType="end"/>
    </w:r>
  </w:p>
  <w:p w:rsidR="002713E5" w:rsidRPr="008F00F3" w:rsidRDefault="0074625D" w:rsidP="008F00F3">
    <w:pPr>
      <w:pStyle w:val="Pieddepage"/>
      <w:pBdr>
        <w:top w:val="single" w:sz="4" w:space="1" w:color="auto"/>
      </w:pBdr>
      <w:ind w:right="1"/>
      <w:rPr>
        <w:sz w:val="18"/>
        <w:szCs w:val="18"/>
      </w:rPr>
    </w:pPr>
    <w:r>
      <w:rPr>
        <w:sz w:val="18"/>
        <w:szCs w:val="18"/>
      </w:rPr>
      <w:t>Dossier de conception de</w:t>
    </w:r>
    <w:r w:rsidR="002713E5" w:rsidRPr="008F00F3">
      <w:rPr>
        <w:sz w:val="18"/>
        <w:szCs w:val="18"/>
      </w:rPr>
      <w:t xml:space="preserve"> l’application EvalComp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571" w:rsidRDefault="00B57571" w:rsidP="00CD3D60">
      <w:pPr>
        <w:spacing w:after="0" w:line="240" w:lineRule="auto"/>
      </w:pPr>
      <w:r>
        <w:separator/>
      </w:r>
    </w:p>
  </w:footnote>
  <w:footnote w:type="continuationSeparator" w:id="1">
    <w:p w:rsidR="00B57571" w:rsidRDefault="00B57571" w:rsidP="00CD3D60">
      <w:pPr>
        <w:spacing w:after="0" w:line="240" w:lineRule="auto"/>
      </w:pPr>
      <w:r>
        <w:continuationSeparator/>
      </w:r>
    </w:p>
  </w:footnote>
  <w:footnote w:id="2">
    <w:p w:rsidR="002713E5" w:rsidRDefault="002713E5" w:rsidP="00B61D15">
      <w:pPr>
        <w:pStyle w:val="Notedebasdepage"/>
      </w:pPr>
      <w:r>
        <w:rPr>
          <w:rStyle w:val="Appelnotedebasdep"/>
        </w:rPr>
        <w:footnoteRef/>
      </w:r>
      <w:r w:rsidRPr="009B7A89">
        <w:rPr>
          <w:sz w:val="20"/>
          <w:szCs w:val="20"/>
        </w:rPr>
        <w:t>Benjamin Bloom, 1956,Connaissance, compréhension, application, analyse, synthèse, évaluation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2713E5" w:rsidP="00B15FB9">
    <w:pPr>
      <w:pStyle w:val="En-tte"/>
      <w:pBdr>
        <w:bottom w:val="single" w:sz="4" w:space="1" w:color="auto"/>
      </w:pBdr>
      <w:tabs>
        <w:tab w:val="left" w:pos="5110"/>
      </w:tabs>
      <w:rPr>
        <w:sz w:val="18"/>
        <w:szCs w:val="18"/>
      </w:rPr>
    </w:pPr>
    <w:r>
      <w:rPr>
        <w:sz w:val="18"/>
        <w:szCs w:val="18"/>
      </w:rPr>
      <w:tab/>
    </w:r>
    <w:r>
      <w:rPr>
        <w:sz w:val="18"/>
        <w:szCs w:val="18"/>
      </w:rPr>
      <w:tab/>
    </w:r>
    <w:r>
      <w:rPr>
        <w:sz w:val="18"/>
        <w:szCs w:val="18"/>
      </w:rPr>
      <w:tab/>
    </w:r>
    <w:r w:rsidRPr="008F00F3">
      <w:rPr>
        <w:sz w:val="18"/>
        <w:szCs w:val="18"/>
      </w:rPr>
      <w:t>BQI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A7F"/>
    <w:multiLevelType w:val="hybridMultilevel"/>
    <w:tmpl w:val="0472F03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480FF0"/>
    <w:multiLevelType w:val="hybridMultilevel"/>
    <w:tmpl w:val="3E2A3F04"/>
    <w:lvl w:ilvl="0" w:tplc="0CC2B54C">
      <w:start w:val="1"/>
      <w:numFmt w:val="decimal"/>
      <w:lvlText w:val="%1)"/>
      <w:lvlJc w:val="left"/>
      <w:pPr>
        <w:tabs>
          <w:tab w:val="num" w:pos="720"/>
        </w:tabs>
        <w:ind w:left="720" w:hanging="360"/>
      </w:pPr>
    </w:lvl>
    <w:lvl w:ilvl="1" w:tplc="D8E200C6" w:tentative="1">
      <w:start w:val="1"/>
      <w:numFmt w:val="decimal"/>
      <w:lvlText w:val="%2)"/>
      <w:lvlJc w:val="left"/>
      <w:pPr>
        <w:tabs>
          <w:tab w:val="num" w:pos="1440"/>
        </w:tabs>
        <w:ind w:left="1440" w:hanging="360"/>
      </w:pPr>
    </w:lvl>
    <w:lvl w:ilvl="2" w:tplc="15223D24" w:tentative="1">
      <w:start w:val="1"/>
      <w:numFmt w:val="decimal"/>
      <w:lvlText w:val="%3)"/>
      <w:lvlJc w:val="left"/>
      <w:pPr>
        <w:tabs>
          <w:tab w:val="num" w:pos="2160"/>
        </w:tabs>
        <w:ind w:left="2160" w:hanging="360"/>
      </w:pPr>
    </w:lvl>
    <w:lvl w:ilvl="3" w:tplc="1ADAA39A" w:tentative="1">
      <w:start w:val="1"/>
      <w:numFmt w:val="decimal"/>
      <w:lvlText w:val="%4)"/>
      <w:lvlJc w:val="left"/>
      <w:pPr>
        <w:tabs>
          <w:tab w:val="num" w:pos="2880"/>
        </w:tabs>
        <w:ind w:left="2880" w:hanging="360"/>
      </w:pPr>
    </w:lvl>
    <w:lvl w:ilvl="4" w:tplc="CE22A5BE" w:tentative="1">
      <w:start w:val="1"/>
      <w:numFmt w:val="decimal"/>
      <w:lvlText w:val="%5)"/>
      <w:lvlJc w:val="left"/>
      <w:pPr>
        <w:tabs>
          <w:tab w:val="num" w:pos="3600"/>
        </w:tabs>
        <w:ind w:left="3600" w:hanging="360"/>
      </w:pPr>
    </w:lvl>
    <w:lvl w:ilvl="5" w:tplc="EC867B98" w:tentative="1">
      <w:start w:val="1"/>
      <w:numFmt w:val="decimal"/>
      <w:lvlText w:val="%6)"/>
      <w:lvlJc w:val="left"/>
      <w:pPr>
        <w:tabs>
          <w:tab w:val="num" w:pos="4320"/>
        </w:tabs>
        <w:ind w:left="4320" w:hanging="360"/>
      </w:pPr>
    </w:lvl>
    <w:lvl w:ilvl="6" w:tplc="E41461B4" w:tentative="1">
      <w:start w:val="1"/>
      <w:numFmt w:val="decimal"/>
      <w:lvlText w:val="%7)"/>
      <w:lvlJc w:val="left"/>
      <w:pPr>
        <w:tabs>
          <w:tab w:val="num" w:pos="5040"/>
        </w:tabs>
        <w:ind w:left="5040" w:hanging="360"/>
      </w:pPr>
    </w:lvl>
    <w:lvl w:ilvl="7" w:tplc="C8528EF6" w:tentative="1">
      <w:start w:val="1"/>
      <w:numFmt w:val="decimal"/>
      <w:lvlText w:val="%8)"/>
      <w:lvlJc w:val="left"/>
      <w:pPr>
        <w:tabs>
          <w:tab w:val="num" w:pos="5760"/>
        </w:tabs>
        <w:ind w:left="5760" w:hanging="360"/>
      </w:pPr>
    </w:lvl>
    <w:lvl w:ilvl="8" w:tplc="18582C74" w:tentative="1">
      <w:start w:val="1"/>
      <w:numFmt w:val="decimal"/>
      <w:lvlText w:val="%9)"/>
      <w:lvlJc w:val="left"/>
      <w:pPr>
        <w:tabs>
          <w:tab w:val="num" w:pos="6480"/>
        </w:tabs>
        <w:ind w:left="6480" w:hanging="360"/>
      </w:pPr>
    </w:lvl>
  </w:abstractNum>
  <w:abstractNum w:abstractNumId="2">
    <w:nsid w:val="1C83004B"/>
    <w:multiLevelType w:val="hybridMultilevel"/>
    <w:tmpl w:val="E99216A0"/>
    <w:lvl w:ilvl="0" w:tplc="42D2069E">
      <w:start w:val="1"/>
      <w:numFmt w:val="bullet"/>
      <w:lvlText w:val=""/>
      <w:lvlJc w:val="left"/>
      <w:pPr>
        <w:tabs>
          <w:tab w:val="num" w:pos="720"/>
        </w:tabs>
        <w:ind w:left="720" w:hanging="360"/>
      </w:pPr>
      <w:rPr>
        <w:rFonts w:ascii="Symbol" w:hAnsi="Symbol" w:hint="default"/>
      </w:rPr>
    </w:lvl>
    <w:lvl w:ilvl="1" w:tplc="4C8867B4">
      <w:start w:val="1"/>
      <w:numFmt w:val="bullet"/>
      <w:lvlText w:val=""/>
      <w:lvlJc w:val="left"/>
      <w:pPr>
        <w:tabs>
          <w:tab w:val="num" w:pos="1440"/>
        </w:tabs>
        <w:ind w:left="1440" w:hanging="360"/>
      </w:pPr>
      <w:rPr>
        <w:rFonts w:ascii="Symbol" w:hAnsi="Symbol" w:hint="default"/>
      </w:rPr>
    </w:lvl>
    <w:lvl w:ilvl="2" w:tplc="C6100E14" w:tentative="1">
      <w:start w:val="1"/>
      <w:numFmt w:val="bullet"/>
      <w:lvlText w:val=""/>
      <w:lvlJc w:val="left"/>
      <w:pPr>
        <w:tabs>
          <w:tab w:val="num" w:pos="2160"/>
        </w:tabs>
        <w:ind w:left="2160" w:hanging="360"/>
      </w:pPr>
      <w:rPr>
        <w:rFonts w:ascii="Symbol" w:hAnsi="Symbol" w:hint="default"/>
      </w:rPr>
    </w:lvl>
    <w:lvl w:ilvl="3" w:tplc="8F8EA3CA" w:tentative="1">
      <w:start w:val="1"/>
      <w:numFmt w:val="bullet"/>
      <w:lvlText w:val=""/>
      <w:lvlJc w:val="left"/>
      <w:pPr>
        <w:tabs>
          <w:tab w:val="num" w:pos="2880"/>
        </w:tabs>
        <w:ind w:left="2880" w:hanging="360"/>
      </w:pPr>
      <w:rPr>
        <w:rFonts w:ascii="Symbol" w:hAnsi="Symbol" w:hint="default"/>
      </w:rPr>
    </w:lvl>
    <w:lvl w:ilvl="4" w:tplc="F3C6951A" w:tentative="1">
      <w:start w:val="1"/>
      <w:numFmt w:val="bullet"/>
      <w:lvlText w:val=""/>
      <w:lvlJc w:val="left"/>
      <w:pPr>
        <w:tabs>
          <w:tab w:val="num" w:pos="3600"/>
        </w:tabs>
        <w:ind w:left="3600" w:hanging="360"/>
      </w:pPr>
      <w:rPr>
        <w:rFonts w:ascii="Symbol" w:hAnsi="Symbol" w:hint="default"/>
      </w:rPr>
    </w:lvl>
    <w:lvl w:ilvl="5" w:tplc="6F7AF9A2" w:tentative="1">
      <w:start w:val="1"/>
      <w:numFmt w:val="bullet"/>
      <w:lvlText w:val=""/>
      <w:lvlJc w:val="left"/>
      <w:pPr>
        <w:tabs>
          <w:tab w:val="num" w:pos="4320"/>
        </w:tabs>
        <w:ind w:left="4320" w:hanging="360"/>
      </w:pPr>
      <w:rPr>
        <w:rFonts w:ascii="Symbol" w:hAnsi="Symbol" w:hint="default"/>
      </w:rPr>
    </w:lvl>
    <w:lvl w:ilvl="6" w:tplc="4D9CC7A0" w:tentative="1">
      <w:start w:val="1"/>
      <w:numFmt w:val="bullet"/>
      <w:lvlText w:val=""/>
      <w:lvlJc w:val="left"/>
      <w:pPr>
        <w:tabs>
          <w:tab w:val="num" w:pos="5040"/>
        </w:tabs>
        <w:ind w:left="5040" w:hanging="360"/>
      </w:pPr>
      <w:rPr>
        <w:rFonts w:ascii="Symbol" w:hAnsi="Symbol" w:hint="default"/>
      </w:rPr>
    </w:lvl>
    <w:lvl w:ilvl="7" w:tplc="C660E94E" w:tentative="1">
      <w:start w:val="1"/>
      <w:numFmt w:val="bullet"/>
      <w:lvlText w:val=""/>
      <w:lvlJc w:val="left"/>
      <w:pPr>
        <w:tabs>
          <w:tab w:val="num" w:pos="5760"/>
        </w:tabs>
        <w:ind w:left="5760" w:hanging="360"/>
      </w:pPr>
      <w:rPr>
        <w:rFonts w:ascii="Symbol" w:hAnsi="Symbol" w:hint="default"/>
      </w:rPr>
    </w:lvl>
    <w:lvl w:ilvl="8" w:tplc="E5B8698C" w:tentative="1">
      <w:start w:val="1"/>
      <w:numFmt w:val="bullet"/>
      <w:lvlText w:val=""/>
      <w:lvlJc w:val="left"/>
      <w:pPr>
        <w:tabs>
          <w:tab w:val="num" w:pos="6480"/>
        </w:tabs>
        <w:ind w:left="6480" w:hanging="360"/>
      </w:pPr>
      <w:rPr>
        <w:rFonts w:ascii="Symbol" w:hAnsi="Symbol" w:hint="default"/>
      </w:rPr>
    </w:lvl>
  </w:abstractNum>
  <w:abstractNum w:abstractNumId="3">
    <w:nsid w:val="2A7C1E7B"/>
    <w:multiLevelType w:val="hybridMultilevel"/>
    <w:tmpl w:val="0226D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F840C0"/>
    <w:multiLevelType w:val="hybridMultilevel"/>
    <w:tmpl w:val="8252F85C"/>
    <w:lvl w:ilvl="0" w:tplc="AC247416">
      <w:start w:val="1"/>
      <w:numFmt w:val="bullet"/>
      <w:lvlText w:val=""/>
      <w:lvlJc w:val="left"/>
      <w:pPr>
        <w:tabs>
          <w:tab w:val="num" w:pos="720"/>
        </w:tabs>
        <w:ind w:left="720" w:hanging="360"/>
      </w:pPr>
      <w:rPr>
        <w:rFonts w:ascii="Symbol" w:hAnsi="Symbol" w:hint="default"/>
      </w:rPr>
    </w:lvl>
    <w:lvl w:ilvl="1" w:tplc="CF7A2FAA" w:tentative="1">
      <w:start w:val="1"/>
      <w:numFmt w:val="bullet"/>
      <w:lvlText w:val=""/>
      <w:lvlJc w:val="left"/>
      <w:pPr>
        <w:tabs>
          <w:tab w:val="num" w:pos="1440"/>
        </w:tabs>
        <w:ind w:left="1440" w:hanging="360"/>
      </w:pPr>
      <w:rPr>
        <w:rFonts w:ascii="Symbol" w:hAnsi="Symbol" w:hint="default"/>
      </w:rPr>
    </w:lvl>
    <w:lvl w:ilvl="2" w:tplc="D9EE012A" w:tentative="1">
      <w:start w:val="1"/>
      <w:numFmt w:val="bullet"/>
      <w:lvlText w:val=""/>
      <w:lvlJc w:val="left"/>
      <w:pPr>
        <w:tabs>
          <w:tab w:val="num" w:pos="2160"/>
        </w:tabs>
        <w:ind w:left="2160" w:hanging="360"/>
      </w:pPr>
      <w:rPr>
        <w:rFonts w:ascii="Symbol" w:hAnsi="Symbol" w:hint="default"/>
      </w:rPr>
    </w:lvl>
    <w:lvl w:ilvl="3" w:tplc="252A1D9A" w:tentative="1">
      <w:start w:val="1"/>
      <w:numFmt w:val="bullet"/>
      <w:lvlText w:val=""/>
      <w:lvlJc w:val="left"/>
      <w:pPr>
        <w:tabs>
          <w:tab w:val="num" w:pos="2880"/>
        </w:tabs>
        <w:ind w:left="2880" w:hanging="360"/>
      </w:pPr>
      <w:rPr>
        <w:rFonts w:ascii="Symbol" w:hAnsi="Symbol" w:hint="default"/>
      </w:rPr>
    </w:lvl>
    <w:lvl w:ilvl="4" w:tplc="F524195C" w:tentative="1">
      <w:start w:val="1"/>
      <w:numFmt w:val="bullet"/>
      <w:lvlText w:val=""/>
      <w:lvlJc w:val="left"/>
      <w:pPr>
        <w:tabs>
          <w:tab w:val="num" w:pos="3600"/>
        </w:tabs>
        <w:ind w:left="3600" w:hanging="360"/>
      </w:pPr>
      <w:rPr>
        <w:rFonts w:ascii="Symbol" w:hAnsi="Symbol" w:hint="default"/>
      </w:rPr>
    </w:lvl>
    <w:lvl w:ilvl="5" w:tplc="1D688CB4" w:tentative="1">
      <w:start w:val="1"/>
      <w:numFmt w:val="bullet"/>
      <w:lvlText w:val=""/>
      <w:lvlJc w:val="left"/>
      <w:pPr>
        <w:tabs>
          <w:tab w:val="num" w:pos="4320"/>
        </w:tabs>
        <w:ind w:left="4320" w:hanging="360"/>
      </w:pPr>
      <w:rPr>
        <w:rFonts w:ascii="Symbol" w:hAnsi="Symbol" w:hint="default"/>
      </w:rPr>
    </w:lvl>
    <w:lvl w:ilvl="6" w:tplc="63BE0740" w:tentative="1">
      <w:start w:val="1"/>
      <w:numFmt w:val="bullet"/>
      <w:lvlText w:val=""/>
      <w:lvlJc w:val="left"/>
      <w:pPr>
        <w:tabs>
          <w:tab w:val="num" w:pos="5040"/>
        </w:tabs>
        <w:ind w:left="5040" w:hanging="360"/>
      </w:pPr>
      <w:rPr>
        <w:rFonts w:ascii="Symbol" w:hAnsi="Symbol" w:hint="default"/>
      </w:rPr>
    </w:lvl>
    <w:lvl w:ilvl="7" w:tplc="85381DAC" w:tentative="1">
      <w:start w:val="1"/>
      <w:numFmt w:val="bullet"/>
      <w:lvlText w:val=""/>
      <w:lvlJc w:val="left"/>
      <w:pPr>
        <w:tabs>
          <w:tab w:val="num" w:pos="5760"/>
        </w:tabs>
        <w:ind w:left="5760" w:hanging="360"/>
      </w:pPr>
      <w:rPr>
        <w:rFonts w:ascii="Symbol" w:hAnsi="Symbol" w:hint="default"/>
      </w:rPr>
    </w:lvl>
    <w:lvl w:ilvl="8" w:tplc="C62AC49A" w:tentative="1">
      <w:start w:val="1"/>
      <w:numFmt w:val="bullet"/>
      <w:lvlText w:val=""/>
      <w:lvlJc w:val="left"/>
      <w:pPr>
        <w:tabs>
          <w:tab w:val="num" w:pos="6480"/>
        </w:tabs>
        <w:ind w:left="6480" w:hanging="360"/>
      </w:pPr>
      <w:rPr>
        <w:rFonts w:ascii="Symbol" w:hAnsi="Symbol" w:hint="default"/>
      </w:rPr>
    </w:lvl>
  </w:abstractNum>
  <w:abstractNum w:abstractNumId="5">
    <w:nsid w:val="35083AA1"/>
    <w:multiLevelType w:val="hybridMultilevel"/>
    <w:tmpl w:val="C2CA5C6C"/>
    <w:lvl w:ilvl="0" w:tplc="518A8AB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353D80"/>
    <w:multiLevelType w:val="hybridMultilevel"/>
    <w:tmpl w:val="6A8E4DEE"/>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7F1122"/>
    <w:multiLevelType w:val="hybridMultilevel"/>
    <w:tmpl w:val="0ED0AE9C"/>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C21D45"/>
    <w:multiLevelType w:val="hybridMultilevel"/>
    <w:tmpl w:val="2AD209BC"/>
    <w:lvl w:ilvl="0" w:tplc="CD3CF0A0">
      <w:start w:val="1"/>
      <w:numFmt w:val="decimal"/>
      <w:lvlText w:val="%1."/>
      <w:lvlJc w:val="left"/>
      <w:pPr>
        <w:tabs>
          <w:tab w:val="num" w:pos="720"/>
        </w:tabs>
        <w:ind w:left="720" w:hanging="360"/>
      </w:pPr>
    </w:lvl>
    <w:lvl w:ilvl="1" w:tplc="AA8EA272" w:tentative="1">
      <w:start w:val="1"/>
      <w:numFmt w:val="decimal"/>
      <w:lvlText w:val="%2."/>
      <w:lvlJc w:val="left"/>
      <w:pPr>
        <w:tabs>
          <w:tab w:val="num" w:pos="1440"/>
        </w:tabs>
        <w:ind w:left="1440" w:hanging="360"/>
      </w:pPr>
    </w:lvl>
    <w:lvl w:ilvl="2" w:tplc="6A5A9544" w:tentative="1">
      <w:start w:val="1"/>
      <w:numFmt w:val="decimal"/>
      <w:lvlText w:val="%3."/>
      <w:lvlJc w:val="left"/>
      <w:pPr>
        <w:tabs>
          <w:tab w:val="num" w:pos="2160"/>
        </w:tabs>
        <w:ind w:left="2160" w:hanging="360"/>
      </w:pPr>
    </w:lvl>
    <w:lvl w:ilvl="3" w:tplc="C6F05CAE" w:tentative="1">
      <w:start w:val="1"/>
      <w:numFmt w:val="decimal"/>
      <w:lvlText w:val="%4."/>
      <w:lvlJc w:val="left"/>
      <w:pPr>
        <w:tabs>
          <w:tab w:val="num" w:pos="2880"/>
        </w:tabs>
        <w:ind w:left="2880" w:hanging="360"/>
      </w:pPr>
    </w:lvl>
    <w:lvl w:ilvl="4" w:tplc="151AFFD6" w:tentative="1">
      <w:start w:val="1"/>
      <w:numFmt w:val="decimal"/>
      <w:lvlText w:val="%5."/>
      <w:lvlJc w:val="left"/>
      <w:pPr>
        <w:tabs>
          <w:tab w:val="num" w:pos="3600"/>
        </w:tabs>
        <w:ind w:left="3600" w:hanging="360"/>
      </w:pPr>
    </w:lvl>
    <w:lvl w:ilvl="5" w:tplc="4E3A93D2" w:tentative="1">
      <w:start w:val="1"/>
      <w:numFmt w:val="decimal"/>
      <w:lvlText w:val="%6."/>
      <w:lvlJc w:val="left"/>
      <w:pPr>
        <w:tabs>
          <w:tab w:val="num" w:pos="4320"/>
        </w:tabs>
        <w:ind w:left="4320" w:hanging="360"/>
      </w:pPr>
    </w:lvl>
    <w:lvl w:ilvl="6" w:tplc="476C7B00" w:tentative="1">
      <w:start w:val="1"/>
      <w:numFmt w:val="decimal"/>
      <w:lvlText w:val="%7."/>
      <w:lvlJc w:val="left"/>
      <w:pPr>
        <w:tabs>
          <w:tab w:val="num" w:pos="5040"/>
        </w:tabs>
        <w:ind w:left="5040" w:hanging="360"/>
      </w:pPr>
    </w:lvl>
    <w:lvl w:ilvl="7" w:tplc="21447102" w:tentative="1">
      <w:start w:val="1"/>
      <w:numFmt w:val="decimal"/>
      <w:lvlText w:val="%8."/>
      <w:lvlJc w:val="left"/>
      <w:pPr>
        <w:tabs>
          <w:tab w:val="num" w:pos="5760"/>
        </w:tabs>
        <w:ind w:left="5760" w:hanging="360"/>
      </w:pPr>
    </w:lvl>
    <w:lvl w:ilvl="8" w:tplc="F39E98A8" w:tentative="1">
      <w:start w:val="1"/>
      <w:numFmt w:val="decimal"/>
      <w:lvlText w:val="%9."/>
      <w:lvlJc w:val="left"/>
      <w:pPr>
        <w:tabs>
          <w:tab w:val="num" w:pos="6480"/>
        </w:tabs>
        <w:ind w:left="6480" w:hanging="360"/>
      </w:pPr>
    </w:lvl>
  </w:abstractNum>
  <w:abstractNum w:abstractNumId="9">
    <w:nsid w:val="3E806536"/>
    <w:multiLevelType w:val="hybridMultilevel"/>
    <w:tmpl w:val="0A688794"/>
    <w:lvl w:ilvl="0" w:tplc="D794D200">
      <w:start w:val="1"/>
      <w:numFmt w:val="bullet"/>
      <w:lvlText w:val=""/>
      <w:lvlJc w:val="left"/>
      <w:pPr>
        <w:tabs>
          <w:tab w:val="num" w:pos="720"/>
        </w:tabs>
        <w:ind w:left="720" w:hanging="360"/>
      </w:pPr>
      <w:rPr>
        <w:rFonts w:ascii="Symbol" w:hAnsi="Symbol" w:hint="default"/>
      </w:rPr>
    </w:lvl>
    <w:lvl w:ilvl="1" w:tplc="CB168CA4">
      <w:start w:val="1"/>
      <w:numFmt w:val="bullet"/>
      <w:lvlText w:val=""/>
      <w:lvlJc w:val="left"/>
      <w:pPr>
        <w:tabs>
          <w:tab w:val="num" w:pos="1440"/>
        </w:tabs>
        <w:ind w:left="1440" w:hanging="360"/>
      </w:pPr>
      <w:rPr>
        <w:rFonts w:ascii="Symbol" w:hAnsi="Symbol" w:hint="default"/>
      </w:rPr>
    </w:lvl>
    <w:lvl w:ilvl="2" w:tplc="0A34AACC" w:tentative="1">
      <w:start w:val="1"/>
      <w:numFmt w:val="bullet"/>
      <w:lvlText w:val=""/>
      <w:lvlJc w:val="left"/>
      <w:pPr>
        <w:tabs>
          <w:tab w:val="num" w:pos="2160"/>
        </w:tabs>
        <w:ind w:left="2160" w:hanging="360"/>
      </w:pPr>
      <w:rPr>
        <w:rFonts w:ascii="Symbol" w:hAnsi="Symbol" w:hint="default"/>
      </w:rPr>
    </w:lvl>
    <w:lvl w:ilvl="3" w:tplc="EE5CBF98" w:tentative="1">
      <w:start w:val="1"/>
      <w:numFmt w:val="bullet"/>
      <w:lvlText w:val=""/>
      <w:lvlJc w:val="left"/>
      <w:pPr>
        <w:tabs>
          <w:tab w:val="num" w:pos="2880"/>
        </w:tabs>
        <w:ind w:left="2880" w:hanging="360"/>
      </w:pPr>
      <w:rPr>
        <w:rFonts w:ascii="Symbol" w:hAnsi="Symbol" w:hint="default"/>
      </w:rPr>
    </w:lvl>
    <w:lvl w:ilvl="4" w:tplc="CCAEE30E" w:tentative="1">
      <w:start w:val="1"/>
      <w:numFmt w:val="bullet"/>
      <w:lvlText w:val=""/>
      <w:lvlJc w:val="left"/>
      <w:pPr>
        <w:tabs>
          <w:tab w:val="num" w:pos="3600"/>
        </w:tabs>
        <w:ind w:left="3600" w:hanging="360"/>
      </w:pPr>
      <w:rPr>
        <w:rFonts w:ascii="Symbol" w:hAnsi="Symbol" w:hint="default"/>
      </w:rPr>
    </w:lvl>
    <w:lvl w:ilvl="5" w:tplc="4AD66BC2" w:tentative="1">
      <w:start w:val="1"/>
      <w:numFmt w:val="bullet"/>
      <w:lvlText w:val=""/>
      <w:lvlJc w:val="left"/>
      <w:pPr>
        <w:tabs>
          <w:tab w:val="num" w:pos="4320"/>
        </w:tabs>
        <w:ind w:left="4320" w:hanging="360"/>
      </w:pPr>
      <w:rPr>
        <w:rFonts w:ascii="Symbol" w:hAnsi="Symbol" w:hint="default"/>
      </w:rPr>
    </w:lvl>
    <w:lvl w:ilvl="6" w:tplc="5DBA256C" w:tentative="1">
      <w:start w:val="1"/>
      <w:numFmt w:val="bullet"/>
      <w:lvlText w:val=""/>
      <w:lvlJc w:val="left"/>
      <w:pPr>
        <w:tabs>
          <w:tab w:val="num" w:pos="5040"/>
        </w:tabs>
        <w:ind w:left="5040" w:hanging="360"/>
      </w:pPr>
      <w:rPr>
        <w:rFonts w:ascii="Symbol" w:hAnsi="Symbol" w:hint="default"/>
      </w:rPr>
    </w:lvl>
    <w:lvl w:ilvl="7" w:tplc="FE6E7298" w:tentative="1">
      <w:start w:val="1"/>
      <w:numFmt w:val="bullet"/>
      <w:lvlText w:val=""/>
      <w:lvlJc w:val="left"/>
      <w:pPr>
        <w:tabs>
          <w:tab w:val="num" w:pos="5760"/>
        </w:tabs>
        <w:ind w:left="5760" w:hanging="360"/>
      </w:pPr>
      <w:rPr>
        <w:rFonts w:ascii="Symbol" w:hAnsi="Symbol" w:hint="default"/>
      </w:rPr>
    </w:lvl>
    <w:lvl w:ilvl="8" w:tplc="C1569C30" w:tentative="1">
      <w:start w:val="1"/>
      <w:numFmt w:val="bullet"/>
      <w:lvlText w:val=""/>
      <w:lvlJc w:val="left"/>
      <w:pPr>
        <w:tabs>
          <w:tab w:val="num" w:pos="6480"/>
        </w:tabs>
        <w:ind w:left="6480" w:hanging="360"/>
      </w:pPr>
      <w:rPr>
        <w:rFonts w:ascii="Symbol" w:hAnsi="Symbol" w:hint="default"/>
      </w:rPr>
    </w:lvl>
  </w:abstractNum>
  <w:abstractNum w:abstractNumId="10">
    <w:nsid w:val="41F05400"/>
    <w:multiLevelType w:val="hybridMultilevel"/>
    <w:tmpl w:val="18108CD2"/>
    <w:lvl w:ilvl="0" w:tplc="029EBE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0283C"/>
    <w:multiLevelType w:val="hybridMultilevel"/>
    <w:tmpl w:val="925EA15A"/>
    <w:lvl w:ilvl="0" w:tplc="63400E2E">
      <w:start w:val="1"/>
      <w:numFmt w:val="bullet"/>
      <w:lvlText w:val=""/>
      <w:lvlJc w:val="left"/>
      <w:pPr>
        <w:tabs>
          <w:tab w:val="num" w:pos="720"/>
        </w:tabs>
        <w:ind w:left="720" w:hanging="360"/>
      </w:pPr>
      <w:rPr>
        <w:rFonts w:ascii="Symbol" w:hAnsi="Symbol" w:hint="default"/>
      </w:rPr>
    </w:lvl>
    <w:lvl w:ilvl="1" w:tplc="645A572A" w:tentative="1">
      <w:start w:val="1"/>
      <w:numFmt w:val="bullet"/>
      <w:lvlText w:val=""/>
      <w:lvlJc w:val="left"/>
      <w:pPr>
        <w:tabs>
          <w:tab w:val="num" w:pos="1440"/>
        </w:tabs>
        <w:ind w:left="1440" w:hanging="360"/>
      </w:pPr>
      <w:rPr>
        <w:rFonts w:ascii="Symbol" w:hAnsi="Symbol" w:hint="default"/>
      </w:rPr>
    </w:lvl>
    <w:lvl w:ilvl="2" w:tplc="7F3A5CA2" w:tentative="1">
      <w:start w:val="1"/>
      <w:numFmt w:val="bullet"/>
      <w:lvlText w:val=""/>
      <w:lvlJc w:val="left"/>
      <w:pPr>
        <w:tabs>
          <w:tab w:val="num" w:pos="2160"/>
        </w:tabs>
        <w:ind w:left="2160" w:hanging="360"/>
      </w:pPr>
      <w:rPr>
        <w:rFonts w:ascii="Symbol" w:hAnsi="Symbol" w:hint="default"/>
      </w:rPr>
    </w:lvl>
    <w:lvl w:ilvl="3" w:tplc="2EEC8F82" w:tentative="1">
      <w:start w:val="1"/>
      <w:numFmt w:val="bullet"/>
      <w:lvlText w:val=""/>
      <w:lvlJc w:val="left"/>
      <w:pPr>
        <w:tabs>
          <w:tab w:val="num" w:pos="2880"/>
        </w:tabs>
        <w:ind w:left="2880" w:hanging="360"/>
      </w:pPr>
      <w:rPr>
        <w:rFonts w:ascii="Symbol" w:hAnsi="Symbol" w:hint="default"/>
      </w:rPr>
    </w:lvl>
    <w:lvl w:ilvl="4" w:tplc="103ACB10" w:tentative="1">
      <w:start w:val="1"/>
      <w:numFmt w:val="bullet"/>
      <w:lvlText w:val=""/>
      <w:lvlJc w:val="left"/>
      <w:pPr>
        <w:tabs>
          <w:tab w:val="num" w:pos="3600"/>
        </w:tabs>
        <w:ind w:left="3600" w:hanging="360"/>
      </w:pPr>
      <w:rPr>
        <w:rFonts w:ascii="Symbol" w:hAnsi="Symbol" w:hint="default"/>
      </w:rPr>
    </w:lvl>
    <w:lvl w:ilvl="5" w:tplc="D346E266" w:tentative="1">
      <w:start w:val="1"/>
      <w:numFmt w:val="bullet"/>
      <w:lvlText w:val=""/>
      <w:lvlJc w:val="left"/>
      <w:pPr>
        <w:tabs>
          <w:tab w:val="num" w:pos="4320"/>
        </w:tabs>
        <w:ind w:left="4320" w:hanging="360"/>
      </w:pPr>
      <w:rPr>
        <w:rFonts w:ascii="Symbol" w:hAnsi="Symbol" w:hint="default"/>
      </w:rPr>
    </w:lvl>
    <w:lvl w:ilvl="6" w:tplc="1F381BC6" w:tentative="1">
      <w:start w:val="1"/>
      <w:numFmt w:val="bullet"/>
      <w:lvlText w:val=""/>
      <w:lvlJc w:val="left"/>
      <w:pPr>
        <w:tabs>
          <w:tab w:val="num" w:pos="5040"/>
        </w:tabs>
        <w:ind w:left="5040" w:hanging="360"/>
      </w:pPr>
      <w:rPr>
        <w:rFonts w:ascii="Symbol" w:hAnsi="Symbol" w:hint="default"/>
      </w:rPr>
    </w:lvl>
    <w:lvl w:ilvl="7" w:tplc="EB12D2FE" w:tentative="1">
      <w:start w:val="1"/>
      <w:numFmt w:val="bullet"/>
      <w:lvlText w:val=""/>
      <w:lvlJc w:val="left"/>
      <w:pPr>
        <w:tabs>
          <w:tab w:val="num" w:pos="5760"/>
        </w:tabs>
        <w:ind w:left="5760" w:hanging="360"/>
      </w:pPr>
      <w:rPr>
        <w:rFonts w:ascii="Symbol" w:hAnsi="Symbol" w:hint="default"/>
      </w:rPr>
    </w:lvl>
    <w:lvl w:ilvl="8" w:tplc="EB3025CE" w:tentative="1">
      <w:start w:val="1"/>
      <w:numFmt w:val="bullet"/>
      <w:lvlText w:val=""/>
      <w:lvlJc w:val="left"/>
      <w:pPr>
        <w:tabs>
          <w:tab w:val="num" w:pos="6480"/>
        </w:tabs>
        <w:ind w:left="6480" w:hanging="360"/>
      </w:pPr>
      <w:rPr>
        <w:rFonts w:ascii="Symbol" w:hAnsi="Symbol" w:hint="default"/>
      </w:rPr>
    </w:lvl>
  </w:abstractNum>
  <w:abstractNum w:abstractNumId="12">
    <w:nsid w:val="4B2F14CA"/>
    <w:multiLevelType w:val="hybridMultilevel"/>
    <w:tmpl w:val="84CE3C50"/>
    <w:lvl w:ilvl="0" w:tplc="1980965C">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D6B58E2"/>
    <w:multiLevelType w:val="hybridMultilevel"/>
    <w:tmpl w:val="2E6AFE5E"/>
    <w:lvl w:ilvl="0" w:tplc="F3722594">
      <w:start w:val="1"/>
      <w:numFmt w:val="bullet"/>
      <w:lvlText w:val=""/>
      <w:lvlJc w:val="left"/>
      <w:pPr>
        <w:tabs>
          <w:tab w:val="num" w:pos="720"/>
        </w:tabs>
        <w:ind w:left="720" w:hanging="360"/>
      </w:pPr>
      <w:rPr>
        <w:rFonts w:ascii="Symbol" w:hAnsi="Symbol" w:hint="default"/>
      </w:rPr>
    </w:lvl>
    <w:lvl w:ilvl="1" w:tplc="ED98A9B0">
      <w:start w:val="1"/>
      <w:numFmt w:val="bullet"/>
      <w:lvlText w:val=""/>
      <w:lvlJc w:val="left"/>
      <w:pPr>
        <w:tabs>
          <w:tab w:val="num" w:pos="1440"/>
        </w:tabs>
        <w:ind w:left="1440" w:hanging="360"/>
      </w:pPr>
      <w:rPr>
        <w:rFonts w:ascii="Symbol" w:hAnsi="Symbol" w:hint="default"/>
      </w:rPr>
    </w:lvl>
    <w:lvl w:ilvl="2" w:tplc="497C785A" w:tentative="1">
      <w:start w:val="1"/>
      <w:numFmt w:val="bullet"/>
      <w:lvlText w:val=""/>
      <w:lvlJc w:val="left"/>
      <w:pPr>
        <w:tabs>
          <w:tab w:val="num" w:pos="2160"/>
        </w:tabs>
        <w:ind w:left="2160" w:hanging="360"/>
      </w:pPr>
      <w:rPr>
        <w:rFonts w:ascii="Symbol" w:hAnsi="Symbol" w:hint="default"/>
      </w:rPr>
    </w:lvl>
    <w:lvl w:ilvl="3" w:tplc="96B2D852" w:tentative="1">
      <w:start w:val="1"/>
      <w:numFmt w:val="bullet"/>
      <w:lvlText w:val=""/>
      <w:lvlJc w:val="left"/>
      <w:pPr>
        <w:tabs>
          <w:tab w:val="num" w:pos="2880"/>
        </w:tabs>
        <w:ind w:left="2880" w:hanging="360"/>
      </w:pPr>
      <w:rPr>
        <w:rFonts w:ascii="Symbol" w:hAnsi="Symbol" w:hint="default"/>
      </w:rPr>
    </w:lvl>
    <w:lvl w:ilvl="4" w:tplc="74D81A0C" w:tentative="1">
      <w:start w:val="1"/>
      <w:numFmt w:val="bullet"/>
      <w:lvlText w:val=""/>
      <w:lvlJc w:val="left"/>
      <w:pPr>
        <w:tabs>
          <w:tab w:val="num" w:pos="3600"/>
        </w:tabs>
        <w:ind w:left="3600" w:hanging="360"/>
      </w:pPr>
      <w:rPr>
        <w:rFonts w:ascii="Symbol" w:hAnsi="Symbol" w:hint="default"/>
      </w:rPr>
    </w:lvl>
    <w:lvl w:ilvl="5" w:tplc="8F68F96A" w:tentative="1">
      <w:start w:val="1"/>
      <w:numFmt w:val="bullet"/>
      <w:lvlText w:val=""/>
      <w:lvlJc w:val="left"/>
      <w:pPr>
        <w:tabs>
          <w:tab w:val="num" w:pos="4320"/>
        </w:tabs>
        <w:ind w:left="4320" w:hanging="360"/>
      </w:pPr>
      <w:rPr>
        <w:rFonts w:ascii="Symbol" w:hAnsi="Symbol" w:hint="default"/>
      </w:rPr>
    </w:lvl>
    <w:lvl w:ilvl="6" w:tplc="2438ED2E" w:tentative="1">
      <w:start w:val="1"/>
      <w:numFmt w:val="bullet"/>
      <w:lvlText w:val=""/>
      <w:lvlJc w:val="left"/>
      <w:pPr>
        <w:tabs>
          <w:tab w:val="num" w:pos="5040"/>
        </w:tabs>
        <w:ind w:left="5040" w:hanging="360"/>
      </w:pPr>
      <w:rPr>
        <w:rFonts w:ascii="Symbol" w:hAnsi="Symbol" w:hint="default"/>
      </w:rPr>
    </w:lvl>
    <w:lvl w:ilvl="7" w:tplc="C0E0E350" w:tentative="1">
      <w:start w:val="1"/>
      <w:numFmt w:val="bullet"/>
      <w:lvlText w:val=""/>
      <w:lvlJc w:val="left"/>
      <w:pPr>
        <w:tabs>
          <w:tab w:val="num" w:pos="5760"/>
        </w:tabs>
        <w:ind w:left="5760" w:hanging="360"/>
      </w:pPr>
      <w:rPr>
        <w:rFonts w:ascii="Symbol" w:hAnsi="Symbol" w:hint="default"/>
      </w:rPr>
    </w:lvl>
    <w:lvl w:ilvl="8" w:tplc="FEA0F3DE" w:tentative="1">
      <w:start w:val="1"/>
      <w:numFmt w:val="bullet"/>
      <w:lvlText w:val=""/>
      <w:lvlJc w:val="left"/>
      <w:pPr>
        <w:tabs>
          <w:tab w:val="num" w:pos="6480"/>
        </w:tabs>
        <w:ind w:left="6480" w:hanging="360"/>
      </w:pPr>
      <w:rPr>
        <w:rFonts w:ascii="Symbol" w:hAnsi="Symbol" w:hint="default"/>
      </w:rPr>
    </w:lvl>
  </w:abstractNum>
  <w:abstractNum w:abstractNumId="14">
    <w:nsid w:val="4F7F01A8"/>
    <w:multiLevelType w:val="hybridMultilevel"/>
    <w:tmpl w:val="5E70571A"/>
    <w:lvl w:ilvl="0" w:tplc="050AB550">
      <w:start w:val="1"/>
      <w:numFmt w:val="bullet"/>
      <w:lvlText w:val=""/>
      <w:lvlJc w:val="left"/>
      <w:pPr>
        <w:tabs>
          <w:tab w:val="num" w:pos="720"/>
        </w:tabs>
        <w:ind w:left="720" w:hanging="360"/>
      </w:pPr>
      <w:rPr>
        <w:rFonts w:ascii="Symbol" w:hAnsi="Symbol" w:hint="default"/>
      </w:rPr>
    </w:lvl>
    <w:lvl w:ilvl="1" w:tplc="44EA15F0">
      <w:start w:val="1"/>
      <w:numFmt w:val="bullet"/>
      <w:lvlText w:val=""/>
      <w:lvlJc w:val="left"/>
      <w:pPr>
        <w:tabs>
          <w:tab w:val="num" w:pos="1440"/>
        </w:tabs>
        <w:ind w:left="1440" w:hanging="360"/>
      </w:pPr>
      <w:rPr>
        <w:rFonts w:ascii="Symbol" w:hAnsi="Symbol" w:hint="default"/>
      </w:rPr>
    </w:lvl>
    <w:lvl w:ilvl="2" w:tplc="1CD8CC4A" w:tentative="1">
      <w:start w:val="1"/>
      <w:numFmt w:val="bullet"/>
      <w:lvlText w:val=""/>
      <w:lvlJc w:val="left"/>
      <w:pPr>
        <w:tabs>
          <w:tab w:val="num" w:pos="2160"/>
        </w:tabs>
        <w:ind w:left="2160" w:hanging="360"/>
      </w:pPr>
      <w:rPr>
        <w:rFonts w:ascii="Symbol" w:hAnsi="Symbol" w:hint="default"/>
      </w:rPr>
    </w:lvl>
    <w:lvl w:ilvl="3" w:tplc="B31CC1EC" w:tentative="1">
      <w:start w:val="1"/>
      <w:numFmt w:val="bullet"/>
      <w:lvlText w:val=""/>
      <w:lvlJc w:val="left"/>
      <w:pPr>
        <w:tabs>
          <w:tab w:val="num" w:pos="2880"/>
        </w:tabs>
        <w:ind w:left="2880" w:hanging="360"/>
      </w:pPr>
      <w:rPr>
        <w:rFonts w:ascii="Symbol" w:hAnsi="Symbol" w:hint="default"/>
      </w:rPr>
    </w:lvl>
    <w:lvl w:ilvl="4" w:tplc="EB223D0E" w:tentative="1">
      <w:start w:val="1"/>
      <w:numFmt w:val="bullet"/>
      <w:lvlText w:val=""/>
      <w:lvlJc w:val="left"/>
      <w:pPr>
        <w:tabs>
          <w:tab w:val="num" w:pos="3600"/>
        </w:tabs>
        <w:ind w:left="3600" w:hanging="360"/>
      </w:pPr>
      <w:rPr>
        <w:rFonts w:ascii="Symbol" w:hAnsi="Symbol" w:hint="default"/>
      </w:rPr>
    </w:lvl>
    <w:lvl w:ilvl="5" w:tplc="C5500F9E" w:tentative="1">
      <w:start w:val="1"/>
      <w:numFmt w:val="bullet"/>
      <w:lvlText w:val=""/>
      <w:lvlJc w:val="left"/>
      <w:pPr>
        <w:tabs>
          <w:tab w:val="num" w:pos="4320"/>
        </w:tabs>
        <w:ind w:left="4320" w:hanging="360"/>
      </w:pPr>
      <w:rPr>
        <w:rFonts w:ascii="Symbol" w:hAnsi="Symbol" w:hint="default"/>
      </w:rPr>
    </w:lvl>
    <w:lvl w:ilvl="6" w:tplc="7464C208" w:tentative="1">
      <w:start w:val="1"/>
      <w:numFmt w:val="bullet"/>
      <w:lvlText w:val=""/>
      <w:lvlJc w:val="left"/>
      <w:pPr>
        <w:tabs>
          <w:tab w:val="num" w:pos="5040"/>
        </w:tabs>
        <w:ind w:left="5040" w:hanging="360"/>
      </w:pPr>
      <w:rPr>
        <w:rFonts w:ascii="Symbol" w:hAnsi="Symbol" w:hint="default"/>
      </w:rPr>
    </w:lvl>
    <w:lvl w:ilvl="7" w:tplc="1F2A1128" w:tentative="1">
      <w:start w:val="1"/>
      <w:numFmt w:val="bullet"/>
      <w:lvlText w:val=""/>
      <w:lvlJc w:val="left"/>
      <w:pPr>
        <w:tabs>
          <w:tab w:val="num" w:pos="5760"/>
        </w:tabs>
        <w:ind w:left="5760" w:hanging="360"/>
      </w:pPr>
      <w:rPr>
        <w:rFonts w:ascii="Symbol" w:hAnsi="Symbol" w:hint="default"/>
      </w:rPr>
    </w:lvl>
    <w:lvl w:ilvl="8" w:tplc="98F6BB68" w:tentative="1">
      <w:start w:val="1"/>
      <w:numFmt w:val="bullet"/>
      <w:lvlText w:val=""/>
      <w:lvlJc w:val="left"/>
      <w:pPr>
        <w:tabs>
          <w:tab w:val="num" w:pos="6480"/>
        </w:tabs>
        <w:ind w:left="6480" w:hanging="360"/>
      </w:pPr>
      <w:rPr>
        <w:rFonts w:ascii="Symbol" w:hAnsi="Symbol" w:hint="default"/>
      </w:rPr>
    </w:lvl>
  </w:abstractNum>
  <w:abstractNum w:abstractNumId="15">
    <w:nsid w:val="55D468A3"/>
    <w:multiLevelType w:val="hybridMultilevel"/>
    <w:tmpl w:val="E4981DF8"/>
    <w:lvl w:ilvl="0" w:tplc="2DA8D5AC">
      <w:start w:val="1"/>
      <w:numFmt w:val="bullet"/>
      <w:lvlText w:val=""/>
      <w:lvlJc w:val="left"/>
      <w:pPr>
        <w:tabs>
          <w:tab w:val="num" w:pos="720"/>
        </w:tabs>
        <w:ind w:left="720" w:hanging="360"/>
      </w:pPr>
      <w:rPr>
        <w:rFonts w:ascii="Symbol" w:hAnsi="Symbol" w:hint="default"/>
      </w:rPr>
    </w:lvl>
    <w:lvl w:ilvl="1" w:tplc="DB7E23AC" w:tentative="1">
      <w:start w:val="1"/>
      <w:numFmt w:val="bullet"/>
      <w:lvlText w:val=""/>
      <w:lvlJc w:val="left"/>
      <w:pPr>
        <w:tabs>
          <w:tab w:val="num" w:pos="1440"/>
        </w:tabs>
        <w:ind w:left="1440" w:hanging="360"/>
      </w:pPr>
      <w:rPr>
        <w:rFonts w:ascii="Symbol" w:hAnsi="Symbol" w:hint="default"/>
      </w:rPr>
    </w:lvl>
    <w:lvl w:ilvl="2" w:tplc="F9CA758E" w:tentative="1">
      <w:start w:val="1"/>
      <w:numFmt w:val="bullet"/>
      <w:lvlText w:val=""/>
      <w:lvlJc w:val="left"/>
      <w:pPr>
        <w:tabs>
          <w:tab w:val="num" w:pos="2160"/>
        </w:tabs>
        <w:ind w:left="2160" w:hanging="360"/>
      </w:pPr>
      <w:rPr>
        <w:rFonts w:ascii="Symbol" w:hAnsi="Symbol" w:hint="default"/>
      </w:rPr>
    </w:lvl>
    <w:lvl w:ilvl="3" w:tplc="51300E5C" w:tentative="1">
      <w:start w:val="1"/>
      <w:numFmt w:val="bullet"/>
      <w:lvlText w:val=""/>
      <w:lvlJc w:val="left"/>
      <w:pPr>
        <w:tabs>
          <w:tab w:val="num" w:pos="2880"/>
        </w:tabs>
        <w:ind w:left="2880" w:hanging="360"/>
      </w:pPr>
      <w:rPr>
        <w:rFonts w:ascii="Symbol" w:hAnsi="Symbol" w:hint="default"/>
      </w:rPr>
    </w:lvl>
    <w:lvl w:ilvl="4" w:tplc="5304311A" w:tentative="1">
      <w:start w:val="1"/>
      <w:numFmt w:val="bullet"/>
      <w:lvlText w:val=""/>
      <w:lvlJc w:val="left"/>
      <w:pPr>
        <w:tabs>
          <w:tab w:val="num" w:pos="3600"/>
        </w:tabs>
        <w:ind w:left="3600" w:hanging="360"/>
      </w:pPr>
      <w:rPr>
        <w:rFonts w:ascii="Symbol" w:hAnsi="Symbol" w:hint="default"/>
      </w:rPr>
    </w:lvl>
    <w:lvl w:ilvl="5" w:tplc="210EA12A" w:tentative="1">
      <w:start w:val="1"/>
      <w:numFmt w:val="bullet"/>
      <w:lvlText w:val=""/>
      <w:lvlJc w:val="left"/>
      <w:pPr>
        <w:tabs>
          <w:tab w:val="num" w:pos="4320"/>
        </w:tabs>
        <w:ind w:left="4320" w:hanging="360"/>
      </w:pPr>
      <w:rPr>
        <w:rFonts w:ascii="Symbol" w:hAnsi="Symbol" w:hint="default"/>
      </w:rPr>
    </w:lvl>
    <w:lvl w:ilvl="6" w:tplc="50FC67DC" w:tentative="1">
      <w:start w:val="1"/>
      <w:numFmt w:val="bullet"/>
      <w:lvlText w:val=""/>
      <w:lvlJc w:val="left"/>
      <w:pPr>
        <w:tabs>
          <w:tab w:val="num" w:pos="5040"/>
        </w:tabs>
        <w:ind w:left="5040" w:hanging="360"/>
      </w:pPr>
      <w:rPr>
        <w:rFonts w:ascii="Symbol" w:hAnsi="Symbol" w:hint="default"/>
      </w:rPr>
    </w:lvl>
    <w:lvl w:ilvl="7" w:tplc="C85AD908" w:tentative="1">
      <w:start w:val="1"/>
      <w:numFmt w:val="bullet"/>
      <w:lvlText w:val=""/>
      <w:lvlJc w:val="left"/>
      <w:pPr>
        <w:tabs>
          <w:tab w:val="num" w:pos="5760"/>
        </w:tabs>
        <w:ind w:left="5760" w:hanging="360"/>
      </w:pPr>
      <w:rPr>
        <w:rFonts w:ascii="Symbol" w:hAnsi="Symbol" w:hint="default"/>
      </w:rPr>
    </w:lvl>
    <w:lvl w:ilvl="8" w:tplc="BFEA2B3C" w:tentative="1">
      <w:start w:val="1"/>
      <w:numFmt w:val="bullet"/>
      <w:lvlText w:val=""/>
      <w:lvlJc w:val="left"/>
      <w:pPr>
        <w:tabs>
          <w:tab w:val="num" w:pos="6480"/>
        </w:tabs>
        <w:ind w:left="6480" w:hanging="360"/>
      </w:pPr>
      <w:rPr>
        <w:rFonts w:ascii="Symbol" w:hAnsi="Symbol" w:hint="default"/>
      </w:rPr>
    </w:lvl>
  </w:abstractNum>
  <w:abstractNum w:abstractNumId="16">
    <w:nsid w:val="5B993694"/>
    <w:multiLevelType w:val="hybridMultilevel"/>
    <w:tmpl w:val="18408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09747A2"/>
    <w:multiLevelType w:val="hybridMultilevel"/>
    <w:tmpl w:val="92E4BA7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4C47AA9"/>
    <w:multiLevelType w:val="hybridMultilevel"/>
    <w:tmpl w:val="107A62FC"/>
    <w:lvl w:ilvl="0" w:tplc="25F45604">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C6746B"/>
    <w:multiLevelType w:val="hybridMultilevel"/>
    <w:tmpl w:val="FEBE72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14"/>
  </w:num>
  <w:num w:numId="6">
    <w:abstractNumId w:val="9"/>
  </w:num>
  <w:num w:numId="7">
    <w:abstractNumId w:val="13"/>
  </w:num>
  <w:num w:numId="8">
    <w:abstractNumId w:val="16"/>
  </w:num>
  <w:num w:numId="9">
    <w:abstractNumId w:val="19"/>
  </w:num>
  <w:num w:numId="10">
    <w:abstractNumId w:val="17"/>
  </w:num>
  <w:num w:numId="11">
    <w:abstractNumId w:val="6"/>
  </w:num>
  <w:num w:numId="12">
    <w:abstractNumId w:val="11"/>
  </w:num>
  <w:num w:numId="13">
    <w:abstractNumId w:val="15"/>
  </w:num>
  <w:num w:numId="14">
    <w:abstractNumId w:val="4"/>
  </w:num>
  <w:num w:numId="15">
    <w:abstractNumId w:val="7"/>
  </w:num>
  <w:num w:numId="16">
    <w:abstractNumId w:val="0"/>
  </w:num>
  <w:num w:numId="17">
    <w:abstractNumId w:val="12"/>
  </w:num>
  <w:num w:numId="18">
    <w:abstractNumId w:val="3"/>
  </w:num>
  <w:num w:numId="19">
    <w:abstractNumId w:val="1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F86C2F"/>
    <w:rsid w:val="000300F2"/>
    <w:rsid w:val="00030B61"/>
    <w:rsid w:val="00031509"/>
    <w:rsid w:val="00047283"/>
    <w:rsid w:val="000F4C43"/>
    <w:rsid w:val="000F67F8"/>
    <w:rsid w:val="001037EE"/>
    <w:rsid w:val="00116CE9"/>
    <w:rsid w:val="0015797F"/>
    <w:rsid w:val="00167029"/>
    <w:rsid w:val="0017677E"/>
    <w:rsid w:val="001843F4"/>
    <w:rsid w:val="00194D5A"/>
    <w:rsid w:val="001A411C"/>
    <w:rsid w:val="001B0233"/>
    <w:rsid w:val="001C7889"/>
    <w:rsid w:val="001F53A9"/>
    <w:rsid w:val="00206DEB"/>
    <w:rsid w:val="002356BE"/>
    <w:rsid w:val="00264231"/>
    <w:rsid w:val="002713E5"/>
    <w:rsid w:val="002D1E11"/>
    <w:rsid w:val="002D5009"/>
    <w:rsid w:val="002E0AD6"/>
    <w:rsid w:val="0033444D"/>
    <w:rsid w:val="00362938"/>
    <w:rsid w:val="0039134D"/>
    <w:rsid w:val="00404895"/>
    <w:rsid w:val="00404E00"/>
    <w:rsid w:val="00414F9B"/>
    <w:rsid w:val="00415FD1"/>
    <w:rsid w:val="00424737"/>
    <w:rsid w:val="00427963"/>
    <w:rsid w:val="00435AC9"/>
    <w:rsid w:val="00442B6E"/>
    <w:rsid w:val="00497474"/>
    <w:rsid w:val="004C29AC"/>
    <w:rsid w:val="004D6617"/>
    <w:rsid w:val="00511287"/>
    <w:rsid w:val="00513046"/>
    <w:rsid w:val="0053257D"/>
    <w:rsid w:val="00561CEE"/>
    <w:rsid w:val="00565594"/>
    <w:rsid w:val="005B0781"/>
    <w:rsid w:val="005D5ECC"/>
    <w:rsid w:val="005E1573"/>
    <w:rsid w:val="005E1607"/>
    <w:rsid w:val="005F5291"/>
    <w:rsid w:val="00607F67"/>
    <w:rsid w:val="006116DB"/>
    <w:rsid w:val="00623EA7"/>
    <w:rsid w:val="00631639"/>
    <w:rsid w:val="006571A2"/>
    <w:rsid w:val="006919CF"/>
    <w:rsid w:val="006C6CFD"/>
    <w:rsid w:val="006D23E9"/>
    <w:rsid w:val="006D7423"/>
    <w:rsid w:val="006D76EF"/>
    <w:rsid w:val="007118E5"/>
    <w:rsid w:val="007354B7"/>
    <w:rsid w:val="00744FE9"/>
    <w:rsid w:val="0074625D"/>
    <w:rsid w:val="007505A5"/>
    <w:rsid w:val="00767C93"/>
    <w:rsid w:val="0077486A"/>
    <w:rsid w:val="007832CC"/>
    <w:rsid w:val="007910F5"/>
    <w:rsid w:val="00791C13"/>
    <w:rsid w:val="007976DA"/>
    <w:rsid w:val="007C6808"/>
    <w:rsid w:val="007D4720"/>
    <w:rsid w:val="00822527"/>
    <w:rsid w:val="0084710C"/>
    <w:rsid w:val="00896101"/>
    <w:rsid w:val="008C665C"/>
    <w:rsid w:val="008C6CDB"/>
    <w:rsid w:val="008D001E"/>
    <w:rsid w:val="008E756C"/>
    <w:rsid w:val="008F00F3"/>
    <w:rsid w:val="008F7B9F"/>
    <w:rsid w:val="009117B8"/>
    <w:rsid w:val="00927761"/>
    <w:rsid w:val="00936A68"/>
    <w:rsid w:val="009428DF"/>
    <w:rsid w:val="0094608C"/>
    <w:rsid w:val="00960146"/>
    <w:rsid w:val="009959E2"/>
    <w:rsid w:val="009A7E4A"/>
    <w:rsid w:val="009B7A89"/>
    <w:rsid w:val="009C18B7"/>
    <w:rsid w:val="009C3ED0"/>
    <w:rsid w:val="00A00918"/>
    <w:rsid w:val="00A31ED0"/>
    <w:rsid w:val="00A408F3"/>
    <w:rsid w:val="00A42688"/>
    <w:rsid w:val="00A86E79"/>
    <w:rsid w:val="00AA318F"/>
    <w:rsid w:val="00AE2FA2"/>
    <w:rsid w:val="00B15FB9"/>
    <w:rsid w:val="00B432D2"/>
    <w:rsid w:val="00B57571"/>
    <w:rsid w:val="00B61D15"/>
    <w:rsid w:val="00B911B0"/>
    <w:rsid w:val="00BC7C90"/>
    <w:rsid w:val="00BD5E5A"/>
    <w:rsid w:val="00BF49DD"/>
    <w:rsid w:val="00C0152F"/>
    <w:rsid w:val="00C03420"/>
    <w:rsid w:val="00C77499"/>
    <w:rsid w:val="00CA0BEE"/>
    <w:rsid w:val="00CB789B"/>
    <w:rsid w:val="00CC0EC0"/>
    <w:rsid w:val="00CC6243"/>
    <w:rsid w:val="00CC7432"/>
    <w:rsid w:val="00CD3D60"/>
    <w:rsid w:val="00D414C1"/>
    <w:rsid w:val="00D5532D"/>
    <w:rsid w:val="00D97995"/>
    <w:rsid w:val="00E40062"/>
    <w:rsid w:val="00E55D34"/>
    <w:rsid w:val="00E6247E"/>
    <w:rsid w:val="00E7200F"/>
    <w:rsid w:val="00EF18C2"/>
    <w:rsid w:val="00F260CD"/>
    <w:rsid w:val="00F5091A"/>
    <w:rsid w:val="00F66C8A"/>
    <w:rsid w:val="00F67DD0"/>
    <w:rsid w:val="00F86C2F"/>
    <w:rsid w:val="00FD2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8485626">
      <w:bodyDiv w:val="1"/>
      <w:marLeft w:val="0"/>
      <w:marRight w:val="0"/>
      <w:marTop w:val="0"/>
      <w:marBottom w:val="0"/>
      <w:divBdr>
        <w:top w:val="none" w:sz="0" w:space="0" w:color="auto"/>
        <w:left w:val="none" w:sz="0" w:space="0" w:color="auto"/>
        <w:bottom w:val="none" w:sz="0" w:space="0" w:color="auto"/>
        <w:right w:val="none" w:sz="0" w:space="0" w:color="auto"/>
      </w:divBdr>
    </w:div>
    <w:div w:id="79258803">
      <w:bodyDiv w:val="1"/>
      <w:marLeft w:val="0"/>
      <w:marRight w:val="0"/>
      <w:marTop w:val="0"/>
      <w:marBottom w:val="0"/>
      <w:divBdr>
        <w:top w:val="none" w:sz="0" w:space="0" w:color="auto"/>
        <w:left w:val="none" w:sz="0" w:space="0" w:color="auto"/>
        <w:bottom w:val="none" w:sz="0" w:space="0" w:color="auto"/>
        <w:right w:val="none" w:sz="0" w:space="0" w:color="auto"/>
      </w:divBdr>
    </w:div>
    <w:div w:id="904031172">
      <w:bodyDiv w:val="1"/>
      <w:marLeft w:val="0"/>
      <w:marRight w:val="0"/>
      <w:marTop w:val="0"/>
      <w:marBottom w:val="0"/>
      <w:divBdr>
        <w:top w:val="none" w:sz="0" w:space="0" w:color="auto"/>
        <w:left w:val="none" w:sz="0" w:space="0" w:color="auto"/>
        <w:bottom w:val="none" w:sz="0" w:space="0" w:color="auto"/>
        <w:right w:val="none" w:sz="0" w:space="0" w:color="auto"/>
      </w:divBdr>
      <w:divsChild>
        <w:div w:id="1926498915">
          <w:marLeft w:val="634"/>
          <w:marRight w:val="0"/>
          <w:marTop w:val="0"/>
          <w:marBottom w:val="0"/>
          <w:divBdr>
            <w:top w:val="none" w:sz="0" w:space="0" w:color="auto"/>
            <w:left w:val="none" w:sz="0" w:space="0" w:color="auto"/>
            <w:bottom w:val="none" w:sz="0" w:space="0" w:color="auto"/>
            <w:right w:val="none" w:sz="0" w:space="0" w:color="auto"/>
          </w:divBdr>
        </w:div>
        <w:div w:id="1709723993">
          <w:marLeft w:val="634"/>
          <w:marRight w:val="0"/>
          <w:marTop w:val="0"/>
          <w:marBottom w:val="0"/>
          <w:divBdr>
            <w:top w:val="none" w:sz="0" w:space="0" w:color="auto"/>
            <w:left w:val="none" w:sz="0" w:space="0" w:color="auto"/>
            <w:bottom w:val="none" w:sz="0" w:space="0" w:color="auto"/>
            <w:right w:val="none" w:sz="0" w:space="0" w:color="auto"/>
          </w:divBdr>
        </w:div>
        <w:div w:id="254486152">
          <w:marLeft w:val="634"/>
          <w:marRight w:val="0"/>
          <w:marTop w:val="0"/>
          <w:marBottom w:val="0"/>
          <w:divBdr>
            <w:top w:val="none" w:sz="0" w:space="0" w:color="auto"/>
            <w:left w:val="none" w:sz="0" w:space="0" w:color="auto"/>
            <w:bottom w:val="none" w:sz="0" w:space="0" w:color="auto"/>
            <w:right w:val="none" w:sz="0" w:space="0" w:color="auto"/>
          </w:divBdr>
        </w:div>
        <w:div w:id="858659411">
          <w:marLeft w:val="634"/>
          <w:marRight w:val="0"/>
          <w:marTop w:val="0"/>
          <w:marBottom w:val="0"/>
          <w:divBdr>
            <w:top w:val="none" w:sz="0" w:space="0" w:color="auto"/>
            <w:left w:val="none" w:sz="0" w:space="0" w:color="auto"/>
            <w:bottom w:val="none" w:sz="0" w:space="0" w:color="auto"/>
            <w:right w:val="none" w:sz="0" w:space="0" w:color="auto"/>
          </w:divBdr>
        </w:div>
        <w:div w:id="989796221">
          <w:marLeft w:val="634"/>
          <w:marRight w:val="0"/>
          <w:marTop w:val="0"/>
          <w:marBottom w:val="0"/>
          <w:divBdr>
            <w:top w:val="none" w:sz="0" w:space="0" w:color="auto"/>
            <w:left w:val="none" w:sz="0" w:space="0" w:color="auto"/>
            <w:bottom w:val="none" w:sz="0" w:space="0" w:color="auto"/>
            <w:right w:val="none" w:sz="0" w:space="0" w:color="auto"/>
          </w:divBdr>
        </w:div>
        <w:div w:id="1536382902">
          <w:marLeft w:val="634"/>
          <w:marRight w:val="0"/>
          <w:marTop w:val="0"/>
          <w:marBottom w:val="0"/>
          <w:divBdr>
            <w:top w:val="none" w:sz="0" w:space="0" w:color="auto"/>
            <w:left w:val="none" w:sz="0" w:space="0" w:color="auto"/>
            <w:bottom w:val="none" w:sz="0" w:space="0" w:color="auto"/>
            <w:right w:val="none" w:sz="0" w:space="0" w:color="auto"/>
          </w:divBdr>
        </w:div>
        <w:div w:id="1565290255">
          <w:marLeft w:val="634"/>
          <w:marRight w:val="0"/>
          <w:marTop w:val="0"/>
          <w:marBottom w:val="0"/>
          <w:divBdr>
            <w:top w:val="none" w:sz="0" w:space="0" w:color="auto"/>
            <w:left w:val="none" w:sz="0" w:space="0" w:color="auto"/>
            <w:bottom w:val="none" w:sz="0" w:space="0" w:color="auto"/>
            <w:right w:val="none" w:sz="0" w:space="0" w:color="auto"/>
          </w:divBdr>
        </w:div>
        <w:div w:id="1859781337">
          <w:marLeft w:val="634"/>
          <w:marRight w:val="0"/>
          <w:marTop w:val="0"/>
          <w:marBottom w:val="0"/>
          <w:divBdr>
            <w:top w:val="none" w:sz="0" w:space="0" w:color="auto"/>
            <w:left w:val="none" w:sz="0" w:space="0" w:color="auto"/>
            <w:bottom w:val="none" w:sz="0" w:space="0" w:color="auto"/>
            <w:right w:val="none" w:sz="0" w:space="0" w:color="auto"/>
          </w:divBdr>
        </w:div>
        <w:div w:id="1154299802">
          <w:marLeft w:val="634"/>
          <w:marRight w:val="0"/>
          <w:marTop w:val="0"/>
          <w:marBottom w:val="0"/>
          <w:divBdr>
            <w:top w:val="none" w:sz="0" w:space="0" w:color="auto"/>
            <w:left w:val="none" w:sz="0" w:space="0" w:color="auto"/>
            <w:bottom w:val="none" w:sz="0" w:space="0" w:color="auto"/>
            <w:right w:val="none" w:sz="0" w:space="0" w:color="auto"/>
          </w:divBdr>
        </w:div>
        <w:div w:id="452746285">
          <w:marLeft w:val="634"/>
          <w:marRight w:val="0"/>
          <w:marTop w:val="0"/>
          <w:marBottom w:val="0"/>
          <w:divBdr>
            <w:top w:val="none" w:sz="0" w:space="0" w:color="auto"/>
            <w:left w:val="none" w:sz="0" w:space="0" w:color="auto"/>
            <w:bottom w:val="none" w:sz="0" w:space="0" w:color="auto"/>
            <w:right w:val="none" w:sz="0" w:space="0" w:color="auto"/>
          </w:divBdr>
        </w:div>
        <w:div w:id="1237396601">
          <w:marLeft w:val="634"/>
          <w:marRight w:val="0"/>
          <w:marTop w:val="0"/>
          <w:marBottom w:val="0"/>
          <w:divBdr>
            <w:top w:val="none" w:sz="0" w:space="0" w:color="auto"/>
            <w:left w:val="none" w:sz="0" w:space="0" w:color="auto"/>
            <w:bottom w:val="none" w:sz="0" w:space="0" w:color="auto"/>
            <w:right w:val="none" w:sz="0" w:space="0" w:color="auto"/>
          </w:divBdr>
        </w:div>
        <w:div w:id="1915701873">
          <w:marLeft w:val="634"/>
          <w:marRight w:val="0"/>
          <w:marTop w:val="0"/>
          <w:marBottom w:val="0"/>
          <w:divBdr>
            <w:top w:val="none" w:sz="0" w:space="0" w:color="auto"/>
            <w:left w:val="none" w:sz="0" w:space="0" w:color="auto"/>
            <w:bottom w:val="none" w:sz="0" w:space="0" w:color="auto"/>
            <w:right w:val="none" w:sz="0" w:space="0" w:color="auto"/>
          </w:divBdr>
        </w:div>
        <w:div w:id="499349401">
          <w:marLeft w:val="634"/>
          <w:marRight w:val="0"/>
          <w:marTop w:val="0"/>
          <w:marBottom w:val="0"/>
          <w:divBdr>
            <w:top w:val="none" w:sz="0" w:space="0" w:color="auto"/>
            <w:left w:val="none" w:sz="0" w:space="0" w:color="auto"/>
            <w:bottom w:val="none" w:sz="0" w:space="0" w:color="auto"/>
            <w:right w:val="none" w:sz="0" w:space="0" w:color="auto"/>
          </w:divBdr>
        </w:div>
        <w:div w:id="1520777542">
          <w:marLeft w:val="634"/>
          <w:marRight w:val="0"/>
          <w:marTop w:val="0"/>
          <w:marBottom w:val="0"/>
          <w:divBdr>
            <w:top w:val="none" w:sz="0" w:space="0" w:color="auto"/>
            <w:left w:val="none" w:sz="0" w:space="0" w:color="auto"/>
            <w:bottom w:val="none" w:sz="0" w:space="0" w:color="auto"/>
            <w:right w:val="none" w:sz="0" w:space="0" w:color="auto"/>
          </w:divBdr>
        </w:div>
      </w:divsChild>
    </w:div>
    <w:div w:id="1186165919">
      <w:bodyDiv w:val="1"/>
      <w:marLeft w:val="0"/>
      <w:marRight w:val="0"/>
      <w:marTop w:val="0"/>
      <w:marBottom w:val="0"/>
      <w:divBdr>
        <w:top w:val="none" w:sz="0" w:space="0" w:color="auto"/>
        <w:left w:val="none" w:sz="0" w:space="0" w:color="auto"/>
        <w:bottom w:val="none" w:sz="0" w:space="0" w:color="auto"/>
        <w:right w:val="none" w:sz="0" w:space="0" w:color="auto"/>
      </w:divBdr>
    </w:div>
    <w:div w:id="1714764690">
      <w:bodyDiv w:val="1"/>
      <w:marLeft w:val="0"/>
      <w:marRight w:val="0"/>
      <w:marTop w:val="0"/>
      <w:marBottom w:val="0"/>
      <w:divBdr>
        <w:top w:val="none" w:sz="0" w:space="0" w:color="auto"/>
        <w:left w:val="none" w:sz="0" w:space="0" w:color="auto"/>
        <w:bottom w:val="none" w:sz="0" w:space="0" w:color="auto"/>
        <w:right w:val="none" w:sz="0" w:space="0" w:color="auto"/>
      </w:divBdr>
      <w:divsChild>
        <w:div w:id="766121588">
          <w:marLeft w:val="979"/>
          <w:marRight w:val="0"/>
          <w:marTop w:val="0"/>
          <w:marBottom w:val="283"/>
          <w:divBdr>
            <w:top w:val="none" w:sz="0" w:space="0" w:color="auto"/>
            <w:left w:val="none" w:sz="0" w:space="0" w:color="auto"/>
            <w:bottom w:val="none" w:sz="0" w:space="0" w:color="auto"/>
            <w:right w:val="none" w:sz="0" w:space="0" w:color="auto"/>
          </w:divBdr>
        </w:div>
        <w:div w:id="531577852">
          <w:marLeft w:val="979"/>
          <w:marRight w:val="0"/>
          <w:marTop w:val="0"/>
          <w:marBottom w:val="283"/>
          <w:divBdr>
            <w:top w:val="none" w:sz="0" w:space="0" w:color="auto"/>
            <w:left w:val="none" w:sz="0" w:space="0" w:color="auto"/>
            <w:bottom w:val="none" w:sz="0" w:space="0" w:color="auto"/>
            <w:right w:val="none" w:sz="0" w:space="0" w:color="auto"/>
          </w:divBdr>
        </w:div>
        <w:div w:id="610631205">
          <w:marLeft w:val="979"/>
          <w:marRight w:val="0"/>
          <w:marTop w:val="0"/>
          <w:marBottom w:val="283"/>
          <w:divBdr>
            <w:top w:val="none" w:sz="0" w:space="0" w:color="auto"/>
            <w:left w:val="none" w:sz="0" w:space="0" w:color="auto"/>
            <w:bottom w:val="none" w:sz="0" w:space="0" w:color="auto"/>
            <w:right w:val="none" w:sz="0" w:space="0" w:color="auto"/>
          </w:divBdr>
        </w:div>
        <w:div w:id="520238440">
          <w:marLeft w:val="979"/>
          <w:marRight w:val="0"/>
          <w:marTop w:val="0"/>
          <w:marBottom w:val="283"/>
          <w:divBdr>
            <w:top w:val="none" w:sz="0" w:space="0" w:color="auto"/>
            <w:left w:val="none" w:sz="0" w:space="0" w:color="auto"/>
            <w:bottom w:val="none" w:sz="0" w:space="0" w:color="auto"/>
            <w:right w:val="none" w:sz="0" w:space="0" w:color="auto"/>
          </w:divBdr>
        </w:div>
        <w:div w:id="1358199187">
          <w:marLeft w:val="979"/>
          <w:marRight w:val="0"/>
          <w:marTop w:val="0"/>
          <w:marBottom w:val="283"/>
          <w:divBdr>
            <w:top w:val="none" w:sz="0" w:space="0" w:color="auto"/>
            <w:left w:val="none" w:sz="0" w:space="0" w:color="auto"/>
            <w:bottom w:val="none" w:sz="0" w:space="0" w:color="auto"/>
            <w:right w:val="none" w:sz="0" w:space="0" w:color="auto"/>
          </w:divBdr>
        </w:div>
        <w:div w:id="1028070488">
          <w:marLeft w:val="979"/>
          <w:marRight w:val="0"/>
          <w:marTop w:val="0"/>
          <w:marBottom w:val="283"/>
          <w:divBdr>
            <w:top w:val="none" w:sz="0" w:space="0" w:color="auto"/>
            <w:left w:val="none" w:sz="0" w:space="0" w:color="auto"/>
            <w:bottom w:val="none" w:sz="0" w:space="0" w:color="auto"/>
            <w:right w:val="none" w:sz="0" w:space="0" w:color="auto"/>
          </w:divBdr>
        </w:div>
      </w:divsChild>
    </w:div>
    <w:div w:id="1716272879">
      <w:bodyDiv w:val="1"/>
      <w:marLeft w:val="0"/>
      <w:marRight w:val="0"/>
      <w:marTop w:val="0"/>
      <w:marBottom w:val="0"/>
      <w:divBdr>
        <w:top w:val="none" w:sz="0" w:space="0" w:color="auto"/>
        <w:left w:val="none" w:sz="0" w:space="0" w:color="auto"/>
        <w:bottom w:val="none" w:sz="0" w:space="0" w:color="auto"/>
        <w:right w:val="none" w:sz="0" w:space="0" w:color="auto"/>
      </w:divBdr>
      <w:divsChild>
        <w:div w:id="1841850577">
          <w:marLeft w:val="547"/>
          <w:marRight w:val="0"/>
          <w:marTop w:val="0"/>
          <w:marBottom w:val="283"/>
          <w:divBdr>
            <w:top w:val="none" w:sz="0" w:space="0" w:color="auto"/>
            <w:left w:val="none" w:sz="0" w:space="0" w:color="auto"/>
            <w:bottom w:val="none" w:sz="0" w:space="0" w:color="auto"/>
            <w:right w:val="none" w:sz="0" w:space="0" w:color="auto"/>
          </w:divBdr>
        </w:div>
        <w:div w:id="1547915718">
          <w:marLeft w:val="547"/>
          <w:marRight w:val="0"/>
          <w:marTop w:val="0"/>
          <w:marBottom w:val="283"/>
          <w:divBdr>
            <w:top w:val="none" w:sz="0" w:space="0" w:color="auto"/>
            <w:left w:val="none" w:sz="0" w:space="0" w:color="auto"/>
            <w:bottom w:val="none" w:sz="0" w:space="0" w:color="auto"/>
            <w:right w:val="none" w:sz="0" w:space="0" w:color="auto"/>
          </w:divBdr>
        </w:div>
        <w:div w:id="2098087874">
          <w:marLeft w:val="547"/>
          <w:marRight w:val="0"/>
          <w:marTop w:val="0"/>
          <w:marBottom w:val="283"/>
          <w:divBdr>
            <w:top w:val="none" w:sz="0" w:space="0" w:color="auto"/>
            <w:left w:val="none" w:sz="0" w:space="0" w:color="auto"/>
            <w:bottom w:val="none" w:sz="0" w:space="0" w:color="auto"/>
            <w:right w:val="none" w:sz="0" w:space="0" w:color="auto"/>
          </w:divBdr>
        </w:div>
        <w:div w:id="1190022679">
          <w:marLeft w:val="547"/>
          <w:marRight w:val="0"/>
          <w:marTop w:val="0"/>
          <w:marBottom w:val="283"/>
          <w:divBdr>
            <w:top w:val="none" w:sz="0" w:space="0" w:color="auto"/>
            <w:left w:val="none" w:sz="0" w:space="0" w:color="auto"/>
            <w:bottom w:val="none" w:sz="0" w:space="0" w:color="auto"/>
            <w:right w:val="none" w:sz="0" w:space="0" w:color="auto"/>
          </w:divBdr>
        </w:div>
      </w:divsChild>
    </w:div>
    <w:div w:id="1898081275">
      <w:bodyDiv w:val="1"/>
      <w:marLeft w:val="0"/>
      <w:marRight w:val="0"/>
      <w:marTop w:val="0"/>
      <w:marBottom w:val="0"/>
      <w:divBdr>
        <w:top w:val="none" w:sz="0" w:space="0" w:color="auto"/>
        <w:left w:val="none" w:sz="0" w:space="0" w:color="auto"/>
        <w:bottom w:val="none" w:sz="0" w:space="0" w:color="auto"/>
        <w:right w:val="none" w:sz="0" w:space="0" w:color="auto"/>
      </w:divBdr>
      <w:divsChild>
        <w:div w:id="1645310826">
          <w:marLeft w:val="1354"/>
          <w:marRight w:val="0"/>
          <w:marTop w:val="0"/>
          <w:marBottom w:val="228"/>
          <w:divBdr>
            <w:top w:val="none" w:sz="0" w:space="0" w:color="auto"/>
            <w:left w:val="none" w:sz="0" w:space="0" w:color="auto"/>
            <w:bottom w:val="none" w:sz="0" w:space="0" w:color="auto"/>
            <w:right w:val="none" w:sz="0" w:space="0" w:color="auto"/>
          </w:divBdr>
        </w:div>
        <w:div w:id="1912229982">
          <w:marLeft w:val="1354"/>
          <w:marRight w:val="0"/>
          <w:marTop w:val="0"/>
          <w:marBottom w:val="228"/>
          <w:divBdr>
            <w:top w:val="none" w:sz="0" w:space="0" w:color="auto"/>
            <w:left w:val="none" w:sz="0" w:space="0" w:color="auto"/>
            <w:bottom w:val="none" w:sz="0" w:space="0" w:color="auto"/>
            <w:right w:val="none" w:sz="0" w:space="0" w:color="auto"/>
          </w:divBdr>
        </w:div>
        <w:div w:id="1502550785">
          <w:marLeft w:val="1354"/>
          <w:marRight w:val="0"/>
          <w:marTop w:val="0"/>
          <w:marBottom w:val="228"/>
          <w:divBdr>
            <w:top w:val="none" w:sz="0" w:space="0" w:color="auto"/>
            <w:left w:val="none" w:sz="0" w:space="0" w:color="auto"/>
            <w:bottom w:val="none" w:sz="0" w:space="0" w:color="auto"/>
            <w:right w:val="none" w:sz="0" w:space="0" w:color="auto"/>
          </w:divBdr>
        </w:div>
        <w:div w:id="2100831215">
          <w:marLeft w:val="1354"/>
          <w:marRight w:val="0"/>
          <w:marTop w:val="0"/>
          <w:marBottom w:val="228"/>
          <w:divBdr>
            <w:top w:val="none" w:sz="0" w:space="0" w:color="auto"/>
            <w:left w:val="none" w:sz="0" w:space="0" w:color="auto"/>
            <w:bottom w:val="none" w:sz="0" w:space="0" w:color="auto"/>
            <w:right w:val="none" w:sz="0" w:space="0" w:color="auto"/>
          </w:divBdr>
        </w:div>
        <w:div w:id="1198852992">
          <w:marLeft w:val="1354"/>
          <w:marRight w:val="0"/>
          <w:marTop w:val="0"/>
          <w:marBottom w:val="228"/>
          <w:divBdr>
            <w:top w:val="none" w:sz="0" w:space="0" w:color="auto"/>
            <w:left w:val="none" w:sz="0" w:space="0" w:color="auto"/>
            <w:bottom w:val="none" w:sz="0" w:space="0" w:color="auto"/>
            <w:right w:val="none" w:sz="0" w:space="0" w:color="auto"/>
          </w:divBdr>
        </w:div>
        <w:div w:id="980377892">
          <w:marLeft w:val="1354"/>
          <w:marRight w:val="0"/>
          <w:marTop w:val="0"/>
          <w:marBottom w:val="228"/>
          <w:divBdr>
            <w:top w:val="none" w:sz="0" w:space="0" w:color="auto"/>
            <w:left w:val="none" w:sz="0" w:space="0" w:color="auto"/>
            <w:bottom w:val="none" w:sz="0" w:space="0" w:color="auto"/>
            <w:right w:val="none" w:sz="0" w:space="0" w:color="auto"/>
          </w:divBdr>
        </w:div>
        <w:div w:id="1767843735">
          <w:marLeft w:val="1354"/>
          <w:marRight w:val="0"/>
          <w:marTop w:val="0"/>
          <w:marBottom w:val="228"/>
          <w:divBdr>
            <w:top w:val="none" w:sz="0" w:space="0" w:color="auto"/>
            <w:left w:val="none" w:sz="0" w:space="0" w:color="auto"/>
            <w:bottom w:val="none" w:sz="0" w:space="0" w:color="auto"/>
            <w:right w:val="none" w:sz="0" w:space="0" w:color="auto"/>
          </w:divBdr>
        </w:div>
        <w:div w:id="922184997">
          <w:marLeft w:val="1354"/>
          <w:marRight w:val="0"/>
          <w:marTop w:val="0"/>
          <w:marBottom w:val="228"/>
          <w:divBdr>
            <w:top w:val="none" w:sz="0" w:space="0" w:color="auto"/>
            <w:left w:val="none" w:sz="0" w:space="0" w:color="auto"/>
            <w:bottom w:val="none" w:sz="0" w:space="0" w:color="auto"/>
            <w:right w:val="none" w:sz="0" w:space="0" w:color="auto"/>
          </w:divBdr>
        </w:div>
        <w:div w:id="1813600337">
          <w:marLeft w:val="1354"/>
          <w:marRight w:val="0"/>
          <w:marTop w:val="0"/>
          <w:marBottom w:val="228"/>
          <w:divBdr>
            <w:top w:val="none" w:sz="0" w:space="0" w:color="auto"/>
            <w:left w:val="none" w:sz="0" w:space="0" w:color="auto"/>
            <w:bottom w:val="none" w:sz="0" w:space="0" w:color="auto"/>
            <w:right w:val="none" w:sz="0" w:space="0" w:color="auto"/>
          </w:divBdr>
        </w:div>
        <w:div w:id="1870214250">
          <w:marLeft w:val="1354"/>
          <w:marRight w:val="0"/>
          <w:marTop w:val="0"/>
          <w:marBottom w:val="228"/>
          <w:divBdr>
            <w:top w:val="none" w:sz="0" w:space="0" w:color="auto"/>
            <w:left w:val="none" w:sz="0" w:space="0" w:color="auto"/>
            <w:bottom w:val="none" w:sz="0" w:space="0" w:color="auto"/>
            <w:right w:val="none" w:sz="0" w:space="0" w:color="auto"/>
          </w:divBdr>
        </w:div>
      </w:divsChild>
    </w:div>
    <w:div w:id="19829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6AE55-CA0A-4ADA-A338-C6F1A2CA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11</Pages>
  <Words>2529</Words>
  <Characters>14419</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AMGHAR Youssef</dc:creator>
  <cp:lastModifiedBy>Alexandre BENTO</cp:lastModifiedBy>
  <cp:revision>66</cp:revision>
  <cp:lastPrinted>2016-05-06T11:34:00Z</cp:lastPrinted>
  <dcterms:created xsi:type="dcterms:W3CDTF">2016-05-06T11:32:00Z</dcterms:created>
  <dcterms:modified xsi:type="dcterms:W3CDTF">2016-08-30T06:56:00Z</dcterms:modified>
</cp:coreProperties>
</file>