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D760E6" w:rsidR="00140580" w:rsidP="00C27406" w:rsidRDefault="00156378" w14:paraId="495A1B75" w14:textId="72EC5CB7">
      <w:pPr>
        <w:jc w:val="center"/>
        <w:rPr>
          <w:rFonts w:ascii="Times New Roman" w:hAnsi="Times New Roman" w:cs="Times New Roman"/>
        </w:rPr>
      </w:pPr>
      <w:commentRangeStart w:id="0"/>
      <w:r w:rsidRPr="00D760E6">
        <w:rPr>
          <w:rFonts w:ascii="Times New Roman" w:hAnsi="Times New Roman" w:cs="Times New Roman"/>
        </w:rPr>
        <w:t xml:space="preserve">Platform for Long term retention in MH setting </w:t>
      </w:r>
      <w:r w:rsidRPr="00D760E6" w:rsidR="00C27406">
        <w:rPr>
          <w:rFonts w:ascii="Times New Roman" w:hAnsi="Times New Roman" w:cs="Times New Roman"/>
        </w:rPr>
        <w:t>–</w:t>
      </w:r>
      <w:r w:rsidRPr="00D760E6">
        <w:rPr>
          <w:rFonts w:ascii="Times New Roman" w:hAnsi="Times New Roman" w:cs="Times New Roman"/>
        </w:rPr>
        <w:t xml:space="preserve"> </w:t>
      </w:r>
      <w:r w:rsidRPr="00D760E6" w:rsidR="00C27406">
        <w:rPr>
          <w:rFonts w:ascii="Times New Roman" w:hAnsi="Times New Roman" w:cs="Times New Roman"/>
        </w:rPr>
        <w:t>Researcher Front End</w:t>
      </w:r>
      <w:commentRangeEnd w:id="0"/>
      <w:r w:rsidR="000C3A29">
        <w:rPr>
          <w:rStyle w:val="CommentReference"/>
        </w:rPr>
        <w:commentReference w:id="0"/>
      </w:r>
    </w:p>
    <w:p w:rsidRPr="00D760E6" w:rsidR="0028718B" w:rsidP="00D760E6" w:rsidRDefault="004F27DE" w14:paraId="5F41F234" w14:textId="15CE315A">
      <w:pPr>
        <w:pStyle w:val="Heading2"/>
      </w:pPr>
      <w:commentRangeStart w:id="1"/>
      <w:r w:rsidRPr="00D760E6">
        <w:t>Background:</w:t>
      </w:r>
      <w:commentRangeEnd w:id="1"/>
      <w:r w:rsidR="00D05AD8">
        <w:rPr>
          <w:rStyle w:val="CommentReference"/>
          <w:rFonts w:asciiTheme="minorHAnsi" w:hAnsiTheme="minorHAnsi" w:eastAsiaTheme="minorHAnsi" w:cstheme="minorBidi"/>
          <w:color w:val="auto"/>
        </w:rPr>
        <w:commentReference w:id="1"/>
      </w:r>
    </w:p>
    <w:p w:rsidR="009E22AF" w:rsidP="00ED3AEF" w:rsidRDefault="00E528A7" w14:paraId="7B2FAD03" w14:textId="3F0B7393">
      <w:pPr>
        <w:jc w:val="both"/>
        <w:rPr>
          <w:rFonts w:ascii="Times New Roman" w:hAnsi="Times New Roman" w:cs="Times New Roman"/>
        </w:rPr>
      </w:pPr>
      <w:r w:rsidRPr="7A87A2B6">
        <w:rPr>
          <w:rFonts w:ascii="Times New Roman" w:hAnsi="Times New Roman" w:cs="Times New Roman"/>
        </w:rPr>
        <w:t xml:space="preserve">Evidence suggests that participation in mental health </w:t>
      </w:r>
      <w:r w:rsidRPr="7A87A2B6" w:rsidR="009D33F6">
        <w:rPr>
          <w:rFonts w:ascii="Times New Roman" w:hAnsi="Times New Roman" w:cs="Times New Roman"/>
        </w:rPr>
        <w:t>services</w:t>
      </w:r>
      <w:r w:rsidRPr="7A87A2B6">
        <w:rPr>
          <w:rFonts w:ascii="Times New Roman" w:hAnsi="Times New Roman" w:cs="Times New Roman"/>
        </w:rPr>
        <w:t xml:space="preserve"> </w:t>
      </w:r>
      <w:r w:rsidRPr="7A87A2B6" w:rsidR="00E644EC">
        <w:rPr>
          <w:rFonts w:ascii="Times New Roman" w:hAnsi="Times New Roman" w:cs="Times New Roman"/>
        </w:rPr>
        <w:t>is not heterogenous with different groups experienc</w:t>
      </w:r>
      <w:r w:rsidRPr="7A87A2B6" w:rsidR="000B1241">
        <w:rPr>
          <w:rFonts w:ascii="Times New Roman" w:hAnsi="Times New Roman" w:cs="Times New Roman"/>
        </w:rPr>
        <w:t>ing</w:t>
      </w:r>
      <w:r w:rsidRPr="7A87A2B6" w:rsidR="00E644EC">
        <w:rPr>
          <w:rFonts w:ascii="Times New Roman" w:hAnsi="Times New Roman" w:cs="Times New Roman"/>
        </w:rPr>
        <w:t xml:space="preserve"> different participation rates</w:t>
      </w:r>
      <w:r w:rsidR="00D81AE0">
        <w:rPr>
          <w:rStyle w:val="FootnoteReference"/>
          <w:rFonts w:ascii="Times New Roman" w:hAnsi="Times New Roman" w:cs="Times New Roman"/>
        </w:rPr>
        <w:footnoteReference w:id="2"/>
      </w:r>
      <w:r w:rsidRPr="7A87A2B6" w:rsidR="2A671E5F">
        <w:rPr>
          <w:rFonts w:ascii="Times New Roman" w:hAnsi="Times New Roman" w:cs="Times New Roman"/>
        </w:rPr>
        <w:t>.</w:t>
      </w:r>
      <w:r w:rsidRPr="7A87A2B6" w:rsidR="009D33F6">
        <w:rPr>
          <w:rFonts w:ascii="Times New Roman" w:hAnsi="Times New Roman" w:cs="Times New Roman"/>
        </w:rPr>
        <w:t xml:space="preserve"> </w:t>
      </w:r>
      <w:r w:rsidRPr="7A87A2B6" w:rsidR="009E22AF">
        <w:rPr>
          <w:rFonts w:ascii="Times New Roman" w:hAnsi="Times New Roman" w:cs="Times New Roman"/>
        </w:rPr>
        <w:t xml:space="preserve">Retention in </w:t>
      </w:r>
      <w:r w:rsidRPr="7A87A2B6" w:rsidR="008513F6">
        <w:rPr>
          <w:rFonts w:ascii="Times New Roman" w:hAnsi="Times New Roman" w:cs="Times New Roman"/>
        </w:rPr>
        <w:t>mental</w:t>
      </w:r>
      <w:r w:rsidRPr="7A87A2B6" w:rsidR="003157BA">
        <w:rPr>
          <w:rFonts w:ascii="Times New Roman" w:hAnsi="Times New Roman" w:cs="Times New Roman"/>
        </w:rPr>
        <w:t xml:space="preserve"> health research can be compounded by </w:t>
      </w:r>
      <w:r w:rsidRPr="7A87A2B6" w:rsidR="00FB447C">
        <w:rPr>
          <w:rFonts w:ascii="Times New Roman" w:hAnsi="Times New Roman" w:cs="Times New Roman"/>
        </w:rPr>
        <w:t xml:space="preserve">seeking access to services and </w:t>
      </w:r>
      <w:r w:rsidRPr="7A87A2B6" w:rsidR="003157BA">
        <w:rPr>
          <w:rFonts w:ascii="Times New Roman" w:hAnsi="Times New Roman" w:cs="Times New Roman"/>
        </w:rPr>
        <w:t>adherence to treatments and therapies for mental illness</w:t>
      </w:r>
      <w:r w:rsidRPr="7A87A2B6" w:rsidR="00FB447C">
        <w:rPr>
          <w:rFonts w:ascii="Times New Roman" w:hAnsi="Times New Roman" w:cs="Times New Roman"/>
        </w:rPr>
        <w:t xml:space="preserve"> more generally</w:t>
      </w:r>
      <w:r w:rsidRPr="7A87A2B6" w:rsidR="003C073E">
        <w:rPr>
          <w:rFonts w:ascii="Times New Roman" w:hAnsi="Times New Roman" w:cs="Times New Roman"/>
        </w:rPr>
        <w:t xml:space="preserve">, which </w:t>
      </w:r>
      <w:r w:rsidRPr="7A87A2B6" w:rsidR="00DC1B27">
        <w:rPr>
          <w:rFonts w:ascii="Times New Roman" w:hAnsi="Times New Roman" w:cs="Times New Roman"/>
        </w:rPr>
        <w:t xml:space="preserve">is further exacerbated by demographic factors such as age, </w:t>
      </w:r>
      <w:r w:rsidRPr="7A87A2B6" w:rsidR="0012335F">
        <w:rPr>
          <w:rFonts w:ascii="Times New Roman" w:hAnsi="Times New Roman" w:cs="Times New Roman"/>
        </w:rPr>
        <w:t>gender,</w:t>
      </w:r>
      <w:r w:rsidRPr="7A87A2B6" w:rsidR="00DC1B27">
        <w:rPr>
          <w:rFonts w:ascii="Times New Roman" w:hAnsi="Times New Roman" w:cs="Times New Roman"/>
        </w:rPr>
        <w:t xml:space="preserve"> and ethnicit</w:t>
      </w:r>
      <w:r w:rsidR="00D14D0E">
        <w:rPr>
          <w:rFonts w:ascii="Times New Roman" w:hAnsi="Times New Roman" w:cs="Times New Roman"/>
        </w:rPr>
        <w:t>y</w:t>
      </w:r>
      <w:r w:rsidR="00375B83">
        <w:rPr>
          <w:rStyle w:val="FootnoteReference"/>
          <w:rFonts w:ascii="Times New Roman" w:hAnsi="Times New Roman" w:cs="Times New Roman"/>
        </w:rPr>
        <w:footnoteReference w:id="3"/>
      </w:r>
      <w:r w:rsidR="00375B83">
        <w:rPr>
          <w:rFonts w:ascii="Times New Roman" w:hAnsi="Times New Roman" w:cs="Times New Roman"/>
        </w:rPr>
        <w:t>.</w:t>
      </w:r>
      <w:r w:rsidRPr="7A87A2B6" w:rsidR="003157BA">
        <w:rPr>
          <w:rFonts w:ascii="Times New Roman" w:hAnsi="Times New Roman" w:cs="Times New Roman"/>
        </w:rPr>
        <w:t xml:space="preserve"> </w:t>
      </w:r>
    </w:p>
    <w:p w:rsidR="009B17EC" w:rsidP="009B17EC" w:rsidRDefault="004302A0" w14:paraId="3F0DAF17" w14:textId="3D773FFA">
      <w:pPr>
        <w:jc w:val="both"/>
        <w:rPr>
          <w:rFonts w:ascii="Times New Roman" w:hAnsi="Times New Roman" w:cs="Times New Roman"/>
        </w:rPr>
      </w:pPr>
      <w:r>
        <w:rPr>
          <w:rFonts w:ascii="Times New Roman" w:hAnsi="Times New Roman" w:cs="Times New Roman"/>
        </w:rPr>
        <w:t>Participation in research is burdensome</w:t>
      </w:r>
      <w:r w:rsidR="005456EA">
        <w:rPr>
          <w:rFonts w:ascii="Times New Roman" w:hAnsi="Times New Roman" w:cs="Times New Roman"/>
        </w:rPr>
        <w:t>. Naidoo et al</w:t>
      </w:r>
      <w:r w:rsidR="00F81AE6">
        <w:rPr>
          <w:rStyle w:val="FootnoteReference"/>
          <w:rFonts w:ascii="Times New Roman" w:hAnsi="Times New Roman" w:cs="Times New Roman"/>
        </w:rPr>
        <w:footnoteReference w:id="4"/>
      </w:r>
      <w:r w:rsidR="00F81AE6">
        <w:rPr>
          <w:rFonts w:ascii="Times New Roman" w:hAnsi="Times New Roman" w:cs="Times New Roman"/>
        </w:rPr>
        <w:t xml:space="preserve"> </w:t>
      </w:r>
      <w:r w:rsidR="005456EA">
        <w:rPr>
          <w:rFonts w:ascii="Times New Roman" w:hAnsi="Times New Roman" w:cs="Times New Roman"/>
        </w:rPr>
        <w:t xml:space="preserve">found </w:t>
      </w:r>
      <w:r w:rsidR="00F254BD">
        <w:rPr>
          <w:rFonts w:ascii="Times New Roman" w:hAnsi="Times New Roman" w:cs="Times New Roman"/>
        </w:rPr>
        <w:t xml:space="preserve">some factors </w:t>
      </w:r>
      <w:r w:rsidR="007D5E15">
        <w:rPr>
          <w:rFonts w:ascii="Times New Roman" w:hAnsi="Times New Roman" w:cs="Times New Roman"/>
        </w:rPr>
        <w:t>for burdensome related to trial administration</w:t>
      </w:r>
      <w:r w:rsidR="003B7114">
        <w:rPr>
          <w:rFonts w:ascii="Times New Roman" w:hAnsi="Times New Roman" w:cs="Times New Roman"/>
        </w:rPr>
        <w:t xml:space="preserve"> exacerbated by</w:t>
      </w:r>
      <w:r w:rsidR="007D5E15">
        <w:rPr>
          <w:rFonts w:ascii="Times New Roman" w:hAnsi="Times New Roman" w:cs="Times New Roman"/>
        </w:rPr>
        <w:t xml:space="preserve"> high volume</w:t>
      </w:r>
      <w:r w:rsidR="003B7114">
        <w:rPr>
          <w:rFonts w:ascii="Times New Roman" w:hAnsi="Times New Roman" w:cs="Times New Roman"/>
        </w:rPr>
        <w:t xml:space="preserve">, </w:t>
      </w:r>
      <w:r w:rsidR="007D5E15">
        <w:rPr>
          <w:rFonts w:ascii="Times New Roman" w:hAnsi="Times New Roman" w:cs="Times New Roman"/>
        </w:rPr>
        <w:t>inadequate</w:t>
      </w:r>
      <w:r w:rsidR="003B7114">
        <w:rPr>
          <w:rFonts w:ascii="Times New Roman" w:hAnsi="Times New Roman" w:cs="Times New Roman"/>
        </w:rPr>
        <w:t xml:space="preserve"> format</w:t>
      </w:r>
      <w:r w:rsidR="004354A5">
        <w:rPr>
          <w:rFonts w:ascii="Times New Roman" w:hAnsi="Times New Roman" w:cs="Times New Roman"/>
        </w:rPr>
        <w:t>,</w:t>
      </w:r>
      <w:r w:rsidR="00695B28">
        <w:rPr>
          <w:rFonts w:ascii="Times New Roman" w:hAnsi="Times New Roman" w:cs="Times New Roman"/>
        </w:rPr>
        <w:t xml:space="preserve"> and high </w:t>
      </w:r>
      <w:r w:rsidR="00450888">
        <w:rPr>
          <w:rFonts w:ascii="Times New Roman" w:hAnsi="Times New Roman" w:cs="Times New Roman"/>
        </w:rPr>
        <w:t xml:space="preserve">variety </w:t>
      </w:r>
      <w:r w:rsidR="00F771B0">
        <w:rPr>
          <w:rFonts w:ascii="Times New Roman" w:hAnsi="Times New Roman" w:cs="Times New Roman"/>
        </w:rPr>
        <w:t xml:space="preserve">of </w:t>
      </w:r>
      <w:r w:rsidR="00695B28">
        <w:rPr>
          <w:rFonts w:ascii="Times New Roman" w:hAnsi="Times New Roman" w:cs="Times New Roman"/>
        </w:rPr>
        <w:t xml:space="preserve">complex </w:t>
      </w:r>
      <w:r w:rsidR="00450888">
        <w:rPr>
          <w:rFonts w:ascii="Times New Roman" w:hAnsi="Times New Roman" w:cs="Times New Roman"/>
        </w:rPr>
        <w:t xml:space="preserve">information. </w:t>
      </w:r>
      <w:r w:rsidR="004354A5">
        <w:rPr>
          <w:rFonts w:ascii="Times New Roman" w:hAnsi="Times New Roman" w:cs="Times New Roman"/>
        </w:rPr>
        <w:t xml:space="preserve">Interventions to improve retention in mental health </w:t>
      </w:r>
      <w:r w:rsidR="00F50320">
        <w:rPr>
          <w:rFonts w:ascii="Times New Roman" w:hAnsi="Times New Roman" w:cs="Times New Roman"/>
        </w:rPr>
        <w:t>services focus on engagement and have demonstrated some positive impact</w:t>
      </w:r>
      <w:r w:rsidR="00BA7895">
        <w:rPr>
          <w:rStyle w:val="FootnoteReference"/>
          <w:rFonts w:ascii="Times New Roman" w:hAnsi="Times New Roman" w:cs="Times New Roman"/>
        </w:rPr>
        <w:footnoteReference w:id="5"/>
      </w:r>
      <w:r w:rsidR="009677D5">
        <w:rPr>
          <w:rFonts w:ascii="Times New Roman" w:hAnsi="Times New Roman" w:cs="Times New Roman"/>
        </w:rPr>
        <w:t>.</w:t>
      </w:r>
      <w:r w:rsidR="009B17EC">
        <w:rPr>
          <w:rFonts w:ascii="Times New Roman" w:hAnsi="Times New Roman" w:cs="Times New Roman"/>
        </w:rPr>
        <w:t xml:space="preserve"> The systematic review by Woodall et al found that some </w:t>
      </w:r>
      <w:r w:rsidR="0011692E">
        <w:rPr>
          <w:rFonts w:ascii="Times New Roman" w:hAnsi="Times New Roman" w:cs="Times New Roman"/>
        </w:rPr>
        <w:t>`</w:t>
      </w:r>
      <w:r w:rsidR="009B17EC">
        <w:rPr>
          <w:rFonts w:ascii="Times New Roman" w:hAnsi="Times New Roman" w:cs="Times New Roman"/>
        </w:rPr>
        <w:t>research had reported outreach and engagement activities as beneficial to retention in studies</w:t>
      </w:r>
      <w:r w:rsidR="003A63C3">
        <w:rPr>
          <w:rStyle w:val="FootnoteReference"/>
          <w:rFonts w:ascii="Times New Roman" w:hAnsi="Times New Roman" w:cs="Times New Roman"/>
        </w:rPr>
        <w:footnoteReference w:id="6"/>
      </w:r>
      <w:r w:rsidR="00554746">
        <w:rPr>
          <w:rFonts w:ascii="Times New Roman" w:hAnsi="Times New Roman" w:cs="Times New Roman"/>
        </w:rPr>
        <w:t>.</w:t>
      </w:r>
    </w:p>
    <w:p w:rsidR="00315E4E" w:rsidP="00ED3AEF" w:rsidRDefault="00450888" w14:paraId="47894F7B" w14:textId="3F9713D8">
      <w:pPr>
        <w:jc w:val="both"/>
        <w:rPr>
          <w:rFonts w:ascii="Times New Roman" w:hAnsi="Times New Roman" w:cs="Times New Roman"/>
        </w:rPr>
      </w:pPr>
      <w:r>
        <w:rPr>
          <w:rFonts w:ascii="Times New Roman" w:hAnsi="Times New Roman" w:cs="Times New Roman"/>
        </w:rPr>
        <w:t xml:space="preserve">Using </w:t>
      </w:r>
      <w:r w:rsidR="00B63F78">
        <w:rPr>
          <w:rFonts w:ascii="Times New Roman" w:hAnsi="Times New Roman" w:cs="Times New Roman"/>
        </w:rPr>
        <w:t>social communication tools</w:t>
      </w:r>
      <w:r w:rsidR="00E36290">
        <w:rPr>
          <w:rFonts w:ascii="Times New Roman" w:hAnsi="Times New Roman" w:cs="Times New Roman"/>
        </w:rPr>
        <w:t xml:space="preserve">, such as text messaging and </w:t>
      </w:r>
      <w:r w:rsidR="00325DBE">
        <w:rPr>
          <w:rFonts w:ascii="Times New Roman" w:hAnsi="Times New Roman" w:cs="Times New Roman"/>
        </w:rPr>
        <w:t>WhatsApp</w:t>
      </w:r>
      <w:r w:rsidR="00E36290">
        <w:rPr>
          <w:rFonts w:ascii="Times New Roman" w:hAnsi="Times New Roman" w:cs="Times New Roman"/>
        </w:rPr>
        <w:t>,</w:t>
      </w:r>
      <w:r w:rsidR="00B63F78">
        <w:rPr>
          <w:rFonts w:ascii="Times New Roman" w:hAnsi="Times New Roman" w:cs="Times New Roman"/>
        </w:rPr>
        <w:t xml:space="preserve"> to engage wi</w:t>
      </w:r>
      <w:r w:rsidR="003B7114">
        <w:rPr>
          <w:rFonts w:ascii="Times New Roman" w:hAnsi="Times New Roman" w:cs="Times New Roman"/>
        </w:rPr>
        <w:t>th participants of mental health research</w:t>
      </w:r>
      <w:r w:rsidR="00315E4E">
        <w:rPr>
          <w:rFonts w:ascii="Times New Roman" w:hAnsi="Times New Roman" w:cs="Times New Roman"/>
        </w:rPr>
        <w:t xml:space="preserve"> could:</w:t>
      </w:r>
    </w:p>
    <w:p w:rsidR="004302A0" w:rsidP="00315E4E" w:rsidRDefault="00315E4E" w14:paraId="7BC50179" w14:textId="484946B8">
      <w:pPr>
        <w:pStyle w:val="ListParagraph"/>
        <w:numPr>
          <w:ilvl w:val="0"/>
          <w:numId w:val="9"/>
        </w:numPr>
        <w:jc w:val="both"/>
        <w:rPr>
          <w:rFonts w:ascii="Times New Roman" w:hAnsi="Times New Roman" w:cs="Times New Roman"/>
        </w:rPr>
      </w:pPr>
      <w:r>
        <w:rPr>
          <w:rFonts w:ascii="Times New Roman" w:hAnsi="Times New Roman" w:cs="Times New Roman"/>
        </w:rPr>
        <w:t>Increase engagement by utilising communication tools that participants use routinely, reducing the burden</w:t>
      </w:r>
      <w:r w:rsidRPr="00315E4E" w:rsidR="003B7114">
        <w:rPr>
          <w:rFonts w:ascii="Times New Roman" w:hAnsi="Times New Roman" w:cs="Times New Roman"/>
        </w:rPr>
        <w:t xml:space="preserve"> </w:t>
      </w:r>
      <w:r w:rsidR="00023F3B">
        <w:rPr>
          <w:rFonts w:ascii="Times New Roman" w:hAnsi="Times New Roman" w:cs="Times New Roman"/>
        </w:rPr>
        <w:t>to communication in a more unfamiliar</w:t>
      </w:r>
      <w:r w:rsidR="0071513E">
        <w:rPr>
          <w:rFonts w:ascii="Times New Roman" w:hAnsi="Times New Roman" w:cs="Times New Roman"/>
        </w:rPr>
        <w:t xml:space="preserve"> forum (e.g.</w:t>
      </w:r>
      <w:r w:rsidR="00140C50">
        <w:rPr>
          <w:rFonts w:ascii="Times New Roman" w:hAnsi="Times New Roman" w:cs="Times New Roman"/>
        </w:rPr>
        <w:t>,</w:t>
      </w:r>
      <w:r w:rsidR="0071513E">
        <w:rPr>
          <w:rFonts w:ascii="Times New Roman" w:hAnsi="Times New Roman" w:cs="Times New Roman"/>
        </w:rPr>
        <w:t xml:space="preserve"> a new app)</w:t>
      </w:r>
      <w:r w:rsidR="00325DBE">
        <w:rPr>
          <w:rFonts w:ascii="Times New Roman" w:hAnsi="Times New Roman" w:cs="Times New Roman"/>
        </w:rPr>
        <w:t>,</w:t>
      </w:r>
    </w:p>
    <w:p w:rsidR="0071513E" w:rsidP="00315E4E" w:rsidRDefault="0071513E" w14:paraId="166F682A" w14:textId="0FB906DF">
      <w:pPr>
        <w:pStyle w:val="ListParagraph"/>
        <w:numPr>
          <w:ilvl w:val="0"/>
          <w:numId w:val="9"/>
        </w:numPr>
        <w:jc w:val="both"/>
        <w:rPr>
          <w:rFonts w:ascii="Times New Roman" w:hAnsi="Times New Roman" w:cs="Times New Roman"/>
        </w:rPr>
      </w:pPr>
      <w:r>
        <w:rPr>
          <w:rFonts w:ascii="Times New Roman" w:hAnsi="Times New Roman" w:cs="Times New Roman"/>
        </w:rPr>
        <w:t xml:space="preserve">Increase engagement by providing opportunities </w:t>
      </w:r>
      <w:r w:rsidR="00180EE8">
        <w:rPr>
          <w:rFonts w:ascii="Times New Roman" w:hAnsi="Times New Roman" w:cs="Times New Roman"/>
        </w:rPr>
        <w:t>for</w:t>
      </w:r>
      <w:r>
        <w:rPr>
          <w:rFonts w:ascii="Times New Roman" w:hAnsi="Times New Roman" w:cs="Times New Roman"/>
        </w:rPr>
        <w:t xml:space="preserve"> two</w:t>
      </w:r>
      <w:r w:rsidR="001C61CE">
        <w:rPr>
          <w:rFonts w:ascii="Times New Roman" w:hAnsi="Times New Roman" w:cs="Times New Roman"/>
        </w:rPr>
        <w:t>-</w:t>
      </w:r>
      <w:r>
        <w:rPr>
          <w:rFonts w:ascii="Times New Roman" w:hAnsi="Times New Roman" w:cs="Times New Roman"/>
        </w:rPr>
        <w:t>way discourse</w:t>
      </w:r>
      <w:r w:rsidR="006740C8">
        <w:rPr>
          <w:rFonts w:ascii="Times New Roman" w:hAnsi="Times New Roman" w:cs="Times New Roman"/>
        </w:rPr>
        <w:t xml:space="preserve"> outside of traditional phone and email communication, which isn’t always convenient to research participants</w:t>
      </w:r>
      <w:r w:rsidR="00325DBE">
        <w:rPr>
          <w:rFonts w:ascii="Times New Roman" w:hAnsi="Times New Roman" w:cs="Times New Roman"/>
        </w:rPr>
        <w:t>,</w:t>
      </w:r>
    </w:p>
    <w:p w:rsidRPr="00315E4E" w:rsidR="00FB3D5B" w:rsidP="00315E4E" w:rsidRDefault="00FB3D5B" w14:paraId="03C88188" w14:textId="3DDBC999">
      <w:pPr>
        <w:pStyle w:val="ListParagraph"/>
        <w:numPr>
          <w:ilvl w:val="0"/>
          <w:numId w:val="9"/>
        </w:numPr>
        <w:jc w:val="both"/>
        <w:rPr>
          <w:rFonts w:ascii="Times New Roman" w:hAnsi="Times New Roman" w:cs="Times New Roman"/>
        </w:rPr>
      </w:pPr>
      <w:r>
        <w:rPr>
          <w:rFonts w:ascii="Times New Roman" w:hAnsi="Times New Roman" w:cs="Times New Roman"/>
        </w:rPr>
        <w:t xml:space="preserve">Provide opportunities to personalise ways in which research participants engage by </w:t>
      </w:r>
      <w:r w:rsidR="00180EE8">
        <w:rPr>
          <w:rFonts w:ascii="Times New Roman" w:hAnsi="Times New Roman" w:cs="Times New Roman"/>
        </w:rPr>
        <w:t>allowing them to select their communication method preference</w:t>
      </w:r>
      <w:r w:rsidR="001C61CE">
        <w:rPr>
          <w:rFonts w:ascii="Times New Roman" w:hAnsi="Times New Roman" w:cs="Times New Roman"/>
        </w:rPr>
        <w:t>.</w:t>
      </w:r>
    </w:p>
    <w:p w:rsidRPr="00D760E6" w:rsidR="0028718B" w:rsidP="00D760E6" w:rsidRDefault="00823FD2" w14:paraId="046CF474" w14:textId="22129C19">
      <w:pPr>
        <w:pStyle w:val="Heading2"/>
      </w:pPr>
      <w:commentRangeStart w:id="2"/>
      <w:r w:rsidR="00823FD2">
        <w:rPr/>
        <w:t>Pro</w:t>
      </w:r>
      <w:r w:rsidR="007C1E6E">
        <w:rPr/>
        <w:t>totype</w:t>
      </w:r>
      <w:r w:rsidR="00823FD2">
        <w:rPr/>
        <w:t>:</w:t>
      </w:r>
      <w:commentRangeEnd w:id="2"/>
      <w:r>
        <w:rPr>
          <w:rStyle w:val="CommentReference"/>
        </w:rPr>
        <w:commentReference w:id="2"/>
      </w:r>
    </w:p>
    <w:p w:rsidR="1FAE5A89" w:rsidP="1A988450" w:rsidRDefault="1FAE5A89" w14:paraId="05CA2E14" w14:textId="4C95AA3E">
      <w:pPr>
        <w:spacing w:line="257" w:lineRule="auto"/>
        <w:jc w:val="both"/>
      </w:pPr>
      <w:r w:rsidRPr="1A988450" w:rsidR="1FAE5A89">
        <w:rPr>
          <w:rFonts w:ascii="Times New Roman" w:hAnsi="Times New Roman" w:eastAsia="Times New Roman" w:cs="Times New Roman"/>
          <w:noProof w:val="0"/>
          <w:sz w:val="22"/>
          <w:szCs w:val="22"/>
          <w:lang w:val="en-GB"/>
        </w:rPr>
        <w:t>What if we take the model of the CRM (Customer Relationship Management) system and make it a PRM (Participant Relationship Management) system?</w:t>
      </w:r>
      <w:r w:rsidRPr="1A988450" w:rsidR="1FAE5A89">
        <w:rPr>
          <w:rFonts w:ascii="Times New Roman" w:hAnsi="Times New Roman" w:eastAsia="Times New Roman" w:cs="Times New Roman"/>
          <w:noProof w:val="0"/>
          <w:sz w:val="22"/>
          <w:szCs w:val="22"/>
          <w:lang w:val="en-GB"/>
        </w:rPr>
        <w:t xml:space="preserve">  </w:t>
      </w:r>
      <w:r w:rsidRPr="1A988450" w:rsidR="1FAE5A89">
        <w:rPr>
          <w:rFonts w:ascii="Times New Roman" w:hAnsi="Times New Roman" w:eastAsia="Times New Roman" w:cs="Times New Roman"/>
          <w:noProof w:val="0"/>
          <w:sz w:val="22"/>
          <w:szCs w:val="22"/>
          <w:lang w:val="en-GB"/>
        </w:rPr>
        <w:t>A traditional CRM manages contact details, and logs interactions to allow for easy follow up and prioritization – tasks which are equally key to the delivery of a research project.</w:t>
      </w:r>
      <w:r w:rsidRPr="1A988450" w:rsidR="1FAE5A89">
        <w:rPr>
          <w:rFonts w:ascii="Times New Roman" w:hAnsi="Times New Roman" w:eastAsia="Times New Roman" w:cs="Times New Roman"/>
          <w:noProof w:val="0"/>
          <w:sz w:val="22"/>
          <w:szCs w:val="22"/>
          <w:lang w:val="en-GB"/>
        </w:rPr>
        <w:t xml:space="preserve">  </w:t>
      </w:r>
      <w:r w:rsidRPr="1A988450" w:rsidR="1FAE5A89">
        <w:rPr>
          <w:rFonts w:ascii="Times New Roman" w:hAnsi="Times New Roman" w:eastAsia="Times New Roman" w:cs="Times New Roman"/>
          <w:noProof w:val="0"/>
          <w:sz w:val="22"/>
          <w:szCs w:val="22"/>
          <w:lang w:val="en-GB"/>
        </w:rPr>
        <w:t>However, the core technology can be expanded on.</w:t>
      </w:r>
      <w:r w:rsidRPr="1A988450" w:rsidR="1FAE5A89">
        <w:rPr>
          <w:rFonts w:ascii="Times New Roman" w:hAnsi="Times New Roman" w:eastAsia="Times New Roman" w:cs="Times New Roman"/>
          <w:noProof w:val="0"/>
          <w:sz w:val="22"/>
          <w:szCs w:val="22"/>
          <w:lang w:val="en-GB"/>
        </w:rPr>
        <w:t xml:space="preserve">  </w:t>
      </w:r>
      <w:r w:rsidRPr="1A988450" w:rsidR="1FAE5A89">
        <w:rPr>
          <w:rFonts w:ascii="Times New Roman" w:hAnsi="Times New Roman" w:eastAsia="Times New Roman" w:cs="Times New Roman"/>
          <w:noProof w:val="0"/>
          <w:sz w:val="22"/>
          <w:szCs w:val="22"/>
          <w:lang w:val="en-GB"/>
        </w:rPr>
        <w:t>In a world where interactions between human beings are increasingly digital, why can’t we leverage the growing world of communication technology to allow for interactions to be customized to the preferences of our participants without placing any extra pressure on the researcher?</w:t>
      </w:r>
    </w:p>
    <w:p w:rsidR="1FAE5A89" w:rsidP="1A988450" w:rsidRDefault="1FAE5A89" w14:paraId="7F04D86F" w14:textId="49421596">
      <w:pPr>
        <w:spacing w:line="257" w:lineRule="auto"/>
        <w:jc w:val="both"/>
      </w:pPr>
      <w:r w:rsidRPr="1A988450" w:rsidR="1FAE5A89">
        <w:rPr>
          <w:rFonts w:ascii="Times New Roman" w:hAnsi="Times New Roman" w:eastAsia="Times New Roman" w:cs="Times New Roman"/>
          <w:noProof w:val="0"/>
          <w:sz w:val="22"/>
          <w:szCs w:val="22"/>
          <w:lang w:val="en-GB"/>
        </w:rPr>
        <w:t>In our prototype we have developed such a PRM - a unified web portal by which researchers can:</w:t>
      </w:r>
    </w:p>
    <w:p w:rsidR="1FAE5A89" w:rsidP="1A988450" w:rsidRDefault="1FAE5A89" w14:paraId="74CAE6C5" w14:textId="0E9C4B78">
      <w:pPr>
        <w:pStyle w:val="ListParagraph"/>
        <w:numPr>
          <w:ilvl w:val="0"/>
          <w:numId w:val="11"/>
        </w:numPr>
        <w:jc w:val="both"/>
        <w:rPr>
          <w:rFonts w:ascii="Times New Roman" w:hAnsi="Times New Roman" w:eastAsia="Times New Roman" w:cs="Times New Roman"/>
          <w:noProof w:val="0"/>
          <w:sz w:val="22"/>
          <w:szCs w:val="22"/>
          <w:lang w:val="en-GB"/>
        </w:rPr>
      </w:pPr>
      <w:r w:rsidRPr="1A988450" w:rsidR="1FAE5A89">
        <w:rPr>
          <w:rFonts w:ascii="Times New Roman" w:hAnsi="Times New Roman" w:eastAsia="Times New Roman" w:cs="Times New Roman"/>
          <w:noProof w:val="0"/>
          <w:sz w:val="22"/>
          <w:szCs w:val="22"/>
          <w:lang w:val="en-GB"/>
        </w:rPr>
        <w:t>Register their participants and add appropriate meta data</w:t>
      </w:r>
    </w:p>
    <w:p w:rsidR="1FAE5A89" w:rsidP="1A988450" w:rsidRDefault="1FAE5A89" w14:paraId="2E58623B" w14:textId="39FA531D">
      <w:pPr>
        <w:pStyle w:val="ListParagraph"/>
        <w:numPr>
          <w:ilvl w:val="0"/>
          <w:numId w:val="11"/>
        </w:numPr>
        <w:jc w:val="both"/>
        <w:rPr>
          <w:rFonts w:ascii="Times New Roman" w:hAnsi="Times New Roman" w:eastAsia="Times New Roman" w:cs="Times New Roman"/>
          <w:noProof w:val="0"/>
          <w:sz w:val="22"/>
          <w:szCs w:val="22"/>
          <w:lang w:val="en-GB"/>
        </w:rPr>
      </w:pPr>
      <w:r w:rsidRPr="1A988450" w:rsidR="1FAE5A89">
        <w:rPr>
          <w:rFonts w:ascii="Times New Roman" w:hAnsi="Times New Roman" w:eastAsia="Times New Roman" w:cs="Times New Roman"/>
          <w:noProof w:val="0"/>
          <w:sz w:val="22"/>
          <w:szCs w:val="22"/>
          <w:lang w:val="en-GB"/>
        </w:rPr>
        <w:t xml:space="preserve">Schedule and automate messaging to participants or groups </w:t>
      </w:r>
    </w:p>
    <w:p w:rsidR="1FAE5A89" w:rsidP="1A988450" w:rsidRDefault="1FAE5A89" w14:paraId="68383F4E" w14:textId="6062915D">
      <w:pPr>
        <w:pStyle w:val="ListParagraph"/>
        <w:numPr>
          <w:ilvl w:val="0"/>
          <w:numId w:val="11"/>
        </w:numPr>
        <w:jc w:val="both"/>
        <w:rPr>
          <w:rFonts w:ascii="Times New Roman" w:hAnsi="Times New Roman" w:eastAsia="Times New Roman" w:cs="Times New Roman"/>
          <w:noProof w:val="0"/>
          <w:sz w:val="22"/>
          <w:szCs w:val="22"/>
          <w:lang w:val="en-GB"/>
        </w:rPr>
      </w:pPr>
      <w:r w:rsidRPr="1A988450" w:rsidR="1FAE5A89">
        <w:rPr>
          <w:rFonts w:ascii="Times New Roman" w:hAnsi="Times New Roman" w:eastAsia="Times New Roman" w:cs="Times New Roman"/>
          <w:noProof w:val="0"/>
          <w:sz w:val="22"/>
          <w:szCs w:val="22"/>
          <w:lang w:val="en-GB"/>
        </w:rPr>
        <w:t>Receive, review and apply ML methods to triage and escalate responses</w:t>
      </w:r>
    </w:p>
    <w:p w:rsidR="1FAE5A89" w:rsidP="1A988450" w:rsidRDefault="1FAE5A89" w14:paraId="17D6A7E2" w14:textId="1CDAC5E0">
      <w:pPr>
        <w:pStyle w:val="ListParagraph"/>
        <w:numPr>
          <w:ilvl w:val="0"/>
          <w:numId w:val="11"/>
        </w:numPr>
        <w:jc w:val="both"/>
        <w:rPr>
          <w:rFonts w:ascii="Times New Roman" w:hAnsi="Times New Roman" w:eastAsia="Times New Roman" w:cs="Times New Roman"/>
          <w:noProof w:val="0"/>
          <w:sz w:val="22"/>
          <w:szCs w:val="22"/>
          <w:lang w:val="en-GB"/>
        </w:rPr>
      </w:pPr>
      <w:r w:rsidRPr="1A988450" w:rsidR="1FAE5A89">
        <w:rPr>
          <w:rFonts w:ascii="Times New Roman" w:hAnsi="Times New Roman" w:eastAsia="Times New Roman" w:cs="Times New Roman"/>
          <w:noProof w:val="0"/>
          <w:sz w:val="22"/>
          <w:szCs w:val="22"/>
          <w:lang w:val="en-GB"/>
        </w:rPr>
        <w:t>Audit and review their communication strategy to learn what does and doesn’t work.</w:t>
      </w:r>
    </w:p>
    <w:p w:rsidR="1FAE5A89" w:rsidP="1A988450" w:rsidRDefault="1FAE5A89" w14:paraId="3B7080D9" w14:textId="24EA9676">
      <w:pPr>
        <w:pStyle w:val="ListParagraph"/>
        <w:numPr>
          <w:ilvl w:val="0"/>
          <w:numId w:val="11"/>
        </w:numPr>
        <w:jc w:val="both"/>
        <w:rPr>
          <w:rFonts w:ascii="Times New Roman" w:hAnsi="Times New Roman" w:eastAsia="Times New Roman" w:cs="Times New Roman"/>
          <w:noProof w:val="0"/>
          <w:sz w:val="22"/>
          <w:szCs w:val="22"/>
          <w:lang w:val="en-GB"/>
        </w:rPr>
      </w:pPr>
      <w:r w:rsidRPr="1A988450" w:rsidR="1FAE5A89">
        <w:rPr>
          <w:rFonts w:ascii="Times New Roman" w:hAnsi="Times New Roman" w:eastAsia="Times New Roman" w:cs="Times New Roman"/>
          <w:noProof w:val="0"/>
          <w:sz w:val="22"/>
          <w:szCs w:val="22"/>
          <w:lang w:val="en-GB"/>
        </w:rPr>
        <w:t>Allow participants to define the method of communication that works for them.</w:t>
      </w:r>
    </w:p>
    <w:p w:rsidR="1FAE5A89" w:rsidP="1A988450" w:rsidRDefault="1FAE5A89" w14:paraId="60D9665F" w14:textId="7897DE0B">
      <w:pPr>
        <w:spacing w:line="257" w:lineRule="auto"/>
        <w:jc w:val="both"/>
        <w:rPr>
          <w:rFonts w:ascii="Times New Roman" w:hAnsi="Times New Roman" w:eastAsia="Times New Roman" w:cs="Times New Roman"/>
          <w:noProof w:val="0"/>
          <w:sz w:val="22"/>
          <w:szCs w:val="22"/>
          <w:lang w:val="en-GB"/>
        </w:rPr>
      </w:pPr>
      <w:r w:rsidRPr="1A988450" w:rsidR="1FAE5A89">
        <w:rPr>
          <w:rFonts w:ascii="Times New Roman" w:hAnsi="Times New Roman" w:eastAsia="Times New Roman" w:cs="Times New Roman"/>
          <w:noProof w:val="0"/>
          <w:sz w:val="22"/>
          <w:szCs w:val="22"/>
          <w:lang w:val="en-GB"/>
        </w:rPr>
        <w:t>The deep power of such a system comes from maturity</w:t>
      </w:r>
      <w:r w:rsidRPr="1A988450" w:rsidR="1FAE5A89">
        <w:rPr>
          <w:rFonts w:ascii="Times New Roman" w:hAnsi="Times New Roman" w:eastAsia="Times New Roman" w:cs="Times New Roman"/>
          <w:noProof w:val="0"/>
          <w:sz w:val="22"/>
          <w:szCs w:val="22"/>
          <w:lang w:val="en-GB"/>
        </w:rPr>
        <w:t>.</w:t>
      </w:r>
      <w:r w:rsidRPr="1A988450" w:rsidR="1FAE5A89">
        <w:rPr>
          <w:rFonts w:ascii="Times New Roman" w:hAnsi="Times New Roman" w:eastAsia="Times New Roman" w:cs="Times New Roman"/>
          <w:noProof w:val="0"/>
          <w:sz w:val="22"/>
          <w:szCs w:val="22"/>
          <w:lang w:val="en-GB"/>
        </w:rPr>
        <w:t xml:space="preserve">  </w:t>
      </w:r>
      <w:r w:rsidRPr="1A988450" w:rsidR="1FAE5A89">
        <w:rPr>
          <w:rFonts w:ascii="Times New Roman" w:hAnsi="Times New Roman" w:eastAsia="Times New Roman" w:cs="Times New Roman"/>
          <w:noProof w:val="0"/>
          <w:sz w:val="22"/>
          <w:szCs w:val="22"/>
          <w:lang w:val="en-GB"/>
        </w:rPr>
        <w:t xml:space="preserve">Once interactions have been recorded, the </w:t>
      </w:r>
      <w:r w:rsidRPr="1A988450" w:rsidR="1FAE5A89">
        <w:rPr>
          <w:rFonts w:ascii="Times New Roman" w:hAnsi="Times New Roman" w:eastAsia="Times New Roman" w:cs="Times New Roman"/>
          <w:noProof w:val="0"/>
          <w:sz w:val="22"/>
          <w:szCs w:val="22"/>
          <w:lang w:val="en-GB"/>
        </w:rPr>
        <w:t>option</w:t>
      </w:r>
      <w:r w:rsidRPr="1A988450" w:rsidR="1FAE5A89">
        <w:rPr>
          <w:rFonts w:ascii="Times New Roman" w:hAnsi="Times New Roman" w:eastAsia="Times New Roman" w:cs="Times New Roman"/>
          <w:noProof w:val="0"/>
          <w:sz w:val="22"/>
          <w:szCs w:val="22"/>
          <w:lang w:val="en-GB"/>
        </w:rPr>
        <w:t xml:space="preserve"> presents itself to understand them. New participants can be compared to historical data to present suggestion methods of communication and models of care, giving a step towards person centred, tailored care</w:t>
      </w:r>
      <w:r w:rsidRPr="1A988450" w:rsidR="1FAE5A89">
        <w:rPr>
          <w:rFonts w:ascii="Times New Roman" w:hAnsi="Times New Roman" w:eastAsia="Times New Roman" w:cs="Times New Roman"/>
          <w:noProof w:val="0"/>
          <w:sz w:val="22"/>
          <w:szCs w:val="22"/>
          <w:lang w:val="en-GB"/>
        </w:rPr>
        <w:t>.</w:t>
      </w:r>
      <w:r w:rsidRPr="1A988450" w:rsidR="1FAE5A89">
        <w:rPr>
          <w:rFonts w:ascii="Times New Roman" w:hAnsi="Times New Roman" w:eastAsia="Times New Roman" w:cs="Times New Roman"/>
          <w:noProof w:val="0"/>
          <w:sz w:val="22"/>
          <w:szCs w:val="22"/>
          <w:lang w:val="en-GB"/>
        </w:rPr>
        <w:t xml:space="preserve">  </w:t>
      </w:r>
      <w:r w:rsidRPr="1A988450" w:rsidR="1FAE5A89">
        <w:rPr>
          <w:rFonts w:ascii="Times New Roman" w:hAnsi="Times New Roman" w:eastAsia="Times New Roman" w:cs="Times New Roman"/>
          <w:noProof w:val="0"/>
          <w:sz w:val="22"/>
          <w:szCs w:val="22"/>
          <w:lang w:val="en-GB"/>
        </w:rPr>
        <w:t xml:space="preserve">Similarly, with participant generated contacts captured, </w:t>
      </w:r>
      <w:r w:rsidRPr="1A988450" w:rsidR="1FAE5A89">
        <w:rPr>
          <w:rFonts w:ascii="Times New Roman" w:hAnsi="Times New Roman" w:eastAsia="Times New Roman" w:cs="Times New Roman"/>
          <w:noProof w:val="0"/>
          <w:sz w:val="22"/>
          <w:szCs w:val="22"/>
          <w:lang w:val="en-GB"/>
        </w:rPr>
        <w:t>e.g.</w:t>
      </w:r>
      <w:r w:rsidRPr="1A988450" w:rsidR="1FAE5A89">
        <w:rPr>
          <w:rFonts w:ascii="Times New Roman" w:hAnsi="Times New Roman" w:eastAsia="Times New Roman" w:cs="Times New Roman"/>
          <w:noProof w:val="0"/>
          <w:sz w:val="22"/>
          <w:szCs w:val="22"/>
          <w:lang w:val="en-GB"/>
        </w:rPr>
        <w:t xml:space="preserve"> responding to </w:t>
      </w:r>
      <w:r w:rsidRPr="1A988450" w:rsidR="1FAE5A89">
        <w:rPr>
          <w:rFonts w:ascii="Times New Roman" w:hAnsi="Times New Roman" w:eastAsia="Times New Roman" w:cs="Times New Roman"/>
          <w:noProof w:val="0"/>
          <w:sz w:val="22"/>
          <w:szCs w:val="22"/>
          <w:lang w:val="en-GB"/>
        </w:rPr>
        <w:t>sms</w:t>
      </w:r>
      <w:r w:rsidRPr="1A988450" w:rsidR="1FAE5A89">
        <w:rPr>
          <w:rFonts w:ascii="Times New Roman" w:hAnsi="Times New Roman" w:eastAsia="Times New Roman" w:cs="Times New Roman"/>
          <w:noProof w:val="0"/>
          <w:sz w:val="22"/>
          <w:szCs w:val="22"/>
          <w:lang w:val="en-GB"/>
        </w:rPr>
        <w:t>, a level of automated triage can be applied</w:t>
      </w:r>
      <w:r w:rsidRPr="1A988450" w:rsidR="1FAE5A89">
        <w:rPr>
          <w:rFonts w:ascii="Times New Roman" w:hAnsi="Times New Roman" w:eastAsia="Times New Roman" w:cs="Times New Roman"/>
          <w:noProof w:val="0"/>
          <w:sz w:val="22"/>
          <w:szCs w:val="22"/>
          <w:lang w:val="en-GB"/>
        </w:rPr>
        <w:t>.</w:t>
      </w:r>
      <w:r w:rsidRPr="1A988450" w:rsidR="1FAE5A89">
        <w:rPr>
          <w:rFonts w:ascii="Times New Roman" w:hAnsi="Times New Roman" w:eastAsia="Times New Roman" w:cs="Times New Roman"/>
          <w:noProof w:val="0"/>
          <w:sz w:val="22"/>
          <w:szCs w:val="22"/>
          <w:lang w:val="en-GB"/>
        </w:rPr>
        <w:t xml:space="preserve">  </w:t>
      </w:r>
      <w:r w:rsidRPr="1A988450" w:rsidR="1FAE5A89">
        <w:rPr>
          <w:rFonts w:ascii="Times New Roman" w:hAnsi="Times New Roman" w:eastAsia="Times New Roman" w:cs="Times New Roman"/>
          <w:noProof w:val="0"/>
          <w:sz w:val="22"/>
          <w:szCs w:val="22"/>
          <w:lang w:val="en-GB"/>
        </w:rPr>
        <w:t>Such a system is not necessarily novel</w:t>
      </w:r>
      <w:r w:rsidRPr="1A988450" w:rsidR="1FAE5A89">
        <w:rPr>
          <w:rFonts w:ascii="Times New Roman" w:hAnsi="Times New Roman" w:eastAsia="Times New Roman" w:cs="Times New Roman"/>
          <w:noProof w:val="0"/>
          <w:sz w:val="22"/>
          <w:szCs w:val="22"/>
          <w:lang w:val="en-GB"/>
        </w:rPr>
        <w:t>.</w:t>
      </w:r>
      <w:r w:rsidRPr="1A988450" w:rsidR="1FAE5A89">
        <w:rPr>
          <w:rFonts w:ascii="Times New Roman" w:hAnsi="Times New Roman" w:eastAsia="Times New Roman" w:cs="Times New Roman"/>
          <w:noProof w:val="0"/>
          <w:sz w:val="22"/>
          <w:szCs w:val="22"/>
          <w:lang w:val="en-GB"/>
        </w:rPr>
        <w:t xml:space="preserve">  </w:t>
      </w:r>
      <w:r w:rsidRPr="1A988450" w:rsidR="1FAE5A89">
        <w:rPr>
          <w:rFonts w:ascii="Times New Roman" w:hAnsi="Times New Roman" w:eastAsia="Times New Roman" w:cs="Times New Roman"/>
          <w:noProof w:val="0"/>
          <w:sz w:val="22"/>
          <w:szCs w:val="22"/>
          <w:lang w:val="en-GB"/>
        </w:rPr>
        <w:t>CRM’s</w:t>
      </w:r>
      <w:r w:rsidRPr="1A988450" w:rsidR="1FAE5A89">
        <w:rPr>
          <w:rFonts w:ascii="Times New Roman" w:hAnsi="Times New Roman" w:eastAsia="Times New Roman" w:cs="Times New Roman"/>
          <w:noProof w:val="0"/>
          <w:sz w:val="22"/>
          <w:szCs w:val="22"/>
          <w:lang w:val="en-GB"/>
        </w:rPr>
        <w:t xml:space="preserve"> exist to manage relationships, and bulk mailing tools exist – but by building a single unified platform informed by the lived experiences of researchers and participants we can </w:t>
      </w:r>
      <w:r w:rsidRPr="1A988450" w:rsidR="1FAE5A89">
        <w:rPr>
          <w:rFonts w:ascii="Times New Roman" w:hAnsi="Times New Roman" w:eastAsia="Times New Roman" w:cs="Times New Roman"/>
          <w:noProof w:val="0"/>
          <w:sz w:val="22"/>
          <w:szCs w:val="22"/>
          <w:lang w:val="en-GB"/>
        </w:rPr>
        <w:t>deliver</w:t>
      </w:r>
      <w:r w:rsidRPr="1A988450" w:rsidR="1FAE5A89">
        <w:rPr>
          <w:rFonts w:ascii="Times New Roman" w:hAnsi="Times New Roman" w:eastAsia="Times New Roman" w:cs="Times New Roman"/>
          <w:noProof w:val="0"/>
          <w:sz w:val="22"/>
          <w:szCs w:val="22"/>
          <w:lang w:val="en-GB"/>
        </w:rPr>
        <w:t xml:space="preserve"> an affordable tool with a low barrier to entry and endless possibilities</w:t>
      </w:r>
      <w:r w:rsidRPr="1A988450" w:rsidR="1FAE5A89">
        <w:rPr>
          <w:rFonts w:ascii="Times New Roman" w:hAnsi="Times New Roman" w:eastAsia="Times New Roman" w:cs="Times New Roman"/>
          <w:noProof w:val="0"/>
          <w:sz w:val="22"/>
          <w:szCs w:val="22"/>
          <w:lang w:val="en-GB"/>
        </w:rPr>
        <w:t xml:space="preserve">. </w:t>
      </w:r>
      <w:r w:rsidRPr="1A988450" w:rsidR="1FAE5A89">
        <w:rPr>
          <w:rFonts w:ascii="Times New Roman" w:hAnsi="Times New Roman" w:eastAsia="Times New Roman" w:cs="Times New Roman"/>
          <w:noProof w:val="0"/>
          <w:sz w:val="22"/>
          <w:szCs w:val="22"/>
          <w:lang w:val="en-GB"/>
        </w:rPr>
        <w:t xml:space="preserve"> </w:t>
      </w:r>
    </w:p>
    <w:p w:rsidR="1A988450" w:rsidP="1A988450" w:rsidRDefault="1A988450" w14:paraId="4EBA6E82" w14:textId="7DBDD67C">
      <w:pPr>
        <w:pStyle w:val="Normal"/>
        <w:jc w:val="both"/>
        <w:rPr>
          <w:rFonts w:ascii="Times New Roman" w:hAnsi="Times New Roman" w:cs="Times New Roman"/>
        </w:rPr>
      </w:pPr>
    </w:p>
    <w:p w:rsidR="00E571D4" w:rsidP="00E571D4" w:rsidRDefault="00E571D4" w14:paraId="681D8C67" w14:textId="77777777"/>
    <w:p w:rsidR="0041537B" w:rsidP="00D760E6" w:rsidRDefault="0041537B" w14:paraId="5EE91F24" w14:textId="02C87D6B">
      <w:pPr>
        <w:pStyle w:val="Heading2"/>
      </w:pPr>
      <w:commentRangeStart w:id="3"/>
      <w:r>
        <w:t>Plans for Future Work:</w:t>
      </w:r>
      <w:commentRangeEnd w:id="3"/>
      <w:r w:rsidR="00B0082B">
        <w:rPr>
          <w:rStyle w:val="CommentReference"/>
          <w:rFonts w:asciiTheme="minorHAnsi" w:hAnsiTheme="minorHAnsi" w:eastAsiaTheme="minorHAnsi" w:cstheme="minorBidi"/>
          <w:color w:val="auto"/>
        </w:rPr>
        <w:commentReference w:id="3"/>
      </w:r>
    </w:p>
    <w:p w:rsidR="00124C87" w:rsidP="0041537B" w:rsidRDefault="00420F05" w14:paraId="5AA8962C" w14:textId="14CC4FF1">
      <w:pPr>
        <w:jc w:val="both"/>
        <w:rPr>
          <w:rFonts w:ascii="Times New Roman" w:hAnsi="Times New Roman" w:cs="Times New Roman"/>
        </w:rPr>
      </w:pPr>
      <w:r>
        <w:rPr>
          <w:rFonts w:ascii="Times New Roman" w:hAnsi="Times New Roman" w:cs="Times New Roman"/>
        </w:rPr>
        <w:t>Centred around a</w:t>
      </w:r>
      <w:r w:rsidR="00302B11">
        <w:rPr>
          <w:rFonts w:ascii="Times New Roman" w:hAnsi="Times New Roman" w:cs="Times New Roman"/>
        </w:rPr>
        <w:t>n</w:t>
      </w:r>
      <w:r>
        <w:rPr>
          <w:rFonts w:ascii="Times New Roman" w:hAnsi="Times New Roman" w:cs="Times New Roman"/>
        </w:rPr>
        <w:t xml:space="preserve"> experienced based co-design </w:t>
      </w:r>
      <w:r w:rsidR="002C4435">
        <w:rPr>
          <w:rFonts w:ascii="Times New Roman" w:hAnsi="Times New Roman" w:cs="Times New Roman"/>
        </w:rPr>
        <w:t>approach</w:t>
      </w:r>
      <w:r w:rsidR="00F13724">
        <w:rPr>
          <w:rStyle w:val="FootnoteReference"/>
          <w:rFonts w:ascii="Times New Roman" w:hAnsi="Times New Roman" w:cs="Times New Roman"/>
        </w:rPr>
        <w:footnoteReference w:id="7"/>
      </w:r>
      <w:r w:rsidR="002C4435">
        <w:rPr>
          <w:rFonts w:ascii="Times New Roman" w:hAnsi="Times New Roman" w:cs="Times New Roman"/>
        </w:rPr>
        <w:t xml:space="preserve"> </w:t>
      </w:r>
      <w:r>
        <w:rPr>
          <w:rFonts w:ascii="Times New Roman" w:hAnsi="Times New Roman" w:cs="Times New Roman"/>
        </w:rPr>
        <w:t>incorporating</w:t>
      </w:r>
      <w:r w:rsidR="004F657F">
        <w:rPr>
          <w:rFonts w:ascii="Times New Roman" w:hAnsi="Times New Roman" w:cs="Times New Roman"/>
        </w:rPr>
        <w:t xml:space="preserve"> a human factors and systems thinking lens, we will work in partnership with people with lived experience of mental ill</w:t>
      </w:r>
      <w:r w:rsidR="00302B11">
        <w:rPr>
          <w:rFonts w:ascii="Times New Roman" w:hAnsi="Times New Roman" w:cs="Times New Roman"/>
        </w:rPr>
        <w:t xml:space="preserve"> health and </w:t>
      </w:r>
      <w:r w:rsidR="001906D1">
        <w:rPr>
          <w:rFonts w:ascii="Times New Roman" w:hAnsi="Times New Roman" w:cs="Times New Roman"/>
        </w:rPr>
        <w:t>mental health</w:t>
      </w:r>
      <w:r w:rsidR="00D2292F">
        <w:rPr>
          <w:rFonts w:ascii="Times New Roman" w:hAnsi="Times New Roman" w:cs="Times New Roman"/>
        </w:rPr>
        <w:t xml:space="preserve"> </w:t>
      </w:r>
      <w:r w:rsidR="0095179B">
        <w:rPr>
          <w:rFonts w:ascii="Times New Roman" w:hAnsi="Times New Roman" w:cs="Times New Roman"/>
        </w:rPr>
        <w:t>researchers to design and develop a multi-modal communication platform to manage participant relationship (participant relation</w:t>
      </w:r>
      <w:r w:rsidR="0075144F">
        <w:rPr>
          <w:rFonts w:ascii="Times New Roman" w:hAnsi="Times New Roman" w:cs="Times New Roman"/>
        </w:rPr>
        <w:t>ship manager – PRM).</w:t>
      </w:r>
    </w:p>
    <w:p w:rsidR="00124C87" w:rsidP="0041537B" w:rsidRDefault="00124C87" w14:paraId="635D807A" w14:textId="77777777">
      <w:pPr>
        <w:jc w:val="both"/>
        <w:rPr>
          <w:rFonts w:ascii="Times New Roman" w:hAnsi="Times New Roman" w:cs="Times New Roman"/>
        </w:rPr>
      </w:pPr>
    </w:p>
    <w:p w:rsidR="0041537B" w:rsidP="0041537B" w:rsidRDefault="0041537B" w14:paraId="22A4A824" w14:textId="3C4FF6F7">
      <w:pPr>
        <w:jc w:val="both"/>
        <w:rPr>
          <w:rFonts w:ascii="Times New Roman" w:hAnsi="Times New Roman" w:cs="Times New Roman"/>
        </w:rPr>
      </w:pPr>
      <w:r>
        <w:rPr>
          <w:rFonts w:ascii="Times New Roman" w:hAnsi="Times New Roman" w:cs="Times New Roman"/>
        </w:rPr>
        <w:t>To develop the prototype into a reliable, cost-effective and resilient tool there are two key streams of activity:</w:t>
      </w:r>
    </w:p>
    <w:p w:rsidRPr="0041537B" w:rsidR="0041537B" w:rsidP="0041537B" w:rsidRDefault="0041537B" w14:paraId="6FCEC006" w14:textId="43CA8EA5">
      <w:pPr>
        <w:pStyle w:val="Heading3"/>
      </w:pPr>
      <w:r w:rsidRPr="0041537B">
        <w:t>Stream 1 – technical</w:t>
      </w:r>
    </w:p>
    <w:p w:rsidR="0041537B" w:rsidP="0041537B" w:rsidRDefault="0041537B" w14:paraId="3F494E95" w14:textId="6B999C0E">
      <w:pPr>
        <w:jc w:val="both"/>
        <w:rPr>
          <w:rFonts w:ascii="Times New Roman" w:hAnsi="Times New Roman" w:cs="Times New Roman"/>
        </w:rPr>
      </w:pPr>
      <w:r>
        <w:rPr>
          <w:rFonts w:ascii="Times New Roman" w:hAnsi="Times New Roman" w:cs="Times New Roman"/>
        </w:rPr>
        <w:t>The prototype only implements a handful of communication methodologies, and lacks key aspects of standard cyber security.  To ensure a mature delivery, we would employ an experienced full</w:t>
      </w:r>
      <w:r w:rsidR="007A0D18">
        <w:rPr>
          <w:rFonts w:ascii="Times New Roman" w:hAnsi="Times New Roman" w:cs="Times New Roman"/>
        </w:rPr>
        <w:t>-</w:t>
      </w:r>
      <w:r>
        <w:rPr>
          <w:rFonts w:ascii="Times New Roman" w:hAnsi="Times New Roman" w:cs="Times New Roman"/>
        </w:rPr>
        <w:t xml:space="preserve">stack developer to </w:t>
      </w:r>
      <w:r w:rsidR="007A0D18">
        <w:rPr>
          <w:rFonts w:ascii="Times New Roman" w:hAnsi="Times New Roman" w:cs="Times New Roman"/>
        </w:rPr>
        <w:t xml:space="preserve">expand on the existing codebase, ensuring interoperability with key communication services (e.g. whatsapp, messenger, VOIP providers) and interface with scheduling/calendar systems where appropriate.  This stream would also ensure the best practices of data governance and confidentiality are enshrined in the platform, carrying out due diligence on the third party APIs required, and establishing routes for safeguarding and data restoration. </w:t>
      </w:r>
    </w:p>
    <w:p w:rsidR="0041537B" w:rsidP="007A0D18" w:rsidRDefault="007A0D18" w14:paraId="2E25314A" w14:textId="0788C959">
      <w:pPr>
        <w:pStyle w:val="Heading3"/>
      </w:pPr>
      <w:r>
        <w:t>Stream 2 – advisory and user experience testing</w:t>
      </w:r>
    </w:p>
    <w:p w:rsidRPr="00AF4033" w:rsidR="0041537B" w:rsidP="0041537B" w:rsidRDefault="0041537B" w14:paraId="7A5A2945" w14:textId="7A587248">
      <w:pPr>
        <w:jc w:val="both"/>
        <w:rPr>
          <w:rFonts w:ascii="Times New Roman" w:hAnsi="Times New Roman" w:cs="Times New Roman"/>
        </w:rPr>
      </w:pPr>
      <w:r>
        <w:rPr>
          <w:rFonts w:ascii="Times New Roman" w:hAnsi="Times New Roman" w:cs="Times New Roman"/>
        </w:rPr>
        <w:t xml:space="preserve">To ensure the tool remains fit for purpose, the aim is to partner with upto three mental health </w:t>
      </w:r>
      <w:r w:rsidRPr="00AF4033">
        <w:rPr>
          <w:rFonts w:ascii="Times New Roman" w:hAnsi="Times New Roman" w:cs="Times New Roman"/>
        </w:rPr>
        <w:t>interventions that require strong communication and interaction with their participants and hold multiple advisory groups with both intervention delivery teams and participant.  These steps will ensure the platform is created with the community, bringing together the lived experiences and struggles faced to solve real problems, not our perceptions.</w:t>
      </w:r>
    </w:p>
    <w:p w:rsidRPr="00AF4033" w:rsidR="007A0D18" w:rsidP="00AF4033" w:rsidRDefault="007A0D18" w14:paraId="24808E9B" w14:textId="13356D8B">
      <w:pPr>
        <w:rPr>
          <w:rFonts w:ascii="Times New Roman" w:hAnsi="Times New Roman" w:cs="Times New Roman"/>
        </w:rPr>
      </w:pPr>
      <w:r w:rsidRPr="00AF4033">
        <w:rPr>
          <w:rFonts w:ascii="Times New Roman" w:hAnsi="Times New Roman" w:cs="Times New Roman"/>
        </w:rPr>
        <w:t xml:space="preserve">These two streams of work would initially run in parallel (~2 month), solidifying the prototype while building a community of small mental health interventions interested in engaging with the platform.  With the underpinning aspects of the platform secure, the two steams would converge with an Agile approach – aiming to present rapid iterations of the platform to MH stakeholders (service delivery and participant) for feedback, guidance, and feature requests.  </w:t>
      </w:r>
    </w:p>
    <w:p w:rsidRPr="00AF4033" w:rsidR="00AF4033" w:rsidP="00AF4033" w:rsidRDefault="007A0D18" w14:paraId="0BC6FA14" w14:textId="33CE15AF">
      <w:pPr>
        <w:rPr>
          <w:rFonts w:ascii="Times New Roman" w:hAnsi="Times New Roman" w:cs="Times New Roman"/>
        </w:rPr>
      </w:pPr>
      <w:r w:rsidRPr="00AF4033">
        <w:rPr>
          <w:rFonts w:ascii="Times New Roman" w:hAnsi="Times New Roman" w:cs="Times New Roman"/>
        </w:rPr>
        <w:t xml:space="preserve">Assuming the platform can be qualified as reliable and secure, it is envisioned at the mid point of the project (6 months) the first iteration of the platform would be delivered to the </w:t>
      </w:r>
      <w:r w:rsidRPr="00AF4033" w:rsidR="00AF4033">
        <w:rPr>
          <w:rFonts w:ascii="Times New Roman" w:hAnsi="Times New Roman" w:cs="Times New Roman"/>
        </w:rPr>
        <w:t xml:space="preserve">MH interventions for closed beta testing.  The MH intervention partners will each be furnished with a small budget to aid adoption of the system, limiting risk of failure due to non-compliance.  Over the final 6 months of the project, the aim will be to complete development of the platform while managing bug reports from the intervention teams.  </w:t>
      </w:r>
    </w:p>
    <w:p w:rsidR="00AF4033" w:rsidP="00AF4033" w:rsidRDefault="00AF4033" w14:paraId="1C6D1AA3" w14:textId="4C8F9757">
      <w:pPr>
        <w:rPr>
          <w:rFonts w:ascii="Times New Roman" w:hAnsi="Times New Roman" w:cs="Times New Roman"/>
        </w:rPr>
      </w:pPr>
      <w:r w:rsidRPr="00AF4033">
        <w:rPr>
          <w:rFonts w:ascii="Times New Roman" w:hAnsi="Times New Roman" w:cs="Times New Roman"/>
        </w:rPr>
        <w:t xml:space="preserve">The ‘success’ of the platform will be judged for increased retention as a short term consideration of ease of engagement.   The platform will have the opportunity to succeed in the long term if it can prove capable of reactive development, able to identify and implement the workflows and features teams require to better communicate and identify those individuals most at risk of attrition.  </w:t>
      </w:r>
    </w:p>
    <w:tbl>
      <w:tblPr>
        <w:tblStyle w:val="TableGrid"/>
        <w:tblW w:w="0" w:type="auto"/>
        <w:tblLook w:val="04A0" w:firstRow="1" w:lastRow="0" w:firstColumn="1" w:lastColumn="0" w:noHBand="0" w:noVBand="1"/>
      </w:tblPr>
      <w:tblGrid>
        <w:gridCol w:w="2830"/>
        <w:gridCol w:w="3180"/>
        <w:gridCol w:w="3006"/>
      </w:tblGrid>
      <w:tr w:rsidR="006009D3" w:rsidTr="00D2292F" w14:paraId="2CCAB0E4" w14:textId="77777777">
        <w:tc>
          <w:tcPr>
            <w:tcW w:w="2830" w:type="dxa"/>
          </w:tcPr>
          <w:p w:rsidR="006009D3" w:rsidP="00D2292F" w:rsidRDefault="006009D3" w14:paraId="7D1E3502" w14:textId="77777777">
            <w:pPr>
              <w:rPr>
                <w:rFonts w:ascii="Times New Roman" w:hAnsi="Times New Roman" w:cs="Times New Roman"/>
              </w:rPr>
            </w:pPr>
            <w:r>
              <w:rPr>
                <w:rFonts w:ascii="Times New Roman" w:hAnsi="Times New Roman" w:cs="Times New Roman"/>
              </w:rPr>
              <w:t>Research Team</w:t>
            </w:r>
          </w:p>
        </w:tc>
        <w:tc>
          <w:tcPr>
            <w:tcW w:w="3180" w:type="dxa"/>
          </w:tcPr>
          <w:p w:rsidR="006009D3" w:rsidP="00D2292F" w:rsidRDefault="006009D3" w14:paraId="0AE486E4" w14:textId="77777777">
            <w:pPr>
              <w:rPr>
                <w:rFonts w:ascii="Times New Roman" w:hAnsi="Times New Roman" w:cs="Times New Roman"/>
              </w:rPr>
            </w:pPr>
            <w:r>
              <w:rPr>
                <w:rFonts w:ascii="Times New Roman" w:hAnsi="Times New Roman" w:cs="Times New Roman"/>
              </w:rPr>
              <w:t>Personal attributes</w:t>
            </w:r>
          </w:p>
        </w:tc>
        <w:tc>
          <w:tcPr>
            <w:tcW w:w="3006" w:type="dxa"/>
          </w:tcPr>
          <w:p w:rsidR="006009D3" w:rsidP="00D2292F" w:rsidRDefault="006009D3" w14:paraId="7C17815C" w14:textId="77777777">
            <w:pPr>
              <w:rPr>
                <w:rFonts w:ascii="Times New Roman" w:hAnsi="Times New Roman" w:cs="Times New Roman"/>
              </w:rPr>
            </w:pPr>
            <w:r>
              <w:rPr>
                <w:rFonts w:ascii="Times New Roman" w:hAnsi="Times New Roman" w:cs="Times New Roman"/>
              </w:rPr>
              <w:t>Skills and expertise</w:t>
            </w:r>
          </w:p>
        </w:tc>
      </w:tr>
      <w:tr w:rsidR="006009D3" w:rsidTr="00D2292F" w14:paraId="6AE9B89D" w14:textId="77777777">
        <w:tc>
          <w:tcPr>
            <w:tcW w:w="2830" w:type="dxa"/>
          </w:tcPr>
          <w:p w:rsidR="006009D3" w:rsidP="00D2292F" w:rsidRDefault="006009D3" w14:paraId="76F0E813" w14:textId="77777777">
            <w:pPr>
              <w:rPr>
                <w:rFonts w:ascii="Times New Roman" w:hAnsi="Times New Roman" w:cs="Times New Roman"/>
              </w:rPr>
            </w:pPr>
            <w:r>
              <w:rPr>
                <w:rFonts w:ascii="Times New Roman" w:hAnsi="Times New Roman" w:cs="Times New Roman"/>
              </w:rPr>
              <w:t>Dr Robert Cook (PI)</w:t>
            </w:r>
          </w:p>
        </w:tc>
        <w:tc>
          <w:tcPr>
            <w:tcW w:w="3180" w:type="dxa"/>
          </w:tcPr>
          <w:p w:rsidR="006009D3" w:rsidP="00D2292F" w:rsidRDefault="006009D3" w14:paraId="13042B86" w14:textId="77777777">
            <w:pPr>
              <w:rPr>
                <w:rFonts w:ascii="Times New Roman" w:hAnsi="Times New Roman" w:cs="Times New Roman"/>
              </w:rPr>
            </w:pPr>
            <w:r>
              <w:rPr>
                <w:rFonts w:ascii="Times New Roman" w:hAnsi="Times New Roman" w:cs="Times New Roman"/>
              </w:rPr>
              <w:t>Technical gremlin and data gubbins</w:t>
            </w:r>
          </w:p>
        </w:tc>
        <w:tc>
          <w:tcPr>
            <w:tcW w:w="3006" w:type="dxa"/>
          </w:tcPr>
          <w:p w:rsidR="006009D3" w:rsidP="00D2292F" w:rsidRDefault="006009D3" w14:paraId="220668A8" w14:textId="77777777">
            <w:pPr>
              <w:rPr>
                <w:rFonts w:ascii="Times New Roman" w:hAnsi="Times New Roman" w:cs="Times New Roman"/>
              </w:rPr>
            </w:pPr>
            <w:r>
              <w:rPr>
                <w:rFonts w:ascii="Times New Roman" w:hAnsi="Times New Roman" w:cs="Times New Roman"/>
              </w:rPr>
              <w:t>Framework development, programming, implementation, analysis</w:t>
            </w:r>
          </w:p>
        </w:tc>
      </w:tr>
      <w:tr w:rsidR="006009D3" w:rsidTr="00D2292F" w14:paraId="6C7E790E" w14:textId="77777777">
        <w:tc>
          <w:tcPr>
            <w:tcW w:w="2830" w:type="dxa"/>
          </w:tcPr>
          <w:p w:rsidR="006009D3" w:rsidP="00D2292F" w:rsidRDefault="006009D3" w14:paraId="235C5918" w14:textId="77777777">
            <w:pPr>
              <w:rPr>
                <w:rFonts w:ascii="Times New Roman" w:hAnsi="Times New Roman" w:cs="Times New Roman"/>
              </w:rPr>
            </w:pPr>
            <w:r>
              <w:rPr>
                <w:rFonts w:ascii="Times New Roman" w:hAnsi="Times New Roman" w:cs="Times New Roman"/>
              </w:rPr>
              <w:t>Dr Md Asaduzzaman (Co-I)</w:t>
            </w:r>
          </w:p>
        </w:tc>
        <w:tc>
          <w:tcPr>
            <w:tcW w:w="3180" w:type="dxa"/>
          </w:tcPr>
          <w:p w:rsidR="006009D3" w:rsidP="00D2292F" w:rsidRDefault="006009D3" w14:paraId="28D2C383" w14:textId="77777777">
            <w:pPr>
              <w:rPr>
                <w:rFonts w:ascii="Times New Roman" w:hAnsi="Times New Roman" w:cs="Times New Roman"/>
              </w:rPr>
            </w:pPr>
            <w:r>
              <w:rPr>
                <w:rFonts w:ascii="Times New Roman" w:hAnsi="Times New Roman" w:cs="Times New Roman"/>
              </w:rPr>
              <w:t>Disruptor and critical thinker</w:t>
            </w:r>
          </w:p>
        </w:tc>
        <w:tc>
          <w:tcPr>
            <w:tcW w:w="3006" w:type="dxa"/>
          </w:tcPr>
          <w:p w:rsidR="006009D3" w:rsidP="00D2292F" w:rsidRDefault="006009D3" w14:paraId="38A3519B" w14:textId="21077BD6">
            <w:pPr>
              <w:rPr>
                <w:rFonts w:ascii="Times New Roman" w:hAnsi="Times New Roman" w:cs="Times New Roman"/>
              </w:rPr>
            </w:pPr>
            <w:r>
              <w:rPr>
                <w:rFonts w:ascii="Times New Roman" w:hAnsi="Times New Roman" w:cs="Times New Roman"/>
              </w:rPr>
              <w:t xml:space="preserve">Statistician/machine learning modeller, </w:t>
            </w:r>
            <w:r w:rsidR="00683A74">
              <w:rPr>
                <w:rFonts w:ascii="Times New Roman" w:hAnsi="Times New Roman" w:cs="Times New Roman"/>
              </w:rPr>
              <w:t>validation, verification and quality assurance</w:t>
            </w:r>
          </w:p>
        </w:tc>
      </w:tr>
      <w:tr w:rsidR="006009D3" w:rsidTr="00D2292F" w14:paraId="720400CC" w14:textId="77777777">
        <w:tc>
          <w:tcPr>
            <w:tcW w:w="2830" w:type="dxa"/>
          </w:tcPr>
          <w:p w:rsidR="006009D3" w:rsidP="00D2292F" w:rsidRDefault="006009D3" w14:paraId="4AF6EE72" w14:textId="77777777">
            <w:pPr>
              <w:rPr>
                <w:rFonts w:ascii="Times New Roman" w:hAnsi="Times New Roman" w:cs="Times New Roman"/>
              </w:rPr>
            </w:pPr>
            <w:r>
              <w:rPr>
                <w:rFonts w:ascii="Times New Roman" w:hAnsi="Times New Roman" w:cs="Times New Roman"/>
              </w:rPr>
              <w:t>Dr Sarahjane Jones (Co-I)</w:t>
            </w:r>
          </w:p>
        </w:tc>
        <w:tc>
          <w:tcPr>
            <w:tcW w:w="3180" w:type="dxa"/>
          </w:tcPr>
          <w:p w:rsidR="006009D3" w:rsidP="00D2292F" w:rsidRDefault="006009D3" w14:paraId="7E2655AA" w14:textId="77777777">
            <w:pPr>
              <w:rPr>
                <w:rFonts w:ascii="Times New Roman" w:hAnsi="Times New Roman" w:cs="Times New Roman"/>
              </w:rPr>
            </w:pPr>
            <w:r>
              <w:rPr>
                <w:rFonts w:ascii="Times New Roman" w:hAnsi="Times New Roman" w:cs="Times New Roman"/>
              </w:rPr>
              <w:t>Big picture thinker, jigsaw maker and cat herder</w:t>
            </w:r>
          </w:p>
        </w:tc>
        <w:tc>
          <w:tcPr>
            <w:tcW w:w="3006" w:type="dxa"/>
          </w:tcPr>
          <w:p w:rsidR="006009D3" w:rsidP="00D2292F" w:rsidRDefault="006009D3" w14:paraId="1FB15B30" w14:textId="77777777">
            <w:pPr>
              <w:rPr>
                <w:rFonts w:ascii="Times New Roman" w:hAnsi="Times New Roman" w:cs="Times New Roman"/>
              </w:rPr>
            </w:pPr>
            <w:r>
              <w:rPr>
                <w:rFonts w:ascii="Times New Roman" w:hAnsi="Times New Roman" w:cs="Times New Roman"/>
              </w:rPr>
              <w:t>Research/data ethics, research governance, data and medical device legislation, partnerships and engagement</w:t>
            </w:r>
          </w:p>
        </w:tc>
      </w:tr>
    </w:tbl>
    <w:p w:rsidR="00F625B9" w:rsidP="00AF4033" w:rsidRDefault="00F625B9" w14:paraId="2BCE0D21" w14:textId="77777777">
      <w:pPr>
        <w:rPr>
          <w:rFonts w:ascii="Times New Roman" w:hAnsi="Times New Roman" w:cs="Times New Roman"/>
        </w:rPr>
      </w:pPr>
    </w:p>
    <w:p w:rsidR="2D3A4D8E" w:rsidP="2D3A4D8E" w:rsidRDefault="2D3A4D8E" w14:paraId="0FD7C748" w14:textId="325EE51F">
      <w:pPr>
        <w:rPr>
          <w:rFonts w:ascii="Times New Roman" w:hAnsi="Times New Roman" w:cs="Times New Roman"/>
        </w:rPr>
      </w:pPr>
    </w:p>
    <w:p w:rsidR="42BCAE4B" w:rsidP="4E67D446" w:rsidRDefault="42BCAE4B" w14:paraId="68C12AD6" w14:textId="0583A570">
      <w:pPr>
        <w:rPr>
          <w:rFonts w:ascii="Times New Roman" w:hAnsi="Times New Roman" w:eastAsia="Times New Roman" w:cs="Times New Roman"/>
          <w:color w:val="222222"/>
          <w:sz w:val="19"/>
          <w:szCs w:val="19"/>
        </w:rPr>
      </w:pPr>
    </w:p>
    <w:p w:rsidR="00B2004D" w:rsidP="4E67D446" w:rsidRDefault="00B2004D" w14:paraId="5C1B8416" w14:textId="77777777">
      <w:pPr>
        <w:rPr>
          <w:rFonts w:ascii="Times New Roman" w:hAnsi="Times New Roman" w:eastAsia="Times New Roman" w:cs="Times New Roman"/>
          <w:color w:val="222222"/>
          <w:sz w:val="19"/>
          <w:szCs w:val="19"/>
        </w:rPr>
      </w:pPr>
    </w:p>
    <w:p w:rsidR="00B2004D" w:rsidP="4E67D446" w:rsidRDefault="00B2004D" w14:paraId="74D8C390" w14:textId="77777777">
      <w:pPr>
        <w:rPr>
          <w:rFonts w:ascii="Times New Roman" w:hAnsi="Times New Roman" w:eastAsia="Times New Roman" w:cs="Times New Roman"/>
          <w:color w:val="222222"/>
          <w:sz w:val="19"/>
          <w:szCs w:val="19"/>
        </w:rPr>
      </w:pPr>
    </w:p>
    <w:p w:rsidR="00B2004D" w:rsidP="4E67D446" w:rsidRDefault="00B2004D" w14:paraId="5B913B8B" w14:textId="77777777">
      <w:pPr>
        <w:rPr>
          <w:rFonts w:ascii="Times New Roman" w:hAnsi="Times New Roman" w:eastAsia="Times New Roman" w:cs="Times New Roman"/>
          <w:color w:val="222222"/>
          <w:sz w:val="19"/>
          <w:szCs w:val="19"/>
        </w:rPr>
      </w:pPr>
    </w:p>
    <w:p w:rsidR="00B2004D" w:rsidP="4E67D446" w:rsidRDefault="00B2004D" w14:paraId="1BD0FA9C" w14:textId="77777777">
      <w:pPr>
        <w:rPr>
          <w:rFonts w:ascii="Times New Roman" w:hAnsi="Times New Roman" w:eastAsia="Times New Roman" w:cs="Times New Roman"/>
          <w:color w:val="222222"/>
          <w:sz w:val="19"/>
          <w:szCs w:val="19"/>
        </w:rPr>
      </w:pPr>
    </w:p>
    <w:p w:rsidR="00B2004D" w:rsidP="4E67D446" w:rsidRDefault="00B2004D" w14:paraId="7B9D6581" w14:textId="77777777">
      <w:pPr>
        <w:rPr>
          <w:rFonts w:ascii="Times New Roman" w:hAnsi="Times New Roman" w:eastAsia="Times New Roman" w:cs="Times New Roman"/>
          <w:color w:val="222222"/>
          <w:sz w:val="19"/>
          <w:szCs w:val="19"/>
        </w:rPr>
      </w:pPr>
    </w:p>
    <w:p w:rsidR="00B2004D" w:rsidP="4E67D446" w:rsidRDefault="00B2004D" w14:paraId="5C7DEF5B" w14:textId="77777777">
      <w:pPr>
        <w:rPr>
          <w:rFonts w:ascii="Times New Roman" w:hAnsi="Times New Roman" w:eastAsia="Times New Roman" w:cs="Times New Roman"/>
          <w:color w:val="222222"/>
          <w:sz w:val="19"/>
          <w:szCs w:val="19"/>
        </w:rPr>
      </w:pPr>
    </w:p>
    <w:p w:rsidR="00B2004D" w:rsidP="4E67D446" w:rsidRDefault="00B2004D" w14:paraId="4F023444" w14:textId="77777777">
      <w:pPr>
        <w:rPr>
          <w:rFonts w:ascii="Times New Roman" w:hAnsi="Times New Roman" w:eastAsia="Times New Roman" w:cs="Times New Roman"/>
          <w:color w:val="222222"/>
          <w:sz w:val="19"/>
          <w:szCs w:val="19"/>
        </w:rPr>
      </w:pPr>
    </w:p>
    <w:p w:rsidR="00B2004D" w:rsidP="4E67D446" w:rsidRDefault="00B2004D" w14:paraId="381D7087" w14:textId="1696151E">
      <w:pPr>
        <w:rPr>
          <w:rFonts w:ascii="Times New Roman" w:hAnsi="Times New Roman" w:eastAsia="Times New Roman" w:cs="Times New Roman"/>
          <w:color w:val="222222"/>
          <w:sz w:val="19"/>
          <w:szCs w:val="19"/>
        </w:rPr>
        <w:sectPr w:rsidR="00B2004D">
          <w:footerReference w:type="default" r:id="rId15"/>
          <w:pgSz w:w="11906" w:h="16838" w:orient="portrait"/>
          <w:pgMar w:top="1440" w:right="1440" w:bottom="1440" w:left="1440" w:header="708" w:footer="708" w:gutter="0"/>
          <w:cols w:space="708"/>
          <w:docGrid w:linePitch="360"/>
        </w:sectPr>
      </w:pPr>
    </w:p>
    <w:p w:rsidRPr="00AF4033" w:rsidR="006009D3" w:rsidP="00AF4033" w:rsidRDefault="006009D3" w14:paraId="7B053036" w14:textId="77777777">
      <w:pPr>
        <w:rPr>
          <w:rFonts w:ascii="Times New Roman" w:hAnsi="Times New Roman" w:cs="Times New Roman"/>
        </w:rPr>
      </w:pPr>
    </w:p>
    <w:p w:rsidR="00D760E6" w:rsidP="001369C4" w:rsidRDefault="00EA5453" w14:paraId="5F08FE0A" w14:textId="4CF02245">
      <w:pPr>
        <w:pStyle w:val="Heading2"/>
      </w:pPr>
      <w:commentRangeStart w:id="4"/>
      <w:r>
        <w:t>Budget – Year 1:</w:t>
      </w:r>
      <w:commentRangeEnd w:id="4"/>
      <w:r w:rsidR="00B0082B">
        <w:rPr>
          <w:rStyle w:val="CommentReference"/>
          <w:rFonts w:asciiTheme="minorHAnsi" w:hAnsiTheme="minorHAnsi" w:eastAsiaTheme="minorHAnsi" w:cstheme="minorBidi"/>
          <w:color w:val="auto"/>
        </w:rPr>
        <w:commentReference w:id="4"/>
      </w:r>
    </w:p>
    <w:p w:rsidR="002F0FA4" w:rsidP="00D760E6" w:rsidRDefault="002F0FA4" w14:paraId="50347995" w14:textId="3C486CE1">
      <w:pPr>
        <w:rPr>
          <w:rFonts w:ascii="Times New Roman" w:hAnsi="Times New Roman" w:cs="Times New Roman"/>
        </w:rPr>
      </w:pPr>
    </w:p>
    <w:tbl>
      <w:tblPr>
        <w:tblStyle w:val="TableGrid"/>
        <w:tblW w:w="0" w:type="auto"/>
        <w:tblLook w:val="04A0" w:firstRow="1" w:lastRow="0" w:firstColumn="1" w:lastColumn="0" w:noHBand="0" w:noVBand="1"/>
      </w:tblPr>
      <w:tblGrid>
        <w:gridCol w:w="2122"/>
        <w:gridCol w:w="2126"/>
        <w:gridCol w:w="3827"/>
        <w:gridCol w:w="3990"/>
        <w:gridCol w:w="818"/>
        <w:gridCol w:w="1065"/>
      </w:tblGrid>
      <w:tr w:rsidR="002F0FA4" w:rsidTr="002F0FA4" w14:paraId="22CAE9F9" w14:textId="77777777">
        <w:tc>
          <w:tcPr>
            <w:tcW w:w="13948" w:type="dxa"/>
            <w:gridSpan w:val="6"/>
            <w:shd w:val="clear" w:color="auto" w:fill="1F4E79" w:themeFill="accent5" w:themeFillShade="80"/>
          </w:tcPr>
          <w:p w:rsidRPr="002F0FA4" w:rsidR="002F0FA4" w:rsidP="00D760E6" w:rsidRDefault="002F0FA4" w14:paraId="7F70BB35" w14:textId="2DF0AE61">
            <w:pPr>
              <w:rPr>
                <w:rFonts w:ascii="Times New Roman" w:hAnsi="Times New Roman" w:cs="Times New Roman"/>
                <w:b/>
                <w:bCs/>
                <w:color w:val="FFFFFF" w:themeColor="background1"/>
                <w:sz w:val="28"/>
                <w:szCs w:val="28"/>
              </w:rPr>
            </w:pPr>
            <w:r w:rsidRPr="002F0FA4">
              <w:rPr>
                <w:rFonts w:ascii="Times New Roman" w:hAnsi="Times New Roman" w:cs="Times New Roman"/>
                <w:b/>
                <w:bCs/>
                <w:color w:val="FFFFFF" w:themeColor="background1"/>
                <w:sz w:val="28"/>
                <w:szCs w:val="28"/>
              </w:rPr>
              <w:t>Named project team</w:t>
            </w:r>
          </w:p>
        </w:tc>
      </w:tr>
      <w:tr w:rsidR="002F0FA4" w:rsidTr="002F0FA4" w14:paraId="15EA1A80" w14:textId="77777777">
        <w:tc>
          <w:tcPr>
            <w:tcW w:w="2122" w:type="dxa"/>
          </w:tcPr>
          <w:p w:rsidR="002F0FA4" w:rsidP="00D760E6" w:rsidRDefault="002F0FA4" w14:paraId="2101B23C" w14:textId="0504E855">
            <w:pPr>
              <w:rPr>
                <w:rFonts w:ascii="Times New Roman" w:hAnsi="Times New Roman" w:cs="Times New Roman"/>
              </w:rPr>
            </w:pPr>
            <w:r>
              <w:rPr>
                <w:rFonts w:ascii="Times New Roman" w:hAnsi="Times New Roman" w:cs="Times New Roman"/>
              </w:rPr>
              <w:t>Name/Role</w:t>
            </w:r>
          </w:p>
        </w:tc>
        <w:tc>
          <w:tcPr>
            <w:tcW w:w="2126" w:type="dxa"/>
          </w:tcPr>
          <w:p w:rsidR="002F0FA4" w:rsidP="00D760E6" w:rsidRDefault="002F0FA4" w14:paraId="591F7259" w14:textId="41F3111C">
            <w:pPr>
              <w:rPr>
                <w:rFonts w:ascii="Times New Roman" w:hAnsi="Times New Roman" w:cs="Times New Roman"/>
              </w:rPr>
            </w:pPr>
            <w:r>
              <w:rPr>
                <w:rFonts w:ascii="Times New Roman" w:hAnsi="Times New Roman" w:cs="Times New Roman"/>
              </w:rPr>
              <w:t>Personal attributes</w:t>
            </w:r>
          </w:p>
        </w:tc>
        <w:tc>
          <w:tcPr>
            <w:tcW w:w="3827" w:type="dxa"/>
          </w:tcPr>
          <w:p w:rsidR="002F0FA4" w:rsidP="00D760E6" w:rsidRDefault="002F0FA4" w14:paraId="78F14BCC" w14:textId="69766772">
            <w:pPr>
              <w:rPr>
                <w:rFonts w:ascii="Times New Roman" w:hAnsi="Times New Roman" w:cs="Times New Roman"/>
              </w:rPr>
            </w:pPr>
            <w:r>
              <w:rPr>
                <w:rFonts w:ascii="Times New Roman" w:hAnsi="Times New Roman" w:cs="Times New Roman"/>
              </w:rPr>
              <w:t>Skills and expertise</w:t>
            </w:r>
          </w:p>
        </w:tc>
        <w:tc>
          <w:tcPr>
            <w:tcW w:w="3990" w:type="dxa"/>
          </w:tcPr>
          <w:p w:rsidR="002F0FA4" w:rsidP="00D760E6" w:rsidRDefault="002F0FA4" w14:paraId="676BBD8D" w14:textId="766B4EDC">
            <w:pPr>
              <w:rPr>
                <w:rFonts w:ascii="Times New Roman" w:hAnsi="Times New Roman" w:cs="Times New Roman"/>
              </w:rPr>
            </w:pPr>
            <w:r>
              <w:rPr>
                <w:rFonts w:ascii="Times New Roman" w:hAnsi="Times New Roman" w:cs="Times New Roman"/>
              </w:rPr>
              <w:t>Justification</w:t>
            </w:r>
          </w:p>
        </w:tc>
        <w:tc>
          <w:tcPr>
            <w:tcW w:w="818" w:type="dxa"/>
          </w:tcPr>
          <w:p w:rsidR="002F0FA4" w:rsidP="00D760E6" w:rsidRDefault="002F0FA4" w14:paraId="2672B645" w14:textId="1D65DA13">
            <w:pPr>
              <w:rPr>
                <w:rFonts w:ascii="Times New Roman" w:hAnsi="Times New Roman" w:cs="Times New Roman"/>
              </w:rPr>
            </w:pPr>
            <w:r>
              <w:rPr>
                <w:rFonts w:ascii="Times New Roman" w:hAnsi="Times New Roman" w:cs="Times New Roman"/>
              </w:rPr>
              <w:t>FTE</w:t>
            </w:r>
          </w:p>
        </w:tc>
        <w:tc>
          <w:tcPr>
            <w:tcW w:w="1065" w:type="dxa"/>
          </w:tcPr>
          <w:p w:rsidR="002F0FA4" w:rsidP="00D760E6" w:rsidRDefault="002F0FA4" w14:paraId="19C74B29" w14:textId="464CFFB1">
            <w:pPr>
              <w:rPr>
                <w:rFonts w:ascii="Times New Roman" w:hAnsi="Times New Roman" w:cs="Times New Roman"/>
              </w:rPr>
            </w:pPr>
            <w:r>
              <w:rPr>
                <w:rFonts w:ascii="Times New Roman" w:hAnsi="Times New Roman" w:cs="Times New Roman"/>
              </w:rPr>
              <w:t>Cost</w:t>
            </w:r>
          </w:p>
        </w:tc>
      </w:tr>
      <w:tr w:rsidR="002F0FA4" w:rsidTr="002F0FA4" w14:paraId="137D2263" w14:textId="77777777">
        <w:tc>
          <w:tcPr>
            <w:tcW w:w="2122" w:type="dxa"/>
          </w:tcPr>
          <w:p w:rsidR="002F0FA4" w:rsidP="002F0FA4" w:rsidRDefault="002F0FA4" w14:paraId="51075BFE" w14:textId="0D317B3A">
            <w:pPr>
              <w:rPr>
                <w:rFonts w:ascii="Times New Roman" w:hAnsi="Times New Roman" w:cs="Times New Roman"/>
              </w:rPr>
            </w:pPr>
            <w:r>
              <w:rPr>
                <w:rFonts w:ascii="Times New Roman" w:hAnsi="Times New Roman" w:cs="Times New Roman"/>
              </w:rPr>
              <w:t>Robert Cook</w:t>
            </w:r>
          </w:p>
        </w:tc>
        <w:tc>
          <w:tcPr>
            <w:tcW w:w="2126" w:type="dxa"/>
          </w:tcPr>
          <w:p w:rsidR="002F0FA4" w:rsidP="002F0FA4" w:rsidRDefault="002F0FA4" w14:paraId="226101A8" w14:textId="2577CFA8">
            <w:pPr>
              <w:rPr>
                <w:rFonts w:ascii="Times New Roman" w:hAnsi="Times New Roman" w:cs="Times New Roman"/>
              </w:rPr>
            </w:pPr>
            <w:r>
              <w:rPr>
                <w:rFonts w:ascii="Times New Roman" w:hAnsi="Times New Roman" w:cs="Times New Roman"/>
              </w:rPr>
              <w:t>Technical gremlin and data gubbins</w:t>
            </w:r>
          </w:p>
        </w:tc>
        <w:tc>
          <w:tcPr>
            <w:tcW w:w="3827" w:type="dxa"/>
          </w:tcPr>
          <w:p w:rsidR="002F0FA4" w:rsidP="002F0FA4" w:rsidRDefault="002F0FA4" w14:paraId="50D9E2F3" w14:textId="26918D6D">
            <w:pPr>
              <w:rPr>
                <w:rFonts w:ascii="Times New Roman" w:hAnsi="Times New Roman" w:cs="Times New Roman"/>
              </w:rPr>
            </w:pPr>
            <w:r>
              <w:rPr>
                <w:rFonts w:ascii="Times New Roman" w:hAnsi="Times New Roman" w:cs="Times New Roman"/>
              </w:rPr>
              <w:t>Framework development, programming, implementation, analysis</w:t>
            </w:r>
          </w:p>
        </w:tc>
        <w:tc>
          <w:tcPr>
            <w:tcW w:w="3990" w:type="dxa"/>
          </w:tcPr>
          <w:p w:rsidR="002F0FA4" w:rsidP="002F0FA4" w:rsidRDefault="002F0FA4" w14:paraId="349A81D5" w14:textId="208291E9">
            <w:pPr>
              <w:rPr>
                <w:rFonts w:ascii="Times New Roman" w:hAnsi="Times New Roman" w:cs="Times New Roman"/>
              </w:rPr>
            </w:pPr>
            <w:r>
              <w:rPr>
                <w:rFonts w:ascii="Times New Roman" w:hAnsi="Times New Roman" w:cs="Times New Roman"/>
              </w:rPr>
              <w:t xml:space="preserve">Principal investigator responsible for overall project delivery and </w:t>
            </w:r>
            <w:r w:rsidR="00660E9D">
              <w:rPr>
                <w:rFonts w:ascii="Times New Roman" w:hAnsi="Times New Roman" w:cs="Times New Roman"/>
              </w:rPr>
              <w:t>oversight of technical development of tool</w:t>
            </w:r>
          </w:p>
        </w:tc>
        <w:tc>
          <w:tcPr>
            <w:tcW w:w="818" w:type="dxa"/>
          </w:tcPr>
          <w:p w:rsidR="002F0FA4" w:rsidP="002F0FA4" w:rsidRDefault="002F0FA4" w14:paraId="7E895076" w14:textId="39481EB4">
            <w:pPr>
              <w:rPr>
                <w:rFonts w:ascii="Times New Roman" w:hAnsi="Times New Roman" w:cs="Times New Roman"/>
              </w:rPr>
            </w:pPr>
            <w:r>
              <w:rPr>
                <w:rFonts w:ascii="Times New Roman" w:hAnsi="Times New Roman" w:cs="Times New Roman"/>
              </w:rPr>
              <w:t>0.15</w:t>
            </w:r>
          </w:p>
        </w:tc>
        <w:tc>
          <w:tcPr>
            <w:tcW w:w="1065" w:type="dxa"/>
          </w:tcPr>
          <w:p w:rsidR="002F0FA4" w:rsidP="002F0FA4" w:rsidRDefault="002F0FA4" w14:paraId="74E0B52D" w14:textId="77777777">
            <w:pPr>
              <w:rPr>
                <w:rFonts w:ascii="Times New Roman" w:hAnsi="Times New Roman" w:cs="Times New Roman"/>
              </w:rPr>
            </w:pPr>
          </w:p>
        </w:tc>
      </w:tr>
      <w:tr w:rsidR="002F0FA4" w:rsidTr="002F0FA4" w14:paraId="5525E8D1" w14:textId="77777777">
        <w:tc>
          <w:tcPr>
            <w:tcW w:w="2122" w:type="dxa"/>
          </w:tcPr>
          <w:p w:rsidR="002F0FA4" w:rsidP="002F0FA4" w:rsidRDefault="002F0FA4" w14:paraId="3C481032" w14:textId="31B00B26">
            <w:pPr>
              <w:rPr>
                <w:rFonts w:ascii="Times New Roman" w:hAnsi="Times New Roman" w:cs="Times New Roman"/>
              </w:rPr>
            </w:pPr>
            <w:r>
              <w:rPr>
                <w:rFonts w:ascii="Times New Roman" w:hAnsi="Times New Roman" w:cs="Times New Roman"/>
              </w:rPr>
              <w:t>Dr Md Asaduzzaman</w:t>
            </w:r>
          </w:p>
        </w:tc>
        <w:tc>
          <w:tcPr>
            <w:tcW w:w="2126" w:type="dxa"/>
          </w:tcPr>
          <w:p w:rsidR="002F0FA4" w:rsidP="002F0FA4" w:rsidRDefault="002F0FA4" w14:paraId="33A21B1E" w14:textId="00661CF4">
            <w:pPr>
              <w:rPr>
                <w:rFonts w:ascii="Times New Roman" w:hAnsi="Times New Roman" w:cs="Times New Roman"/>
              </w:rPr>
            </w:pPr>
            <w:r>
              <w:rPr>
                <w:rFonts w:ascii="Times New Roman" w:hAnsi="Times New Roman" w:cs="Times New Roman"/>
              </w:rPr>
              <w:t>Disruptor and critical thinker</w:t>
            </w:r>
          </w:p>
        </w:tc>
        <w:tc>
          <w:tcPr>
            <w:tcW w:w="3827" w:type="dxa"/>
          </w:tcPr>
          <w:p w:rsidR="002F0FA4" w:rsidP="002F0FA4" w:rsidRDefault="002F0FA4" w14:paraId="2477AF89" w14:textId="38EB6058">
            <w:pPr>
              <w:rPr>
                <w:rFonts w:ascii="Times New Roman" w:hAnsi="Times New Roman" w:cs="Times New Roman"/>
              </w:rPr>
            </w:pPr>
            <w:r>
              <w:rPr>
                <w:rFonts w:ascii="Times New Roman" w:hAnsi="Times New Roman" w:cs="Times New Roman"/>
              </w:rPr>
              <w:t>Statistician/machine learning modeller, validation, verification and quality assurance</w:t>
            </w:r>
          </w:p>
        </w:tc>
        <w:tc>
          <w:tcPr>
            <w:tcW w:w="3990" w:type="dxa"/>
          </w:tcPr>
          <w:p w:rsidR="002F0FA4" w:rsidP="002F0FA4" w:rsidRDefault="006337D2" w14:paraId="442A77A7" w14:textId="0D60304E">
            <w:pPr>
              <w:rPr>
                <w:rFonts w:ascii="Times New Roman" w:hAnsi="Times New Roman" w:cs="Times New Roman"/>
              </w:rPr>
            </w:pPr>
            <w:r>
              <w:rPr>
                <w:rFonts w:ascii="Times New Roman" w:hAnsi="Times New Roman" w:cs="Times New Roman"/>
              </w:rPr>
              <w:t>Responsible for implementing and undertaking quality assurance methods to ensure code is fit for purpose</w:t>
            </w:r>
          </w:p>
        </w:tc>
        <w:tc>
          <w:tcPr>
            <w:tcW w:w="818" w:type="dxa"/>
          </w:tcPr>
          <w:p w:rsidR="002F0FA4" w:rsidP="002F0FA4" w:rsidRDefault="002F0FA4" w14:paraId="6CF71647" w14:textId="57F29EAA">
            <w:pPr>
              <w:rPr>
                <w:rFonts w:ascii="Times New Roman" w:hAnsi="Times New Roman" w:cs="Times New Roman"/>
              </w:rPr>
            </w:pPr>
            <w:r>
              <w:rPr>
                <w:rFonts w:ascii="Times New Roman" w:hAnsi="Times New Roman" w:cs="Times New Roman"/>
              </w:rPr>
              <w:t>0.1</w:t>
            </w:r>
          </w:p>
        </w:tc>
        <w:tc>
          <w:tcPr>
            <w:tcW w:w="1065" w:type="dxa"/>
          </w:tcPr>
          <w:p w:rsidR="002F0FA4" w:rsidP="002F0FA4" w:rsidRDefault="002F0FA4" w14:paraId="5E1E8D77" w14:textId="77777777">
            <w:pPr>
              <w:rPr>
                <w:rFonts w:ascii="Times New Roman" w:hAnsi="Times New Roman" w:cs="Times New Roman"/>
              </w:rPr>
            </w:pPr>
          </w:p>
        </w:tc>
      </w:tr>
      <w:tr w:rsidR="002F0FA4" w:rsidTr="002F0FA4" w14:paraId="7E95477F" w14:textId="77777777">
        <w:tc>
          <w:tcPr>
            <w:tcW w:w="2122" w:type="dxa"/>
          </w:tcPr>
          <w:p w:rsidR="002F0FA4" w:rsidP="002F0FA4" w:rsidRDefault="002F0FA4" w14:paraId="002FFC71" w14:textId="5600CA3A">
            <w:pPr>
              <w:rPr>
                <w:rFonts w:ascii="Times New Roman" w:hAnsi="Times New Roman" w:cs="Times New Roman"/>
              </w:rPr>
            </w:pPr>
            <w:r>
              <w:rPr>
                <w:rFonts w:ascii="Times New Roman" w:hAnsi="Times New Roman" w:cs="Times New Roman"/>
              </w:rPr>
              <w:t>Sarahjane Jones</w:t>
            </w:r>
          </w:p>
        </w:tc>
        <w:tc>
          <w:tcPr>
            <w:tcW w:w="2126" w:type="dxa"/>
          </w:tcPr>
          <w:p w:rsidR="002F0FA4" w:rsidP="002F0FA4" w:rsidRDefault="002F0FA4" w14:paraId="4BF42430" w14:textId="6871639A">
            <w:pPr>
              <w:rPr>
                <w:rFonts w:ascii="Times New Roman" w:hAnsi="Times New Roman" w:cs="Times New Roman"/>
              </w:rPr>
            </w:pPr>
            <w:r>
              <w:rPr>
                <w:rFonts w:ascii="Times New Roman" w:hAnsi="Times New Roman" w:cs="Times New Roman"/>
              </w:rPr>
              <w:t>Big picture thinker, jigsaw maker and cat herder</w:t>
            </w:r>
          </w:p>
        </w:tc>
        <w:tc>
          <w:tcPr>
            <w:tcW w:w="3827" w:type="dxa"/>
          </w:tcPr>
          <w:p w:rsidR="002F0FA4" w:rsidP="002F0FA4" w:rsidRDefault="002F0FA4" w14:paraId="6E150304" w14:textId="38DBF054">
            <w:pPr>
              <w:rPr>
                <w:rFonts w:ascii="Times New Roman" w:hAnsi="Times New Roman" w:cs="Times New Roman"/>
              </w:rPr>
            </w:pPr>
            <w:r>
              <w:rPr>
                <w:rFonts w:ascii="Times New Roman" w:hAnsi="Times New Roman" w:cs="Times New Roman"/>
              </w:rPr>
              <w:t>Research/data ethics, research governance, data and medical device legislation, partnerships and engagement</w:t>
            </w:r>
          </w:p>
        </w:tc>
        <w:tc>
          <w:tcPr>
            <w:tcW w:w="3990" w:type="dxa"/>
          </w:tcPr>
          <w:p w:rsidR="002F0FA4" w:rsidP="002F0FA4" w:rsidRDefault="00660E9D" w14:paraId="3E470DD7" w14:textId="6FE7FBAA">
            <w:pPr>
              <w:rPr>
                <w:rFonts w:ascii="Times New Roman" w:hAnsi="Times New Roman" w:cs="Times New Roman"/>
              </w:rPr>
            </w:pPr>
            <w:r>
              <w:rPr>
                <w:rFonts w:ascii="Times New Roman" w:hAnsi="Times New Roman" w:cs="Times New Roman"/>
              </w:rPr>
              <w:t>Responsible for e</w:t>
            </w:r>
            <w:r w:rsidR="00913BE0">
              <w:rPr>
                <w:rFonts w:ascii="Times New Roman" w:hAnsi="Times New Roman" w:cs="Times New Roman"/>
              </w:rPr>
              <w:t xml:space="preserve">nsuring study is completed </w:t>
            </w:r>
            <w:r w:rsidR="00C436C8">
              <w:rPr>
                <w:rFonts w:ascii="Times New Roman" w:hAnsi="Times New Roman" w:cs="Times New Roman"/>
              </w:rPr>
              <w:t xml:space="preserve">t highest ethical standard and </w:t>
            </w:r>
            <w:r w:rsidR="006337D2">
              <w:rPr>
                <w:rFonts w:ascii="Times New Roman" w:hAnsi="Times New Roman" w:cs="Times New Roman"/>
              </w:rPr>
              <w:t>compliant with all legislative conditions.</w:t>
            </w:r>
          </w:p>
        </w:tc>
        <w:tc>
          <w:tcPr>
            <w:tcW w:w="818" w:type="dxa"/>
          </w:tcPr>
          <w:p w:rsidR="002F0FA4" w:rsidP="002F0FA4" w:rsidRDefault="002F0FA4" w14:paraId="701D1490" w14:textId="02A6DA32">
            <w:pPr>
              <w:rPr>
                <w:rFonts w:ascii="Times New Roman" w:hAnsi="Times New Roman" w:cs="Times New Roman"/>
              </w:rPr>
            </w:pPr>
            <w:r>
              <w:rPr>
                <w:rFonts w:ascii="Times New Roman" w:hAnsi="Times New Roman" w:cs="Times New Roman"/>
              </w:rPr>
              <w:t>0.05</w:t>
            </w:r>
          </w:p>
        </w:tc>
        <w:tc>
          <w:tcPr>
            <w:tcW w:w="1065" w:type="dxa"/>
          </w:tcPr>
          <w:p w:rsidR="002F0FA4" w:rsidP="002F0FA4" w:rsidRDefault="002F0FA4" w14:paraId="26AAB959" w14:textId="77777777">
            <w:pPr>
              <w:rPr>
                <w:rFonts w:ascii="Times New Roman" w:hAnsi="Times New Roman" w:cs="Times New Roman"/>
              </w:rPr>
            </w:pPr>
          </w:p>
        </w:tc>
      </w:tr>
      <w:tr w:rsidR="002F0FA4" w:rsidTr="002F0FA4" w14:paraId="6B2530F3" w14:textId="77777777">
        <w:tc>
          <w:tcPr>
            <w:tcW w:w="2122" w:type="dxa"/>
          </w:tcPr>
          <w:p w:rsidR="002F0FA4" w:rsidP="002F0FA4" w:rsidRDefault="002F0FA4" w14:paraId="7D93442C" w14:textId="77777777">
            <w:pPr>
              <w:rPr>
                <w:rFonts w:ascii="Times New Roman" w:hAnsi="Times New Roman" w:cs="Times New Roman"/>
              </w:rPr>
            </w:pPr>
          </w:p>
        </w:tc>
        <w:tc>
          <w:tcPr>
            <w:tcW w:w="2126" w:type="dxa"/>
          </w:tcPr>
          <w:p w:rsidR="002F0FA4" w:rsidP="002F0FA4" w:rsidRDefault="002F0FA4" w14:paraId="15AB39E8" w14:textId="77777777">
            <w:pPr>
              <w:rPr>
                <w:rFonts w:ascii="Times New Roman" w:hAnsi="Times New Roman" w:cs="Times New Roman"/>
              </w:rPr>
            </w:pPr>
          </w:p>
        </w:tc>
        <w:tc>
          <w:tcPr>
            <w:tcW w:w="3827" w:type="dxa"/>
          </w:tcPr>
          <w:p w:rsidR="002F0FA4" w:rsidP="002F0FA4" w:rsidRDefault="002F0FA4" w14:paraId="0E7365DF" w14:textId="77777777">
            <w:pPr>
              <w:rPr>
                <w:rFonts w:ascii="Times New Roman" w:hAnsi="Times New Roman" w:cs="Times New Roman"/>
              </w:rPr>
            </w:pPr>
          </w:p>
        </w:tc>
        <w:tc>
          <w:tcPr>
            <w:tcW w:w="3990" w:type="dxa"/>
          </w:tcPr>
          <w:p w:rsidR="002F0FA4" w:rsidP="002F0FA4" w:rsidRDefault="002F0FA4" w14:paraId="5B3C3BD6" w14:textId="794CB2C7">
            <w:pPr>
              <w:rPr>
                <w:rFonts w:ascii="Times New Roman" w:hAnsi="Times New Roman" w:cs="Times New Roman"/>
              </w:rPr>
            </w:pPr>
          </w:p>
        </w:tc>
        <w:tc>
          <w:tcPr>
            <w:tcW w:w="818" w:type="dxa"/>
          </w:tcPr>
          <w:p w:rsidR="002F0FA4" w:rsidP="002F0FA4" w:rsidRDefault="002F0FA4" w14:paraId="64D93EBD" w14:textId="37C35262">
            <w:pPr>
              <w:rPr>
                <w:rFonts w:ascii="Times New Roman" w:hAnsi="Times New Roman" w:cs="Times New Roman"/>
              </w:rPr>
            </w:pPr>
          </w:p>
        </w:tc>
        <w:tc>
          <w:tcPr>
            <w:tcW w:w="1065" w:type="dxa"/>
          </w:tcPr>
          <w:p w:rsidR="002F0FA4" w:rsidP="002F0FA4" w:rsidRDefault="002F0FA4" w14:paraId="7D48C11B" w14:textId="77777777">
            <w:pPr>
              <w:rPr>
                <w:rFonts w:ascii="Times New Roman" w:hAnsi="Times New Roman" w:cs="Times New Roman"/>
              </w:rPr>
            </w:pPr>
          </w:p>
        </w:tc>
      </w:tr>
    </w:tbl>
    <w:p w:rsidR="00F625B9" w:rsidP="00D760E6" w:rsidRDefault="00F625B9" w14:paraId="63D58991" w14:textId="77777777">
      <w:pPr>
        <w:rPr>
          <w:rFonts w:ascii="Times New Roman" w:hAnsi="Times New Roman" w:cs="Times New Roman"/>
        </w:rPr>
      </w:pPr>
    </w:p>
    <w:tbl>
      <w:tblPr>
        <w:tblStyle w:val="TableGrid"/>
        <w:tblW w:w="0" w:type="auto"/>
        <w:tblLook w:val="04A0" w:firstRow="1" w:lastRow="0" w:firstColumn="1" w:lastColumn="0" w:noHBand="0" w:noVBand="1"/>
      </w:tblPr>
      <w:tblGrid>
        <w:gridCol w:w="2122"/>
        <w:gridCol w:w="3990"/>
        <w:gridCol w:w="1157"/>
        <w:gridCol w:w="3216"/>
      </w:tblGrid>
      <w:tr w:rsidR="00044D50" w:rsidTr="003C629C" w14:paraId="12E321D0" w14:textId="77777777">
        <w:tc>
          <w:tcPr>
            <w:tcW w:w="2122" w:type="dxa"/>
          </w:tcPr>
          <w:p w:rsidR="00044D50" w:rsidP="00D2292F" w:rsidRDefault="00044D50" w14:paraId="7194EE24" w14:textId="78297781">
            <w:pPr>
              <w:rPr>
                <w:rFonts w:ascii="Times New Roman" w:hAnsi="Times New Roman" w:cs="Times New Roman"/>
              </w:rPr>
            </w:pPr>
            <w:r>
              <w:rPr>
                <w:rFonts w:ascii="Times New Roman" w:hAnsi="Times New Roman" w:cs="Times New Roman"/>
              </w:rPr>
              <w:t>Role</w:t>
            </w:r>
          </w:p>
        </w:tc>
        <w:tc>
          <w:tcPr>
            <w:tcW w:w="3990" w:type="dxa"/>
          </w:tcPr>
          <w:p w:rsidR="00044D50" w:rsidP="00D2292F" w:rsidRDefault="00044D50" w14:paraId="534F83E7" w14:textId="77777777">
            <w:pPr>
              <w:rPr>
                <w:rFonts w:ascii="Times New Roman" w:hAnsi="Times New Roman" w:cs="Times New Roman"/>
              </w:rPr>
            </w:pPr>
            <w:r>
              <w:rPr>
                <w:rFonts w:ascii="Times New Roman" w:hAnsi="Times New Roman" w:cs="Times New Roman"/>
              </w:rPr>
              <w:t>Justification</w:t>
            </w:r>
          </w:p>
        </w:tc>
        <w:tc>
          <w:tcPr>
            <w:tcW w:w="1157" w:type="dxa"/>
          </w:tcPr>
          <w:p w:rsidR="00044D50" w:rsidP="00D2292F" w:rsidRDefault="003C629C" w14:paraId="2C841AAC" w14:textId="1CEC055D">
            <w:pPr>
              <w:rPr>
                <w:rFonts w:ascii="Times New Roman" w:hAnsi="Times New Roman" w:cs="Times New Roman"/>
              </w:rPr>
            </w:pPr>
            <w:r>
              <w:rPr>
                <w:rFonts w:ascii="Times New Roman" w:hAnsi="Times New Roman" w:cs="Times New Roman"/>
              </w:rPr>
              <w:t>Decription of time</w:t>
            </w:r>
          </w:p>
        </w:tc>
        <w:tc>
          <w:tcPr>
            <w:tcW w:w="3216" w:type="dxa"/>
          </w:tcPr>
          <w:p w:rsidR="00044D50" w:rsidP="00D2292F" w:rsidRDefault="00044D50" w14:paraId="63000595" w14:textId="77777777">
            <w:pPr>
              <w:rPr>
                <w:rFonts w:ascii="Times New Roman" w:hAnsi="Times New Roman" w:cs="Times New Roman"/>
              </w:rPr>
            </w:pPr>
            <w:r>
              <w:rPr>
                <w:rFonts w:ascii="Times New Roman" w:hAnsi="Times New Roman" w:cs="Times New Roman"/>
              </w:rPr>
              <w:t>Cost</w:t>
            </w:r>
          </w:p>
        </w:tc>
      </w:tr>
      <w:tr w:rsidR="00044D50" w:rsidTr="003C629C" w14:paraId="7EB6B8FD" w14:textId="77777777">
        <w:tc>
          <w:tcPr>
            <w:tcW w:w="2122" w:type="dxa"/>
          </w:tcPr>
          <w:p w:rsidR="00044D50" w:rsidP="00D2292F" w:rsidRDefault="00044D50" w14:paraId="2E94E5A1" w14:textId="177B2B1A">
            <w:pPr>
              <w:rPr>
                <w:rFonts w:ascii="Times New Roman" w:hAnsi="Times New Roman" w:cs="Times New Roman"/>
              </w:rPr>
            </w:pPr>
            <w:r w:rsidRPr="00401F7B">
              <w:rPr>
                <w:rFonts w:ascii="Times New Roman" w:hAnsi="Times New Roman" w:cs="Times New Roman"/>
              </w:rPr>
              <w:t>Full stack developer</w:t>
            </w:r>
          </w:p>
        </w:tc>
        <w:tc>
          <w:tcPr>
            <w:tcW w:w="3990" w:type="dxa"/>
          </w:tcPr>
          <w:p w:rsidR="00044D50" w:rsidP="00D2292F" w:rsidRDefault="00044D50" w14:paraId="056371C1" w14:textId="614055E6">
            <w:pPr>
              <w:rPr>
                <w:rFonts w:ascii="Times New Roman" w:hAnsi="Times New Roman" w:cs="Times New Roman"/>
              </w:rPr>
            </w:pPr>
          </w:p>
        </w:tc>
        <w:tc>
          <w:tcPr>
            <w:tcW w:w="1157" w:type="dxa"/>
          </w:tcPr>
          <w:p w:rsidR="00044D50" w:rsidP="00D2292F" w:rsidRDefault="00044D50" w14:paraId="530FA818" w14:textId="3BDE3BE9">
            <w:pPr>
              <w:rPr>
                <w:rFonts w:ascii="Times New Roman" w:hAnsi="Times New Roman" w:cs="Times New Roman"/>
              </w:rPr>
            </w:pPr>
            <w:r>
              <w:rPr>
                <w:rFonts w:ascii="Times New Roman" w:hAnsi="Times New Roman" w:cs="Times New Roman"/>
              </w:rPr>
              <w:t>0.5</w:t>
            </w:r>
            <w:r w:rsidR="003C629C">
              <w:rPr>
                <w:rFonts w:ascii="Times New Roman" w:hAnsi="Times New Roman" w:cs="Times New Roman"/>
              </w:rPr>
              <w:t>fte</w:t>
            </w:r>
          </w:p>
        </w:tc>
        <w:tc>
          <w:tcPr>
            <w:tcW w:w="3216" w:type="dxa"/>
          </w:tcPr>
          <w:p w:rsidR="00044D50" w:rsidP="00D2292F" w:rsidRDefault="00044D50" w14:paraId="1AB0764A" w14:textId="77777777">
            <w:pPr>
              <w:rPr>
                <w:rFonts w:ascii="Times New Roman" w:hAnsi="Times New Roman" w:cs="Times New Roman"/>
              </w:rPr>
            </w:pPr>
          </w:p>
        </w:tc>
      </w:tr>
      <w:tr w:rsidR="00044D50" w:rsidTr="003C629C" w14:paraId="0CBEBFC7" w14:textId="77777777">
        <w:tc>
          <w:tcPr>
            <w:tcW w:w="2122" w:type="dxa"/>
          </w:tcPr>
          <w:p w:rsidR="00044D50" w:rsidP="00D2292F" w:rsidRDefault="00044D50" w14:paraId="42E3C662" w14:textId="739AED74">
            <w:pPr>
              <w:rPr>
                <w:rFonts w:ascii="Times New Roman" w:hAnsi="Times New Roman" w:cs="Times New Roman"/>
              </w:rPr>
            </w:pPr>
            <w:r w:rsidRPr="00AF4033">
              <w:rPr>
                <w:rFonts w:ascii="Times New Roman" w:hAnsi="Times New Roman" w:cs="Times New Roman"/>
              </w:rPr>
              <w:t>Graphic design consultant</w:t>
            </w:r>
          </w:p>
        </w:tc>
        <w:tc>
          <w:tcPr>
            <w:tcW w:w="3990" w:type="dxa"/>
          </w:tcPr>
          <w:p w:rsidR="00044D50" w:rsidP="00D2292F" w:rsidRDefault="00044D50" w14:paraId="2A2B89BA" w14:textId="7C2C3EAE">
            <w:pPr>
              <w:rPr>
                <w:rFonts w:ascii="Times New Roman" w:hAnsi="Times New Roman" w:cs="Times New Roman"/>
              </w:rPr>
            </w:pPr>
          </w:p>
        </w:tc>
        <w:tc>
          <w:tcPr>
            <w:tcW w:w="1157" w:type="dxa"/>
          </w:tcPr>
          <w:p w:rsidR="00044D50" w:rsidP="00D2292F" w:rsidRDefault="00044D50" w14:paraId="634F677B" w14:textId="77777777">
            <w:pPr>
              <w:rPr>
                <w:rFonts w:ascii="Times New Roman" w:hAnsi="Times New Roman" w:cs="Times New Roman"/>
              </w:rPr>
            </w:pPr>
            <w:r>
              <w:rPr>
                <w:rFonts w:ascii="Times New Roman" w:hAnsi="Times New Roman" w:cs="Times New Roman"/>
              </w:rPr>
              <w:t>0.1</w:t>
            </w:r>
          </w:p>
        </w:tc>
        <w:tc>
          <w:tcPr>
            <w:tcW w:w="3216" w:type="dxa"/>
          </w:tcPr>
          <w:p w:rsidR="00044D50" w:rsidP="00D2292F" w:rsidRDefault="00044D50" w14:paraId="7841BB63" w14:textId="77777777">
            <w:pPr>
              <w:rPr>
                <w:rFonts w:ascii="Times New Roman" w:hAnsi="Times New Roman" w:cs="Times New Roman"/>
              </w:rPr>
            </w:pPr>
          </w:p>
        </w:tc>
      </w:tr>
      <w:tr w:rsidR="00044D50" w:rsidTr="003C629C" w14:paraId="1B9ABCA0" w14:textId="77777777">
        <w:tc>
          <w:tcPr>
            <w:tcW w:w="2122" w:type="dxa"/>
          </w:tcPr>
          <w:p w:rsidR="00044D50" w:rsidP="00D2292F" w:rsidRDefault="00044D50" w14:paraId="0CCFDDAF" w14:textId="77777777">
            <w:pPr>
              <w:rPr>
                <w:rFonts w:ascii="Times New Roman" w:hAnsi="Times New Roman" w:cs="Times New Roman"/>
              </w:rPr>
            </w:pPr>
            <w:r>
              <w:rPr>
                <w:rFonts w:ascii="Times New Roman" w:hAnsi="Times New Roman" w:cs="Times New Roman"/>
              </w:rPr>
              <w:t>Sarahjane Jones</w:t>
            </w:r>
          </w:p>
        </w:tc>
        <w:tc>
          <w:tcPr>
            <w:tcW w:w="3990" w:type="dxa"/>
          </w:tcPr>
          <w:p w:rsidR="00044D50" w:rsidP="00D2292F" w:rsidRDefault="00044D50" w14:paraId="32575171" w14:textId="486D8927">
            <w:pPr>
              <w:rPr>
                <w:rFonts w:ascii="Times New Roman" w:hAnsi="Times New Roman" w:cs="Times New Roman"/>
              </w:rPr>
            </w:pPr>
          </w:p>
        </w:tc>
        <w:tc>
          <w:tcPr>
            <w:tcW w:w="1157" w:type="dxa"/>
          </w:tcPr>
          <w:p w:rsidR="00044D50" w:rsidP="00D2292F" w:rsidRDefault="00044D50" w14:paraId="5ADC17EB" w14:textId="77777777">
            <w:pPr>
              <w:rPr>
                <w:rFonts w:ascii="Times New Roman" w:hAnsi="Times New Roman" w:cs="Times New Roman"/>
              </w:rPr>
            </w:pPr>
            <w:r>
              <w:rPr>
                <w:rFonts w:ascii="Times New Roman" w:hAnsi="Times New Roman" w:cs="Times New Roman"/>
              </w:rPr>
              <w:t>0.05</w:t>
            </w:r>
          </w:p>
        </w:tc>
        <w:tc>
          <w:tcPr>
            <w:tcW w:w="3216" w:type="dxa"/>
          </w:tcPr>
          <w:p w:rsidR="00044D50" w:rsidP="00D2292F" w:rsidRDefault="00044D50" w14:paraId="488E713B" w14:textId="77777777">
            <w:pPr>
              <w:rPr>
                <w:rFonts w:ascii="Times New Roman" w:hAnsi="Times New Roman" w:cs="Times New Roman"/>
              </w:rPr>
            </w:pPr>
          </w:p>
        </w:tc>
      </w:tr>
      <w:tr w:rsidR="00044D50" w:rsidTr="003C629C" w14:paraId="440086EA" w14:textId="77777777">
        <w:tc>
          <w:tcPr>
            <w:tcW w:w="2122" w:type="dxa"/>
          </w:tcPr>
          <w:p w:rsidR="00044D50" w:rsidP="00D2292F" w:rsidRDefault="00044D50" w14:paraId="1A4317F3" w14:textId="4767B6A0">
            <w:pPr>
              <w:rPr>
                <w:rFonts w:ascii="Times New Roman" w:hAnsi="Times New Roman" w:cs="Times New Roman"/>
              </w:rPr>
            </w:pPr>
            <w:r w:rsidRPr="00AF4033">
              <w:rPr>
                <w:rFonts w:ascii="Times New Roman" w:hAnsi="Times New Roman" w:cs="Times New Roman"/>
              </w:rPr>
              <w:t>Project management</w:t>
            </w:r>
          </w:p>
        </w:tc>
        <w:tc>
          <w:tcPr>
            <w:tcW w:w="3990" w:type="dxa"/>
          </w:tcPr>
          <w:p w:rsidR="00044D50" w:rsidP="00D2292F" w:rsidRDefault="00044D50" w14:paraId="56254DBA" w14:textId="77777777">
            <w:pPr>
              <w:rPr>
                <w:rFonts w:ascii="Times New Roman" w:hAnsi="Times New Roman" w:cs="Times New Roman"/>
              </w:rPr>
            </w:pPr>
          </w:p>
        </w:tc>
        <w:tc>
          <w:tcPr>
            <w:tcW w:w="1157" w:type="dxa"/>
          </w:tcPr>
          <w:p w:rsidR="00044D50" w:rsidP="00D2292F" w:rsidRDefault="00044D50" w14:paraId="7023C3DD" w14:textId="77777777">
            <w:pPr>
              <w:rPr>
                <w:rFonts w:ascii="Times New Roman" w:hAnsi="Times New Roman" w:cs="Times New Roman"/>
              </w:rPr>
            </w:pPr>
          </w:p>
        </w:tc>
        <w:tc>
          <w:tcPr>
            <w:tcW w:w="3216" w:type="dxa"/>
          </w:tcPr>
          <w:p w:rsidR="00044D50" w:rsidP="00D2292F" w:rsidRDefault="00044D50" w14:paraId="271DF9AF" w14:textId="77777777">
            <w:pPr>
              <w:rPr>
                <w:rFonts w:ascii="Times New Roman" w:hAnsi="Times New Roman" w:cs="Times New Roman"/>
              </w:rPr>
            </w:pPr>
          </w:p>
        </w:tc>
      </w:tr>
    </w:tbl>
    <w:p w:rsidR="00401F7B" w:rsidP="00D760E6" w:rsidRDefault="00401F7B" w14:paraId="247F2CB6" w14:textId="77777777">
      <w:pPr>
        <w:rPr>
          <w:rFonts w:ascii="Times New Roman" w:hAnsi="Times New Roman" w:cs="Times New Roman"/>
        </w:rPr>
      </w:pPr>
    </w:p>
    <w:p w:rsidR="00F625B9" w:rsidP="00D760E6" w:rsidRDefault="00F625B9" w14:paraId="49B97140" w14:textId="77777777">
      <w:pPr>
        <w:rPr>
          <w:rFonts w:ascii="Times New Roman" w:hAnsi="Times New Roman" w:cs="Times New Roman"/>
        </w:rPr>
      </w:pPr>
    </w:p>
    <w:p w:rsidR="00EA5453" w:rsidP="00D760E6" w:rsidRDefault="00EA5453" w14:paraId="53FBD30C" w14:textId="3B265C8D">
      <w:pPr>
        <w:rPr>
          <w:rFonts w:ascii="Times New Roman" w:hAnsi="Times New Roman" w:cs="Times New Roman"/>
        </w:rPr>
      </w:pPr>
      <w:r w:rsidRPr="00AF4033">
        <w:rPr>
          <w:rFonts w:ascii="Times New Roman" w:hAnsi="Times New Roman" w:cs="Times New Roman"/>
        </w:rPr>
        <w:t xml:space="preserve">Salary: </w:t>
      </w:r>
    </w:p>
    <w:p w:rsidR="00E04E86" w:rsidP="00D760E6" w:rsidRDefault="00E04E86" w14:paraId="3D1E353C" w14:textId="77777777">
      <w:pPr>
        <w:rPr>
          <w:rFonts w:ascii="Times New Roman" w:hAnsi="Times New Roman" w:cs="Times New Roman"/>
        </w:rPr>
      </w:pPr>
    </w:p>
    <w:p w:rsidR="00E04E86" w:rsidP="00D760E6" w:rsidRDefault="00E04E86" w14:paraId="0691A2F9" w14:textId="77777777">
      <w:pPr>
        <w:rPr>
          <w:rFonts w:ascii="Times New Roman" w:hAnsi="Times New Roman" w:cs="Times New Roman"/>
        </w:rPr>
      </w:pPr>
    </w:p>
    <w:p w:rsidRPr="00AF4033" w:rsidR="00324A31" w:rsidP="00D760E6" w:rsidRDefault="00E04E86" w14:paraId="5C265E4C" w14:textId="4AED242D">
      <w:pPr>
        <w:rPr>
          <w:rFonts w:ascii="Times New Roman" w:hAnsi="Times New Roman" w:cs="Times New Roman"/>
        </w:rPr>
      </w:pPr>
      <w:r w:rsidRPr="00E04E86">
        <w:rPr>
          <w:rFonts w:ascii="Times New Roman" w:hAnsi="Times New Roman" w:cs="Times New Roman"/>
        </w:rPr>
        <w:t>Name Justification Period on project (months) % time Tota</w:t>
      </w:r>
    </w:p>
    <w:p w:rsidRPr="00AF4033" w:rsidR="00EA5453" w:rsidP="00EA5453" w:rsidRDefault="00EA5453" w14:paraId="76493674" w14:textId="5198EF3E">
      <w:pPr>
        <w:pStyle w:val="ListParagraph"/>
        <w:numPr>
          <w:ilvl w:val="0"/>
          <w:numId w:val="3"/>
        </w:numPr>
        <w:rPr>
          <w:rFonts w:ascii="Times New Roman" w:hAnsi="Times New Roman" w:cs="Times New Roman"/>
        </w:rPr>
      </w:pPr>
      <w:r w:rsidRPr="00AF4033">
        <w:rPr>
          <w:rFonts w:ascii="Times New Roman" w:hAnsi="Times New Roman" w:cs="Times New Roman"/>
        </w:rPr>
        <w:t>Full stack developer – 50% fte for 1 year (</w:t>
      </w:r>
      <w:r w:rsidRPr="00AF4033" w:rsidR="001369C4">
        <w:rPr>
          <w:rFonts w:ascii="Times New Roman" w:hAnsi="Times New Roman" w:cs="Times New Roman"/>
        </w:rPr>
        <w:t>~</w:t>
      </w:r>
      <w:r w:rsidRPr="00AF4033">
        <w:rPr>
          <w:rFonts w:ascii="Times New Roman" w:hAnsi="Times New Roman" w:cs="Times New Roman"/>
        </w:rPr>
        <w:t>£30,000)</w:t>
      </w:r>
    </w:p>
    <w:p w:rsidRPr="00AF4033" w:rsidR="00EA5453" w:rsidP="00EA5453" w:rsidRDefault="00EA5453" w14:paraId="04D3DFBC" w14:textId="731F061F">
      <w:pPr>
        <w:pStyle w:val="ListParagraph"/>
        <w:numPr>
          <w:ilvl w:val="0"/>
          <w:numId w:val="3"/>
        </w:numPr>
        <w:rPr>
          <w:rFonts w:ascii="Times New Roman" w:hAnsi="Times New Roman" w:cs="Times New Roman"/>
        </w:rPr>
      </w:pPr>
      <w:r w:rsidRPr="00AF4033">
        <w:rPr>
          <w:rFonts w:ascii="Times New Roman" w:hAnsi="Times New Roman" w:cs="Times New Roman"/>
        </w:rPr>
        <w:t>Graphic design consultant – 40 hours (</w:t>
      </w:r>
      <w:r w:rsidRPr="00AF4033" w:rsidR="001369C4">
        <w:rPr>
          <w:rFonts w:ascii="Times New Roman" w:hAnsi="Times New Roman" w:cs="Times New Roman"/>
        </w:rPr>
        <w:t>~</w:t>
      </w:r>
      <w:r w:rsidRPr="00AF4033">
        <w:rPr>
          <w:rFonts w:ascii="Times New Roman" w:hAnsi="Times New Roman" w:cs="Times New Roman"/>
        </w:rPr>
        <w:t>£1,000)</w:t>
      </w:r>
    </w:p>
    <w:p w:rsidRPr="00AF4033" w:rsidR="00EA5453" w:rsidP="00EA5453" w:rsidRDefault="00EA5453" w14:paraId="2CEF276F" w14:textId="083AC2FC">
      <w:pPr>
        <w:pStyle w:val="ListParagraph"/>
        <w:numPr>
          <w:ilvl w:val="0"/>
          <w:numId w:val="3"/>
        </w:numPr>
        <w:rPr>
          <w:rFonts w:ascii="Times New Roman" w:hAnsi="Times New Roman" w:cs="Times New Roman"/>
        </w:rPr>
      </w:pPr>
      <w:r w:rsidRPr="00AF4033">
        <w:rPr>
          <w:rFonts w:ascii="Times New Roman" w:hAnsi="Times New Roman" w:cs="Times New Roman"/>
        </w:rPr>
        <w:t>Project management – 10% fte for 1 year (</w:t>
      </w:r>
      <w:r w:rsidRPr="00AF4033" w:rsidR="001369C4">
        <w:rPr>
          <w:rFonts w:ascii="Times New Roman" w:hAnsi="Times New Roman" w:cs="Times New Roman"/>
        </w:rPr>
        <w:t>~</w:t>
      </w:r>
      <w:r w:rsidRPr="00AF4033">
        <w:rPr>
          <w:rFonts w:ascii="Times New Roman" w:hAnsi="Times New Roman" w:cs="Times New Roman"/>
        </w:rPr>
        <w:t>£4,000)</w:t>
      </w:r>
    </w:p>
    <w:p w:rsidRPr="00AF4033" w:rsidR="00EA5453" w:rsidP="00EA5453" w:rsidRDefault="00EA5453" w14:paraId="3F40DBA9" w14:textId="5156EA6E">
      <w:pPr>
        <w:pStyle w:val="ListParagraph"/>
        <w:numPr>
          <w:ilvl w:val="0"/>
          <w:numId w:val="3"/>
        </w:numPr>
        <w:rPr>
          <w:rFonts w:ascii="Times New Roman" w:hAnsi="Times New Roman" w:cs="Times New Roman"/>
        </w:rPr>
      </w:pPr>
      <w:r w:rsidRPr="00AF4033">
        <w:rPr>
          <w:rFonts w:ascii="Times New Roman" w:hAnsi="Times New Roman" w:cs="Times New Roman"/>
        </w:rPr>
        <w:t xml:space="preserve">Project oversight – </w:t>
      </w:r>
      <w:r w:rsidRPr="00AF4033" w:rsidR="001369C4">
        <w:rPr>
          <w:rFonts w:ascii="Times New Roman" w:hAnsi="Times New Roman" w:cs="Times New Roman"/>
        </w:rPr>
        <w:t>3</w:t>
      </w:r>
      <w:r w:rsidRPr="00AF4033">
        <w:rPr>
          <w:rFonts w:ascii="Times New Roman" w:hAnsi="Times New Roman" w:cs="Times New Roman"/>
        </w:rPr>
        <w:t>0% fte for 1 year (</w:t>
      </w:r>
      <w:r w:rsidRPr="00AF4033" w:rsidR="001369C4">
        <w:rPr>
          <w:rFonts w:ascii="Times New Roman" w:hAnsi="Times New Roman" w:cs="Times New Roman"/>
        </w:rPr>
        <w:t>~</w:t>
      </w:r>
      <w:r w:rsidRPr="00AF4033">
        <w:rPr>
          <w:rFonts w:ascii="Times New Roman" w:hAnsi="Times New Roman" w:cs="Times New Roman"/>
        </w:rPr>
        <w:t>£</w:t>
      </w:r>
      <w:r w:rsidRPr="00AF4033" w:rsidR="001369C4">
        <w:rPr>
          <w:rFonts w:ascii="Times New Roman" w:hAnsi="Times New Roman" w:cs="Times New Roman"/>
        </w:rPr>
        <w:t>2</w:t>
      </w:r>
      <w:r w:rsidRPr="00AF4033">
        <w:rPr>
          <w:rFonts w:ascii="Times New Roman" w:hAnsi="Times New Roman" w:cs="Times New Roman"/>
        </w:rPr>
        <w:t>0,000)</w:t>
      </w:r>
    </w:p>
    <w:p w:rsidRPr="00AF4033" w:rsidR="002470F4" w:rsidP="00ED3AEF" w:rsidRDefault="00EA5453" w14:paraId="2C33FE33" w14:textId="3005C4F0">
      <w:pPr>
        <w:jc w:val="both"/>
        <w:rPr>
          <w:rFonts w:ascii="Times New Roman" w:hAnsi="Times New Roman" w:cs="Times New Roman"/>
        </w:rPr>
      </w:pPr>
      <w:r w:rsidRPr="00AF4033">
        <w:rPr>
          <w:rFonts w:ascii="Times New Roman" w:hAnsi="Times New Roman" w:cs="Times New Roman"/>
        </w:rPr>
        <w:t xml:space="preserve">Materials/ Consumables and assistance cost </w:t>
      </w:r>
    </w:p>
    <w:p w:rsidRPr="00AF4033" w:rsidR="00D760E6" w:rsidP="00EA5453" w:rsidRDefault="00EA5453" w14:paraId="79FF2D76" w14:textId="54533A1D">
      <w:pPr>
        <w:pStyle w:val="ListParagraph"/>
        <w:numPr>
          <w:ilvl w:val="0"/>
          <w:numId w:val="6"/>
        </w:numPr>
        <w:jc w:val="both"/>
        <w:rPr>
          <w:rFonts w:ascii="Times New Roman" w:hAnsi="Times New Roman" w:cs="Times New Roman"/>
        </w:rPr>
      </w:pPr>
      <w:r w:rsidRPr="00AF4033">
        <w:rPr>
          <w:rFonts w:ascii="Times New Roman" w:hAnsi="Times New Roman" w:cs="Times New Roman"/>
        </w:rPr>
        <w:t>Accounts and costing of messaging services for 1 year (£5,000)</w:t>
      </w:r>
    </w:p>
    <w:p w:rsidRPr="00AF4033" w:rsidR="00EA5453" w:rsidP="00EA5453" w:rsidRDefault="00EA5453" w14:paraId="69DA1517" w14:textId="6C4ED234">
      <w:pPr>
        <w:pStyle w:val="ListParagraph"/>
        <w:numPr>
          <w:ilvl w:val="0"/>
          <w:numId w:val="6"/>
        </w:numPr>
        <w:jc w:val="both"/>
        <w:rPr>
          <w:rFonts w:ascii="Times New Roman" w:hAnsi="Times New Roman" w:cs="Times New Roman"/>
        </w:rPr>
      </w:pPr>
      <w:r w:rsidRPr="00AF4033">
        <w:rPr>
          <w:rFonts w:ascii="Times New Roman" w:hAnsi="Times New Roman" w:cs="Times New Roman"/>
        </w:rPr>
        <w:t>Assistance for ongoing MH interventions to implement the platform (3 X £</w:t>
      </w:r>
      <w:r w:rsidRPr="00AF4033" w:rsidR="001369C4">
        <w:rPr>
          <w:rFonts w:ascii="Times New Roman" w:hAnsi="Times New Roman" w:cs="Times New Roman"/>
        </w:rPr>
        <w:t>6</w:t>
      </w:r>
      <w:r w:rsidRPr="00AF4033">
        <w:rPr>
          <w:rFonts w:ascii="Times New Roman" w:hAnsi="Times New Roman" w:cs="Times New Roman"/>
        </w:rPr>
        <w:t>,000)</w:t>
      </w:r>
    </w:p>
    <w:p w:rsidRPr="00AF4033" w:rsidR="00EA5453" w:rsidP="00EA5453" w:rsidRDefault="00EA5453" w14:paraId="107D419F" w14:textId="77777777">
      <w:pPr>
        <w:jc w:val="both"/>
        <w:rPr>
          <w:rFonts w:ascii="Times New Roman" w:hAnsi="Times New Roman" w:cs="Times New Roman"/>
        </w:rPr>
      </w:pPr>
      <w:r w:rsidRPr="00AF4033">
        <w:rPr>
          <w:rFonts w:ascii="Times New Roman" w:hAnsi="Times New Roman" w:cs="Times New Roman"/>
        </w:rPr>
        <w:t>Travel, subsistence, and impact generation:</w:t>
      </w:r>
    </w:p>
    <w:p w:rsidRPr="00AF4033" w:rsidR="00EA5453" w:rsidP="00EA5453" w:rsidRDefault="00EA5453" w14:paraId="40D52FDC" w14:textId="29CC9BBE">
      <w:pPr>
        <w:pStyle w:val="ListParagraph"/>
        <w:numPr>
          <w:ilvl w:val="0"/>
          <w:numId w:val="7"/>
        </w:numPr>
        <w:jc w:val="both"/>
        <w:rPr>
          <w:rFonts w:ascii="Times New Roman" w:hAnsi="Times New Roman" w:cs="Times New Roman"/>
        </w:rPr>
      </w:pPr>
      <w:r w:rsidRPr="00AF4033">
        <w:rPr>
          <w:rFonts w:ascii="Times New Roman" w:hAnsi="Times New Roman" w:cs="Times New Roman"/>
        </w:rPr>
        <w:t>£10,000 to hold technical advisory groups</w:t>
      </w:r>
    </w:p>
    <w:p w:rsidRPr="00AF4033" w:rsidR="00EA5453" w:rsidP="00EA5453" w:rsidRDefault="00EA5453" w14:paraId="1F3ADAA8" w14:textId="77777777">
      <w:pPr>
        <w:pStyle w:val="ListParagraph"/>
        <w:numPr>
          <w:ilvl w:val="0"/>
          <w:numId w:val="7"/>
        </w:numPr>
        <w:jc w:val="both"/>
        <w:rPr>
          <w:rFonts w:ascii="Times New Roman" w:hAnsi="Times New Roman" w:cs="Times New Roman"/>
        </w:rPr>
      </w:pPr>
      <w:r w:rsidRPr="00AF4033">
        <w:rPr>
          <w:rFonts w:ascii="Times New Roman" w:hAnsi="Times New Roman" w:cs="Times New Roman"/>
        </w:rPr>
        <w:t>£5,000 for open access publishing fees</w:t>
      </w:r>
    </w:p>
    <w:p w:rsidRPr="00AF4033" w:rsidR="00EA5453" w:rsidP="00EA5453" w:rsidRDefault="001369C4" w14:paraId="69565A94" w14:textId="4F54BFC3">
      <w:pPr>
        <w:pStyle w:val="ListParagraph"/>
        <w:numPr>
          <w:ilvl w:val="0"/>
          <w:numId w:val="7"/>
        </w:numPr>
        <w:jc w:val="both"/>
        <w:rPr>
          <w:rFonts w:ascii="Times New Roman" w:hAnsi="Times New Roman" w:cs="Times New Roman"/>
        </w:rPr>
      </w:pPr>
      <w:r w:rsidRPr="00AF4033">
        <w:rPr>
          <w:rFonts w:ascii="Times New Roman" w:hAnsi="Times New Roman" w:cs="Times New Roman"/>
        </w:rPr>
        <w:t xml:space="preserve">£5,000 for other travel </w:t>
      </w:r>
    </w:p>
    <w:p w:rsidRPr="00AF4033" w:rsidR="001369C4" w:rsidP="00ED3AEF" w:rsidRDefault="001369C4" w14:paraId="1DE43DB9" w14:textId="61D86FC8">
      <w:pPr>
        <w:jc w:val="both"/>
        <w:rPr>
          <w:rFonts w:ascii="Times New Roman" w:hAnsi="Times New Roman" w:cs="Times New Roman"/>
        </w:rPr>
      </w:pPr>
      <w:r w:rsidRPr="00AF4033">
        <w:rPr>
          <w:rFonts w:ascii="Times New Roman" w:hAnsi="Times New Roman" w:cs="Times New Roman"/>
        </w:rPr>
        <w:t xml:space="preserve">Total cost: £98,000 </w:t>
      </w:r>
    </w:p>
    <w:p w:rsidR="001369C4" w:rsidRDefault="001369C4" w14:paraId="515E632D" w14:textId="77777777">
      <w:pPr>
        <w:rPr>
          <w:rFonts w:ascii="Times New Roman" w:hAnsi="Times New Roman" w:cs="Times New Roman"/>
        </w:rPr>
      </w:pPr>
    </w:p>
    <w:sectPr w:rsidR="001369C4" w:rsidSect="00F625B9">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JS" w:author="JONES Sarahjane" w:date="2023-07-11T06:32:00Z" w:id="0">
    <w:p w:rsidR="000C3A29" w:rsidP="00D2292F" w:rsidRDefault="000C3A29" w14:paraId="04766622" w14:textId="77777777">
      <w:pPr>
        <w:pStyle w:val="CommentText"/>
      </w:pPr>
      <w:r>
        <w:rPr>
          <w:rStyle w:val="CommentReference"/>
        </w:rPr>
        <w:annotationRef/>
      </w:r>
      <w:r>
        <w:t>Green et al proposed using moderator and mediator analysis to determine causes of retention?</w:t>
      </w:r>
    </w:p>
  </w:comment>
  <w:comment w:initials="JS" w:author="JONES Sarahjane" w:date="2023-07-10T15:56:00Z" w:id="1">
    <w:p w:rsidR="00D05AD8" w:rsidP="00D2292F" w:rsidRDefault="00D05AD8" w14:paraId="1AED0A11" w14:textId="07D4EB57">
      <w:pPr>
        <w:pStyle w:val="CommentText"/>
      </w:pPr>
      <w:r>
        <w:rPr>
          <w:rStyle w:val="CommentReference"/>
        </w:rPr>
        <w:annotationRef/>
      </w:r>
      <w:r>
        <w:t xml:space="preserve">Background (max 0.5 pages): Short paragraph summarising the background to your chosen challenge in your own words </w:t>
      </w:r>
    </w:p>
  </w:comment>
  <w:comment w:initials="JS" w:author="JONES Sarahjane" w:date="2023-07-10T15:56:00Z" w:id="2">
    <w:p w:rsidR="00D05AD8" w:rsidP="00D2292F" w:rsidRDefault="00D05AD8" w14:paraId="56ACDBF1" w14:textId="76EE0786">
      <w:pPr>
        <w:pStyle w:val="CommentText"/>
      </w:pPr>
      <w:r>
        <w:rPr>
          <w:rStyle w:val="CommentReference"/>
        </w:rPr>
        <w:annotationRef/>
      </w:r>
      <w:r>
        <w:t xml:space="preserve">Prototype (max 0.5 pages): A description of your submitted prototype (remember this document will be read before you have given your presentation </w:t>
      </w:r>
    </w:p>
  </w:comment>
  <w:comment w:initials="JS" w:author="JONES Sarahjane" w:date="2023-07-10T15:58:00Z" w:id="3">
    <w:p w:rsidR="00B0082B" w:rsidP="00D2292F" w:rsidRDefault="00B0082B" w14:paraId="0B9B4EC2" w14:textId="77777777">
      <w:pPr>
        <w:pStyle w:val="CommentText"/>
      </w:pPr>
      <w:r>
        <w:rPr>
          <w:rStyle w:val="CommentReference"/>
        </w:rPr>
        <w:annotationRef/>
      </w:r>
      <w:r>
        <w:t xml:space="preserve">3. Plans for future work (max 2 pages): A description of the work you will cover over the one-year grant period, which may consist of answers from your presentation. a. For teams tackling mental health challenges: Include a description of how you would work with people with lived experience to test and co-develop your prototype at multiple stages of the project (e.g. design, delivery, governance, dissemination). b. For teams tackling climate and health challenges: Include how you would communicate with policymakers and other key stakeholders to ensure your developed tools are accessible and user friendly (or ‘co-produced’). c. For teams tackling infectious disease challenges: Include how your developed platform/pipeline/dashboard will be applicable/usable in low-resource contexts and how you’ll work with researchers in LMICs to co-develop the platform. </w:t>
      </w:r>
    </w:p>
  </w:comment>
  <w:comment w:initials="JS" w:author="JONES Sarahjane" w:date="2023-07-10T15:58:00Z" w:id="4">
    <w:p w:rsidR="00B0082B" w:rsidP="00D2292F" w:rsidRDefault="00B0082B" w14:paraId="158069D6" w14:textId="0FC1661D">
      <w:pPr>
        <w:pStyle w:val="CommentText"/>
      </w:pPr>
      <w:r>
        <w:rPr>
          <w:rStyle w:val="CommentReference"/>
        </w:rPr>
        <w:annotationRef/>
      </w:r>
      <w:r>
        <w:t xml:space="preserve">4. Budget: A table providing a non-binding budget for how you would spend £100K to develop your prototype further – we have provided a template you can use on the next page.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4766622" w15:done="0"/>
  <w15:commentEx w15:paraId="1AED0A11" w15:done="0"/>
  <w15:commentEx w15:paraId="56ACDBF1" w15:done="0"/>
  <w15:commentEx w15:paraId="0B9B4EC2" w15:done="0"/>
  <w15:commentEx w15:paraId="158069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5775EE" w16cex:dateUtc="2023-07-11T05:32:00Z"/>
  <w16cex:commentExtensible w16cex:durableId="2856A8BE" w16cex:dateUtc="2023-07-10T14:56:00Z"/>
  <w16cex:commentExtensible w16cex:durableId="2856A8AC" w16cex:dateUtc="2023-07-10T14:56:00Z"/>
  <w16cex:commentExtensible w16cex:durableId="2856A92B" w16cex:dateUtc="2023-07-10T14:58:00Z"/>
  <w16cex:commentExtensible w16cex:durableId="2856A933" w16cex:dateUtc="2023-07-10T14: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4766622" w16cid:durableId="285775EE"/>
  <w16cid:commentId w16cid:paraId="1AED0A11" w16cid:durableId="2856A8BE"/>
  <w16cid:commentId w16cid:paraId="56ACDBF1" w16cid:durableId="2856A8AC"/>
  <w16cid:commentId w16cid:paraId="0B9B4EC2" w16cid:durableId="2856A92B"/>
  <w16cid:commentId w16cid:paraId="158069D6" w16cid:durableId="2856A9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02C5B" w:rsidP="00F2659F" w:rsidRDefault="00402C5B" w14:paraId="1574EA8E" w14:textId="77777777">
      <w:pPr>
        <w:spacing w:after="0" w:line="240" w:lineRule="auto"/>
      </w:pPr>
      <w:r>
        <w:separator/>
      </w:r>
    </w:p>
  </w:endnote>
  <w:endnote w:type="continuationSeparator" w:id="0">
    <w:p w:rsidR="00402C5B" w:rsidP="00F2659F" w:rsidRDefault="00402C5B" w14:paraId="41651E6A" w14:textId="77777777">
      <w:pPr>
        <w:spacing w:after="0" w:line="240" w:lineRule="auto"/>
      </w:pPr>
      <w:r>
        <w:continuationSeparator/>
      </w:r>
    </w:p>
  </w:endnote>
  <w:endnote w:type="continuationNotice" w:id="1">
    <w:p w:rsidR="00402C5B" w:rsidRDefault="00402C5B" w14:paraId="1B89B02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NeueLT Pro 55 Roman">
    <w:altName w:val="Arial"/>
    <w:panose1 w:val="00000000000000000000"/>
    <w:charset w:val="00"/>
    <w:family w:val="roman"/>
    <w:notTrueType/>
    <w:pitch w:val="default"/>
    <w:sig w:usb0="00000003" w:usb1="00000000" w:usb2="00000000" w:usb3="00000000" w:csb0="00000001"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du wp14">
  <w:p w:rsidR="00F2659F" w:rsidRDefault="00F2659F" w14:paraId="7A4D1776" w14:textId="77777777">
    <w:pPr>
      <w:pStyle w:val="Footer"/>
    </w:pPr>
    <w:r>
      <w:rPr>
        <w:noProof/>
      </w:rPr>
      <mc:AlternateContent>
        <mc:Choice Requires="wps">
          <w:drawing>
            <wp:anchor distT="0" distB="0" distL="114300" distR="114300" simplePos="0" relativeHeight="251658240" behindDoc="0" locked="0" layoutInCell="0" allowOverlap="1" wp14:anchorId="5F4544C4" wp14:editId="7F6BF0B6">
              <wp:simplePos x="0" y="0"/>
              <wp:positionH relativeFrom="page">
                <wp:posOffset>0</wp:posOffset>
              </wp:positionH>
              <wp:positionV relativeFrom="page">
                <wp:posOffset>10234930</wp:posOffset>
              </wp:positionV>
              <wp:extent cx="7560310" cy="266700"/>
              <wp:effectExtent l="0" t="0" r="0" b="0"/>
              <wp:wrapNone/>
              <wp:docPr id="1" name="Text Box 1" descr="{&quot;HashCode&quot;:47857029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F2659F" w:rsidR="00F2659F" w:rsidP="00F2659F" w:rsidRDefault="00F2659F" w14:paraId="6AFE6A54" w14:textId="77777777">
                          <w:pPr>
                            <w:spacing w:after="0"/>
                            <w:jc w:val="center"/>
                            <w:rPr>
                              <w:rFonts w:ascii="Calibri" w:hAnsi="Calibri" w:cs="Calibri"/>
                              <w:color w:val="737373"/>
                              <w:sz w:val="20"/>
                            </w:rPr>
                          </w:pPr>
                          <w:r w:rsidRPr="00F2659F">
                            <w:rPr>
                              <w:rFonts w:ascii="Calibri" w:hAnsi="Calibri" w:cs="Calibri"/>
                              <w:color w:val="737373"/>
                              <w:sz w:val="20"/>
                            </w:rPr>
                            <w:t xml:space="preserve">Classification: Restricted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a="http://schemas.openxmlformats.org/drawingml/2006/main" xmlns:a14="http://schemas.microsoft.com/office/drawing/2010/main" xmlns:arto="http://schemas.microsoft.com/office/word/2006/arto">
          <w:pict>
            <v:shapetype id="_x0000_t202" coordsize="21600,21600" o:spt="202" path="m,l,21600r21600,l21600,xe" w14:anchorId="5F4544C4">
              <v:stroke joinstyle="miter"/>
              <v:path gradientshapeok="t" o:connecttype="rect"/>
            </v:shapetype>
            <v:shape id="Text Box 1" style="position:absolute;margin-left:0;margin-top:805.9pt;width:595.3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alt="{&quot;HashCode&quot;:478570293,&quot;Height&quot;:841.0,&quot;Width&quot;:595.0,&quot;Placement&quot;:&quot;Footer&quot;,&quot;Index&quot;:&quot;Primary&quot;,&quot;Section&quot;:1,&quot;Top&quot;:0.0,&quot;Left&quot;:0.0}" o:spid="_x0000_s1026"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">
              <v:textbox inset=",0,,0">
                <w:txbxContent>
                  <w:p w:rsidRPr="00F2659F" w:rsidR="00F2659F" w:rsidP="00F2659F" w:rsidRDefault="00F2659F" w14:paraId="6AFE6A54" w14:textId="77777777">
                    <w:pPr>
                      <w:spacing w:after="0"/>
                      <w:jc w:val="center"/>
                      <w:rPr>
                        <w:rFonts w:ascii="Calibri" w:hAnsi="Calibri" w:cs="Calibri"/>
                        <w:color w:val="737373"/>
                        <w:sz w:val="20"/>
                      </w:rPr>
                    </w:pPr>
                    <w:r w:rsidRPr="00F2659F">
                      <w:rPr>
                        <w:rFonts w:ascii="Calibri" w:hAnsi="Calibri" w:cs="Calibri"/>
                        <w:color w:val="737373"/>
                        <w:sz w:val="20"/>
                      </w:rPr>
                      <w:t xml:space="preserve">Classification: Restricted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02C5B" w:rsidP="00F2659F" w:rsidRDefault="00402C5B" w14:paraId="639D7C4E" w14:textId="77777777">
      <w:pPr>
        <w:spacing w:after="0" w:line="240" w:lineRule="auto"/>
      </w:pPr>
      <w:r>
        <w:separator/>
      </w:r>
    </w:p>
  </w:footnote>
  <w:footnote w:type="continuationSeparator" w:id="0">
    <w:p w:rsidR="00402C5B" w:rsidP="00F2659F" w:rsidRDefault="00402C5B" w14:paraId="1B019C1A" w14:textId="77777777">
      <w:pPr>
        <w:spacing w:after="0" w:line="240" w:lineRule="auto"/>
      </w:pPr>
      <w:r>
        <w:continuationSeparator/>
      </w:r>
    </w:p>
  </w:footnote>
  <w:footnote w:type="continuationNotice" w:id="1">
    <w:p w:rsidR="00402C5B" w:rsidRDefault="00402C5B" w14:paraId="323940C0" w14:textId="77777777">
      <w:pPr>
        <w:spacing w:after="0" w:line="240" w:lineRule="auto"/>
      </w:pPr>
    </w:p>
  </w:footnote>
  <w:footnote w:id="2">
    <w:p w:rsidRPr="00B550C2" w:rsidR="00D81AE0" w:rsidRDefault="00D81AE0" w14:paraId="633BCC9D" w14:textId="67A89320">
      <w:pPr>
        <w:pStyle w:val="FootnoteText"/>
        <w:rPr>
          <w:rFonts w:ascii="Times New Roman" w:hAnsi="Times New Roman" w:cs="Times New Roman"/>
          <w:sz w:val="16"/>
          <w:szCs w:val="16"/>
        </w:rPr>
      </w:pPr>
      <w:r w:rsidRPr="00B550C2">
        <w:rPr>
          <w:rStyle w:val="FootnoteReference"/>
          <w:rFonts w:ascii="Times New Roman" w:hAnsi="Times New Roman" w:cs="Times New Roman"/>
          <w:sz w:val="16"/>
          <w:szCs w:val="16"/>
        </w:rPr>
        <w:footnoteRef/>
      </w:r>
      <w:r w:rsidRPr="00B550C2">
        <w:rPr>
          <w:rFonts w:ascii="Times New Roman" w:hAnsi="Times New Roman" w:cs="Times New Roman"/>
          <w:sz w:val="16"/>
          <w:szCs w:val="16"/>
        </w:rPr>
        <w:t xml:space="preserve"> </w:t>
      </w:r>
      <w:r w:rsidRPr="00B550C2">
        <w:rPr>
          <w:rStyle w:val="normaltextrun"/>
          <w:rFonts w:ascii="Times New Roman" w:hAnsi="Times New Roman" w:cs="Times New Roman"/>
          <w:color w:val="222222"/>
          <w:sz w:val="16"/>
          <w:szCs w:val="16"/>
          <w:shd w:val="clear" w:color="auto" w:fill="FFFFFF"/>
        </w:rPr>
        <w:t xml:space="preserve">Woodall, A., Morgan, C., Sloan, C., &amp; Howard, L. (2010). Barriers to participation in mental health research: are there specific gender, ethnicity and age related barriers?. </w:t>
      </w:r>
      <w:r w:rsidRPr="00B550C2">
        <w:rPr>
          <w:rStyle w:val="normaltextrun"/>
          <w:rFonts w:ascii="Times New Roman" w:hAnsi="Times New Roman" w:cs="Times New Roman"/>
          <w:i/>
          <w:iCs/>
          <w:color w:val="222222"/>
          <w:sz w:val="16"/>
          <w:szCs w:val="16"/>
          <w:shd w:val="clear" w:color="auto" w:fill="FFFFFF"/>
        </w:rPr>
        <w:t>BMC psychiatry</w:t>
      </w:r>
      <w:r w:rsidRPr="00B550C2">
        <w:rPr>
          <w:rStyle w:val="normaltextrun"/>
          <w:rFonts w:ascii="Times New Roman" w:hAnsi="Times New Roman" w:cs="Times New Roman"/>
          <w:color w:val="222222"/>
          <w:sz w:val="16"/>
          <w:szCs w:val="16"/>
          <w:shd w:val="clear" w:color="auto" w:fill="FFFFFF"/>
        </w:rPr>
        <w:t xml:space="preserve">, </w:t>
      </w:r>
      <w:r w:rsidRPr="00B550C2">
        <w:rPr>
          <w:rStyle w:val="normaltextrun"/>
          <w:rFonts w:ascii="Times New Roman" w:hAnsi="Times New Roman" w:cs="Times New Roman"/>
          <w:i/>
          <w:iCs/>
          <w:color w:val="222222"/>
          <w:sz w:val="16"/>
          <w:szCs w:val="16"/>
          <w:shd w:val="clear" w:color="auto" w:fill="FFFFFF"/>
        </w:rPr>
        <w:t>10</w:t>
      </w:r>
      <w:r w:rsidRPr="00B550C2">
        <w:rPr>
          <w:rStyle w:val="normaltextrun"/>
          <w:rFonts w:ascii="Times New Roman" w:hAnsi="Times New Roman" w:cs="Times New Roman"/>
          <w:color w:val="222222"/>
          <w:sz w:val="16"/>
          <w:szCs w:val="16"/>
          <w:shd w:val="clear" w:color="auto" w:fill="FFFFFF"/>
        </w:rPr>
        <w:t>, 1-10.</w:t>
      </w:r>
    </w:p>
  </w:footnote>
  <w:footnote w:id="3">
    <w:p w:rsidRPr="00B550C2" w:rsidR="00375B83" w:rsidRDefault="00375B83" w14:paraId="1969C6B0" w14:textId="56E8C0E2">
      <w:pPr>
        <w:pStyle w:val="FootnoteText"/>
        <w:rPr>
          <w:rFonts w:ascii="Times New Roman" w:hAnsi="Times New Roman" w:cs="Times New Roman"/>
          <w:sz w:val="16"/>
          <w:szCs w:val="16"/>
        </w:rPr>
      </w:pPr>
      <w:r w:rsidRPr="00B550C2">
        <w:rPr>
          <w:rStyle w:val="FootnoteReference"/>
          <w:rFonts w:ascii="Times New Roman" w:hAnsi="Times New Roman" w:cs="Times New Roman"/>
          <w:sz w:val="16"/>
          <w:szCs w:val="16"/>
        </w:rPr>
        <w:footnoteRef/>
      </w:r>
      <w:r w:rsidRPr="00B550C2">
        <w:rPr>
          <w:rFonts w:ascii="Times New Roman" w:hAnsi="Times New Roman" w:cs="Times New Roman"/>
          <w:sz w:val="16"/>
          <w:szCs w:val="16"/>
        </w:rPr>
        <w:t xml:space="preserve"> Twomey, C. D., Baldwin, D. S., Hopfe, M., &amp; Cieza, A. (2015). A systematic review of the predictors of health service utilisation by adults with mental disorders in the UK. BMJ open, 5(7), e007575.</w:t>
      </w:r>
    </w:p>
  </w:footnote>
  <w:footnote w:id="4">
    <w:p w:rsidR="00F81AE6" w:rsidRDefault="00F81AE6" w14:paraId="6A7FF9C3" w14:textId="66B17F4A">
      <w:pPr>
        <w:pStyle w:val="FootnoteText"/>
      </w:pPr>
      <w:r w:rsidRPr="00B550C2">
        <w:rPr>
          <w:rStyle w:val="FootnoteReference"/>
          <w:rFonts w:ascii="Times New Roman" w:hAnsi="Times New Roman" w:cs="Times New Roman"/>
          <w:sz w:val="16"/>
          <w:szCs w:val="16"/>
        </w:rPr>
        <w:footnoteRef/>
      </w:r>
      <w:r w:rsidRPr="00B550C2">
        <w:rPr>
          <w:rFonts w:ascii="Times New Roman" w:hAnsi="Times New Roman" w:cs="Times New Roman"/>
          <w:sz w:val="16"/>
          <w:szCs w:val="16"/>
        </w:rPr>
        <w:t xml:space="preserve"> </w:t>
      </w:r>
      <w:r w:rsidRPr="00B550C2" w:rsidR="00DD7EE0">
        <w:rPr>
          <w:rFonts w:ascii="Times New Roman" w:hAnsi="Times New Roman" w:cs="Times New Roman"/>
          <w:sz w:val="16"/>
          <w:szCs w:val="16"/>
        </w:rPr>
        <w:t>Naidoo, N., Nguyen, V. T., Ravaud, P., Young, B., Amiel, P., Schanté, D., ... &amp; Boutron, I. (2020). The research burden of randomized controlled trial participation: a systematic thematic synthesis of qualitative evidence. BMC medicine, 18(1), 1-11.</w:t>
      </w:r>
    </w:p>
  </w:footnote>
  <w:footnote w:id="5">
    <w:p w:rsidRPr="00684676" w:rsidR="00BA7895" w:rsidRDefault="00BA7895" w14:paraId="0B39F8BD" w14:textId="615DF859">
      <w:pPr>
        <w:pStyle w:val="FootnoteText"/>
        <w:rPr>
          <w:rFonts w:ascii="Times New Roman" w:hAnsi="Times New Roman" w:cs="Times New Roman"/>
          <w:sz w:val="16"/>
          <w:szCs w:val="16"/>
        </w:rPr>
      </w:pPr>
      <w:r w:rsidRPr="00684676">
        <w:rPr>
          <w:rStyle w:val="FootnoteReference"/>
          <w:rFonts w:ascii="Times New Roman" w:hAnsi="Times New Roman" w:cs="Times New Roman"/>
          <w:sz w:val="16"/>
          <w:szCs w:val="16"/>
        </w:rPr>
        <w:footnoteRef/>
      </w:r>
      <w:r w:rsidRPr="00684676">
        <w:rPr>
          <w:rFonts w:ascii="Times New Roman" w:hAnsi="Times New Roman" w:cs="Times New Roman"/>
          <w:sz w:val="16"/>
          <w:szCs w:val="16"/>
        </w:rPr>
        <w:t xml:space="preserve"> </w:t>
      </w:r>
      <w:r w:rsidRPr="00684676" w:rsidR="00DA527C">
        <w:rPr>
          <w:rFonts w:ascii="Times New Roman" w:hAnsi="Times New Roman" w:cs="Times New Roman"/>
          <w:sz w:val="16"/>
          <w:szCs w:val="16"/>
        </w:rPr>
        <w:t>Greene, J. A., Bina, R., &amp; Gum, A. M. (2016). Interventions to increase retention in mental health services: a systematic review. Psychiatric Services, 67(5), 485-495.</w:t>
      </w:r>
    </w:p>
  </w:footnote>
  <w:footnote w:id="6">
    <w:p w:rsidRPr="003F692F" w:rsidR="003A63C3" w:rsidRDefault="003A63C3" w14:paraId="301E0CB6" w14:textId="6EB62248">
      <w:pPr>
        <w:pStyle w:val="FootnoteText"/>
        <w:rPr>
          <w:rFonts w:ascii="Times New Roman" w:hAnsi="Times New Roman" w:cs="Times New Roman"/>
          <w:sz w:val="16"/>
          <w:szCs w:val="16"/>
        </w:rPr>
      </w:pPr>
      <w:r w:rsidRPr="003F692F">
        <w:rPr>
          <w:rStyle w:val="FootnoteReference"/>
          <w:rFonts w:ascii="Times New Roman" w:hAnsi="Times New Roman" w:cs="Times New Roman"/>
          <w:sz w:val="16"/>
          <w:szCs w:val="16"/>
        </w:rPr>
        <w:footnoteRef/>
      </w:r>
      <w:r w:rsidRPr="003F692F">
        <w:rPr>
          <w:rFonts w:ascii="Times New Roman" w:hAnsi="Times New Roman" w:cs="Times New Roman"/>
          <w:sz w:val="16"/>
          <w:szCs w:val="16"/>
        </w:rPr>
        <w:t xml:space="preserve"> </w:t>
      </w:r>
      <w:r w:rsidRPr="003F692F" w:rsidR="003F692F">
        <w:rPr>
          <w:rFonts w:ascii="Times New Roman" w:hAnsi="Times New Roman" w:cs="Times New Roman"/>
          <w:sz w:val="16"/>
          <w:szCs w:val="16"/>
        </w:rPr>
        <w:t>Woodall, A., Morgan, C., Sloan, C., &amp; Howard, L. (2010). Barriers to participation in mental health research: are there specific gender, ethnicity and age related barriers?. BMC psychiatry, 10, 1-10.</w:t>
      </w:r>
    </w:p>
  </w:footnote>
  <w:footnote w:id="7">
    <w:p w:rsidRPr="00DF130F" w:rsidR="00F13724" w:rsidRDefault="00F13724" w14:paraId="7D23860C" w14:textId="59762986">
      <w:pPr>
        <w:pStyle w:val="FootnoteText"/>
        <w:rPr>
          <w:rFonts w:ascii="Times New Roman" w:hAnsi="Times New Roman" w:cs="Times New Roman"/>
          <w:sz w:val="16"/>
          <w:szCs w:val="16"/>
        </w:rPr>
      </w:pPr>
      <w:r w:rsidRPr="00DF130F">
        <w:rPr>
          <w:rStyle w:val="FootnoteReference"/>
          <w:rFonts w:ascii="Times New Roman" w:hAnsi="Times New Roman" w:cs="Times New Roman"/>
          <w:sz w:val="16"/>
          <w:szCs w:val="16"/>
        </w:rPr>
        <w:footnoteRef/>
      </w:r>
      <w:r w:rsidRPr="00DF130F">
        <w:rPr>
          <w:rFonts w:ascii="Times New Roman" w:hAnsi="Times New Roman" w:cs="Times New Roman"/>
          <w:sz w:val="16"/>
          <w:szCs w:val="16"/>
        </w:rPr>
        <w:t xml:space="preserve"> </w:t>
      </w:r>
      <w:r w:rsidRPr="00DF130F" w:rsidR="00DF130F">
        <w:rPr>
          <w:rFonts w:ascii="Times New Roman" w:hAnsi="Times New Roman" w:cs="Times New Roman"/>
          <w:color w:val="222222"/>
          <w:sz w:val="16"/>
          <w:szCs w:val="16"/>
          <w:shd w:val="clear" w:color="auto" w:fill="FFFFFF"/>
        </w:rPr>
        <w:t>Green, T., Bonner, A., Teleni, L., Bradford, N., Purtell, L., Douglas, C., ... &amp; Chan, R. J. (2020). Use and reporting of experience-based codesign studies in the healthcare setting: a systematic review. </w:t>
      </w:r>
      <w:r w:rsidRPr="00DF130F" w:rsidR="00DF130F">
        <w:rPr>
          <w:rFonts w:ascii="Times New Roman" w:hAnsi="Times New Roman" w:cs="Times New Roman"/>
          <w:i/>
          <w:iCs/>
          <w:color w:val="222222"/>
          <w:sz w:val="16"/>
          <w:szCs w:val="16"/>
          <w:shd w:val="clear" w:color="auto" w:fill="FFFFFF"/>
        </w:rPr>
        <w:t>BMJ quality &amp; safety</w:t>
      </w:r>
      <w:r w:rsidRPr="00DF130F" w:rsidR="00DF130F">
        <w:rPr>
          <w:rFonts w:ascii="Times New Roman" w:hAnsi="Times New Roman" w:cs="Times New Roman"/>
          <w:color w:val="222222"/>
          <w:sz w:val="16"/>
          <w:szCs w:val="16"/>
          <w:shd w:val="clear" w:color="auto" w:fill="FFFFFF"/>
        </w:rPr>
        <w:t>, </w:t>
      </w:r>
      <w:r w:rsidRPr="00DF130F" w:rsidR="00DF130F">
        <w:rPr>
          <w:rFonts w:ascii="Times New Roman" w:hAnsi="Times New Roman" w:cs="Times New Roman"/>
          <w:i/>
          <w:iCs/>
          <w:color w:val="222222"/>
          <w:sz w:val="16"/>
          <w:szCs w:val="16"/>
          <w:shd w:val="clear" w:color="auto" w:fill="FFFFFF"/>
        </w:rPr>
        <w:t>29</w:t>
      </w:r>
      <w:r w:rsidRPr="00DF130F" w:rsidR="00DF130F">
        <w:rPr>
          <w:rFonts w:ascii="Times New Roman" w:hAnsi="Times New Roman" w:cs="Times New Roman"/>
          <w:color w:val="222222"/>
          <w:sz w:val="16"/>
          <w:szCs w:val="16"/>
          <w:shd w:val="clear" w:color="auto" w:fill="FFFFFF"/>
        </w:rPr>
        <w:t>(1), 64-76.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4">
    <w:nsid w:val="6b87505e"/>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beea544"/>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7556745"/>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6d6184b"/>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d8106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7DE3D12"/>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A8E2C0D"/>
    <w:multiLevelType w:val="hybridMultilevel"/>
    <w:tmpl w:val="CD62C32C"/>
    <w:lvl w:ilvl="0" w:tplc="87EABACC">
      <w:numFmt w:val="bullet"/>
      <w:lvlText w:val=""/>
      <w:lvlJc w:val="left"/>
      <w:pPr>
        <w:ind w:left="720" w:hanging="360"/>
      </w:pPr>
      <w:rPr>
        <w:rFonts w:hint="default" w:ascii="Symbol" w:hAnsi="Symbol" w:cs="Tahoma"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199340F7"/>
    <w:multiLevelType w:val="hybridMultilevel"/>
    <w:tmpl w:val="DBA609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1C0404"/>
    <w:multiLevelType w:val="hybridMultilevel"/>
    <w:tmpl w:val="5D0E5F8C"/>
    <w:lvl w:ilvl="0" w:tplc="8B54B708">
      <w:numFmt w:val="bullet"/>
      <w:lvlText w:val="-"/>
      <w:lvlJc w:val="left"/>
      <w:pPr>
        <w:ind w:left="720" w:hanging="360"/>
      </w:pPr>
      <w:rPr>
        <w:rFonts w:hint="default" w:ascii="Times New Roman" w:hAnsi="Times New Roman" w:cs="Times New Roman"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34486DCA"/>
    <w:multiLevelType w:val="hybridMultilevel"/>
    <w:tmpl w:val="4560FB56"/>
    <w:lvl w:ilvl="0" w:tplc="87EABACC">
      <w:numFmt w:val="bullet"/>
      <w:lvlText w:val=""/>
      <w:lvlJc w:val="left"/>
      <w:pPr>
        <w:ind w:left="780" w:hanging="360"/>
      </w:pPr>
      <w:rPr>
        <w:rFonts w:hint="default" w:ascii="Symbol" w:hAnsi="Symbol" w:cs="Tahoma" w:eastAsiaTheme="minorHAnsi"/>
      </w:rPr>
    </w:lvl>
    <w:lvl w:ilvl="1" w:tplc="08090003" w:tentative="1">
      <w:start w:val="1"/>
      <w:numFmt w:val="bullet"/>
      <w:lvlText w:val="o"/>
      <w:lvlJc w:val="left"/>
      <w:pPr>
        <w:ind w:left="1500" w:hanging="360"/>
      </w:pPr>
      <w:rPr>
        <w:rFonts w:hint="default" w:ascii="Courier New" w:hAnsi="Courier New" w:cs="Courier New"/>
      </w:rPr>
    </w:lvl>
    <w:lvl w:ilvl="2" w:tplc="08090005" w:tentative="1">
      <w:start w:val="1"/>
      <w:numFmt w:val="bullet"/>
      <w:lvlText w:val=""/>
      <w:lvlJc w:val="left"/>
      <w:pPr>
        <w:ind w:left="2220" w:hanging="360"/>
      </w:pPr>
      <w:rPr>
        <w:rFonts w:hint="default" w:ascii="Wingdings" w:hAnsi="Wingdings"/>
      </w:rPr>
    </w:lvl>
    <w:lvl w:ilvl="3" w:tplc="08090001" w:tentative="1">
      <w:start w:val="1"/>
      <w:numFmt w:val="bullet"/>
      <w:lvlText w:val=""/>
      <w:lvlJc w:val="left"/>
      <w:pPr>
        <w:ind w:left="2940" w:hanging="360"/>
      </w:pPr>
      <w:rPr>
        <w:rFonts w:hint="default" w:ascii="Symbol" w:hAnsi="Symbol"/>
      </w:rPr>
    </w:lvl>
    <w:lvl w:ilvl="4" w:tplc="08090003" w:tentative="1">
      <w:start w:val="1"/>
      <w:numFmt w:val="bullet"/>
      <w:lvlText w:val="o"/>
      <w:lvlJc w:val="left"/>
      <w:pPr>
        <w:ind w:left="3660" w:hanging="360"/>
      </w:pPr>
      <w:rPr>
        <w:rFonts w:hint="default" w:ascii="Courier New" w:hAnsi="Courier New" w:cs="Courier New"/>
      </w:rPr>
    </w:lvl>
    <w:lvl w:ilvl="5" w:tplc="08090005" w:tentative="1">
      <w:start w:val="1"/>
      <w:numFmt w:val="bullet"/>
      <w:lvlText w:val=""/>
      <w:lvlJc w:val="left"/>
      <w:pPr>
        <w:ind w:left="4380" w:hanging="360"/>
      </w:pPr>
      <w:rPr>
        <w:rFonts w:hint="default" w:ascii="Wingdings" w:hAnsi="Wingdings"/>
      </w:rPr>
    </w:lvl>
    <w:lvl w:ilvl="6" w:tplc="08090001" w:tentative="1">
      <w:start w:val="1"/>
      <w:numFmt w:val="bullet"/>
      <w:lvlText w:val=""/>
      <w:lvlJc w:val="left"/>
      <w:pPr>
        <w:ind w:left="5100" w:hanging="360"/>
      </w:pPr>
      <w:rPr>
        <w:rFonts w:hint="default" w:ascii="Symbol" w:hAnsi="Symbol"/>
      </w:rPr>
    </w:lvl>
    <w:lvl w:ilvl="7" w:tplc="08090003" w:tentative="1">
      <w:start w:val="1"/>
      <w:numFmt w:val="bullet"/>
      <w:lvlText w:val="o"/>
      <w:lvlJc w:val="left"/>
      <w:pPr>
        <w:ind w:left="5820" w:hanging="360"/>
      </w:pPr>
      <w:rPr>
        <w:rFonts w:hint="default" w:ascii="Courier New" w:hAnsi="Courier New" w:cs="Courier New"/>
      </w:rPr>
    </w:lvl>
    <w:lvl w:ilvl="8" w:tplc="08090005" w:tentative="1">
      <w:start w:val="1"/>
      <w:numFmt w:val="bullet"/>
      <w:lvlText w:val=""/>
      <w:lvlJc w:val="left"/>
      <w:pPr>
        <w:ind w:left="6540" w:hanging="360"/>
      </w:pPr>
      <w:rPr>
        <w:rFonts w:hint="default" w:ascii="Wingdings" w:hAnsi="Wingdings"/>
      </w:rPr>
    </w:lvl>
  </w:abstractNum>
  <w:abstractNum w:abstractNumId="5" w15:restartNumberingAfterBreak="0">
    <w:nsid w:val="38B5464F"/>
    <w:multiLevelType w:val="hybridMultilevel"/>
    <w:tmpl w:val="EBEAF216"/>
    <w:lvl w:ilvl="0" w:tplc="87EABACC">
      <w:numFmt w:val="bullet"/>
      <w:lvlText w:val=""/>
      <w:lvlJc w:val="left"/>
      <w:pPr>
        <w:ind w:left="720" w:hanging="360"/>
      </w:pPr>
      <w:rPr>
        <w:rFonts w:hint="default" w:ascii="Symbol" w:hAnsi="Symbol" w:cs="Tahoma" w:eastAsiaTheme="minorHAnsi"/>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3B002F29"/>
    <w:multiLevelType w:val="hybridMultilevel"/>
    <w:tmpl w:val="B02AD9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A9BA37"/>
    <w:multiLevelType w:val="hybridMultilevel"/>
    <w:tmpl w:val="6180DF1C"/>
    <w:lvl w:ilvl="0" w:tplc="DF148E68">
      <w:start w:val="1"/>
      <w:numFmt w:val="decimal"/>
      <w:lvlText w:val="%1."/>
      <w:lvlJc w:val="left"/>
      <w:pPr>
        <w:ind w:left="720" w:hanging="360"/>
      </w:pPr>
      <w:rPr>
        <w:rFonts w:hint="default"/>
      </w:rPr>
    </w:lvl>
    <w:lvl w:ilvl="1" w:tplc="C1B2784E">
      <w:start w:val="1"/>
      <w:numFmt w:val="bullet"/>
      <w:lvlText w:val="o"/>
      <w:lvlJc w:val="left"/>
      <w:pPr>
        <w:ind w:left="1440" w:hanging="360"/>
      </w:pPr>
      <w:rPr>
        <w:rFonts w:hint="default" w:ascii="Courier New" w:hAnsi="Courier New"/>
      </w:rPr>
    </w:lvl>
    <w:lvl w:ilvl="2" w:tplc="E1C03548">
      <w:start w:val="1"/>
      <w:numFmt w:val="bullet"/>
      <w:lvlText w:val=""/>
      <w:lvlJc w:val="left"/>
      <w:pPr>
        <w:ind w:left="2160" w:hanging="360"/>
      </w:pPr>
      <w:rPr>
        <w:rFonts w:hint="default" w:ascii="Wingdings" w:hAnsi="Wingdings"/>
      </w:rPr>
    </w:lvl>
    <w:lvl w:ilvl="3" w:tplc="77D2294C">
      <w:start w:val="1"/>
      <w:numFmt w:val="bullet"/>
      <w:lvlText w:val=""/>
      <w:lvlJc w:val="left"/>
      <w:pPr>
        <w:ind w:left="2880" w:hanging="360"/>
      </w:pPr>
      <w:rPr>
        <w:rFonts w:hint="default" w:ascii="Symbol" w:hAnsi="Symbol"/>
      </w:rPr>
    </w:lvl>
    <w:lvl w:ilvl="4" w:tplc="978ECE9C">
      <w:start w:val="1"/>
      <w:numFmt w:val="bullet"/>
      <w:lvlText w:val="o"/>
      <w:lvlJc w:val="left"/>
      <w:pPr>
        <w:ind w:left="3600" w:hanging="360"/>
      </w:pPr>
      <w:rPr>
        <w:rFonts w:hint="default" w:ascii="Courier New" w:hAnsi="Courier New"/>
      </w:rPr>
    </w:lvl>
    <w:lvl w:ilvl="5" w:tplc="E34A4272">
      <w:start w:val="1"/>
      <w:numFmt w:val="bullet"/>
      <w:lvlText w:val=""/>
      <w:lvlJc w:val="left"/>
      <w:pPr>
        <w:ind w:left="4320" w:hanging="360"/>
      </w:pPr>
      <w:rPr>
        <w:rFonts w:hint="default" w:ascii="Wingdings" w:hAnsi="Wingdings"/>
      </w:rPr>
    </w:lvl>
    <w:lvl w:ilvl="6" w:tplc="65AAA074">
      <w:start w:val="1"/>
      <w:numFmt w:val="bullet"/>
      <w:lvlText w:val=""/>
      <w:lvlJc w:val="left"/>
      <w:pPr>
        <w:ind w:left="5040" w:hanging="360"/>
      </w:pPr>
      <w:rPr>
        <w:rFonts w:hint="default" w:ascii="Symbol" w:hAnsi="Symbol"/>
      </w:rPr>
    </w:lvl>
    <w:lvl w:ilvl="7" w:tplc="152E0C00">
      <w:start w:val="1"/>
      <w:numFmt w:val="bullet"/>
      <w:lvlText w:val="o"/>
      <w:lvlJc w:val="left"/>
      <w:pPr>
        <w:ind w:left="5760" w:hanging="360"/>
      </w:pPr>
      <w:rPr>
        <w:rFonts w:hint="default" w:ascii="Courier New" w:hAnsi="Courier New"/>
      </w:rPr>
    </w:lvl>
    <w:lvl w:ilvl="8" w:tplc="C190251C">
      <w:start w:val="1"/>
      <w:numFmt w:val="bullet"/>
      <w:lvlText w:val=""/>
      <w:lvlJc w:val="left"/>
      <w:pPr>
        <w:ind w:left="6480" w:hanging="360"/>
      </w:pPr>
      <w:rPr>
        <w:rFonts w:hint="default" w:ascii="Wingdings" w:hAnsi="Wingdings"/>
      </w:rPr>
    </w:lvl>
  </w:abstractNum>
  <w:abstractNum w:abstractNumId="8" w15:restartNumberingAfterBreak="0">
    <w:nsid w:val="5A343732"/>
    <w:multiLevelType w:val="hybridMultilevel"/>
    <w:tmpl w:val="5DB8DCC6"/>
    <w:lvl w:ilvl="0" w:tplc="08090001">
      <w:start w:val="1"/>
      <w:numFmt w:val="bullet"/>
      <w:lvlText w:val=""/>
      <w:lvlJc w:val="left"/>
      <w:pPr>
        <w:ind w:left="792" w:hanging="360"/>
      </w:pPr>
      <w:rPr>
        <w:rFonts w:hint="default" w:ascii="Symbol" w:hAnsi="Symbol"/>
      </w:rPr>
    </w:lvl>
    <w:lvl w:ilvl="1" w:tplc="08090003">
      <w:start w:val="1"/>
      <w:numFmt w:val="bullet"/>
      <w:lvlText w:val="o"/>
      <w:lvlJc w:val="left"/>
      <w:pPr>
        <w:ind w:left="1512" w:hanging="360"/>
      </w:pPr>
      <w:rPr>
        <w:rFonts w:hint="default" w:ascii="Courier New" w:hAnsi="Courier New" w:cs="Courier New"/>
      </w:rPr>
    </w:lvl>
    <w:lvl w:ilvl="2" w:tplc="08090005">
      <w:start w:val="1"/>
      <w:numFmt w:val="bullet"/>
      <w:lvlText w:val=""/>
      <w:lvlJc w:val="left"/>
      <w:pPr>
        <w:ind w:left="2232" w:hanging="360"/>
      </w:pPr>
      <w:rPr>
        <w:rFonts w:hint="default" w:ascii="Wingdings" w:hAnsi="Wingdings"/>
      </w:rPr>
    </w:lvl>
    <w:lvl w:ilvl="3" w:tplc="08090001" w:tentative="1">
      <w:start w:val="1"/>
      <w:numFmt w:val="bullet"/>
      <w:lvlText w:val=""/>
      <w:lvlJc w:val="left"/>
      <w:pPr>
        <w:ind w:left="2952" w:hanging="360"/>
      </w:pPr>
      <w:rPr>
        <w:rFonts w:hint="default" w:ascii="Symbol" w:hAnsi="Symbol"/>
      </w:rPr>
    </w:lvl>
    <w:lvl w:ilvl="4" w:tplc="08090003" w:tentative="1">
      <w:start w:val="1"/>
      <w:numFmt w:val="bullet"/>
      <w:lvlText w:val="o"/>
      <w:lvlJc w:val="left"/>
      <w:pPr>
        <w:ind w:left="3672" w:hanging="360"/>
      </w:pPr>
      <w:rPr>
        <w:rFonts w:hint="default" w:ascii="Courier New" w:hAnsi="Courier New" w:cs="Courier New"/>
      </w:rPr>
    </w:lvl>
    <w:lvl w:ilvl="5" w:tplc="08090005" w:tentative="1">
      <w:start w:val="1"/>
      <w:numFmt w:val="bullet"/>
      <w:lvlText w:val=""/>
      <w:lvlJc w:val="left"/>
      <w:pPr>
        <w:ind w:left="4392" w:hanging="360"/>
      </w:pPr>
      <w:rPr>
        <w:rFonts w:hint="default" w:ascii="Wingdings" w:hAnsi="Wingdings"/>
      </w:rPr>
    </w:lvl>
    <w:lvl w:ilvl="6" w:tplc="08090001" w:tentative="1">
      <w:start w:val="1"/>
      <w:numFmt w:val="bullet"/>
      <w:lvlText w:val=""/>
      <w:lvlJc w:val="left"/>
      <w:pPr>
        <w:ind w:left="5112" w:hanging="360"/>
      </w:pPr>
      <w:rPr>
        <w:rFonts w:hint="default" w:ascii="Symbol" w:hAnsi="Symbol"/>
      </w:rPr>
    </w:lvl>
    <w:lvl w:ilvl="7" w:tplc="08090003" w:tentative="1">
      <w:start w:val="1"/>
      <w:numFmt w:val="bullet"/>
      <w:lvlText w:val="o"/>
      <w:lvlJc w:val="left"/>
      <w:pPr>
        <w:ind w:left="5832" w:hanging="360"/>
      </w:pPr>
      <w:rPr>
        <w:rFonts w:hint="default" w:ascii="Courier New" w:hAnsi="Courier New" w:cs="Courier New"/>
      </w:rPr>
    </w:lvl>
    <w:lvl w:ilvl="8" w:tplc="08090005" w:tentative="1">
      <w:start w:val="1"/>
      <w:numFmt w:val="bullet"/>
      <w:lvlText w:val=""/>
      <w:lvlJc w:val="left"/>
      <w:pPr>
        <w:ind w:left="6552" w:hanging="360"/>
      </w:pPr>
      <w:rPr>
        <w:rFonts w:hint="default" w:ascii="Wingdings" w:hAnsi="Wingdings"/>
      </w:rPr>
    </w:lvl>
  </w:abstractNum>
  <w:abstractNum w:abstractNumId="9" w15:restartNumberingAfterBreak="0">
    <w:nsid w:val="665E786C"/>
    <w:multiLevelType w:val="hybridMultilevel"/>
    <w:tmpl w:val="197ADE04"/>
    <w:lvl w:ilvl="0" w:tplc="87EABACC">
      <w:numFmt w:val="bullet"/>
      <w:lvlText w:val=""/>
      <w:lvlJc w:val="left"/>
      <w:pPr>
        <w:ind w:left="720" w:hanging="360"/>
      </w:pPr>
      <w:rPr>
        <w:rFonts w:hint="default" w:ascii="Symbol" w:hAnsi="Symbol" w:cs="Tahoma"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5">
    <w:abstractNumId w:val="14"/>
  </w:num>
  <w:num w:numId="14">
    <w:abstractNumId w:val="13"/>
  </w:num>
  <w:num w:numId="13">
    <w:abstractNumId w:val="12"/>
  </w:num>
  <w:num w:numId="12">
    <w:abstractNumId w:val="11"/>
  </w:num>
  <w:num w:numId="11">
    <w:abstractNumId w:val="10"/>
  </w:num>
  <w:num w:numId="1" w16cid:durableId="1519346308">
    <w:abstractNumId w:val="7"/>
  </w:num>
  <w:num w:numId="2" w16cid:durableId="2097511781">
    <w:abstractNumId w:val="8"/>
  </w:num>
  <w:num w:numId="3" w16cid:durableId="242836187">
    <w:abstractNumId w:val="1"/>
  </w:num>
  <w:num w:numId="4" w16cid:durableId="351419334">
    <w:abstractNumId w:val="2"/>
  </w:num>
  <w:num w:numId="5" w16cid:durableId="2036228858">
    <w:abstractNumId w:val="6"/>
  </w:num>
  <w:num w:numId="6" w16cid:durableId="1811896304">
    <w:abstractNumId w:val="9"/>
  </w:num>
  <w:num w:numId="7" w16cid:durableId="480006807">
    <w:abstractNumId w:val="4"/>
  </w:num>
  <w:num w:numId="8" w16cid:durableId="1521162245">
    <w:abstractNumId w:val="5"/>
  </w:num>
  <w:num w:numId="9" w16cid:durableId="1433818843">
    <w:abstractNumId w:val="3"/>
  </w:num>
  <w:num w:numId="10" w16cid:durableId="182022780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NES Sarahjane">
    <w15:presenceInfo w15:providerId="AD" w15:userId="S::sj45@staff.staffs.ac.uk::feee90fc-eb4a-4f56-ab56-a89e208561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580"/>
    <w:rsid w:val="00000BE6"/>
    <w:rsid w:val="000114A8"/>
    <w:rsid w:val="00023F3B"/>
    <w:rsid w:val="0003000A"/>
    <w:rsid w:val="00044D50"/>
    <w:rsid w:val="0004557F"/>
    <w:rsid w:val="00056A78"/>
    <w:rsid w:val="000701D6"/>
    <w:rsid w:val="00096B49"/>
    <w:rsid w:val="000B1241"/>
    <w:rsid w:val="000C3A29"/>
    <w:rsid w:val="000D589A"/>
    <w:rsid w:val="000D6804"/>
    <w:rsid w:val="00100B27"/>
    <w:rsid w:val="00112B10"/>
    <w:rsid w:val="0011692E"/>
    <w:rsid w:val="0012335F"/>
    <w:rsid w:val="00124C87"/>
    <w:rsid w:val="0013383C"/>
    <w:rsid w:val="001369C4"/>
    <w:rsid w:val="00140580"/>
    <w:rsid w:val="00140C50"/>
    <w:rsid w:val="00156378"/>
    <w:rsid w:val="00180EE8"/>
    <w:rsid w:val="001902AF"/>
    <w:rsid w:val="001906D1"/>
    <w:rsid w:val="001A575D"/>
    <w:rsid w:val="001C4471"/>
    <w:rsid w:val="001C61CE"/>
    <w:rsid w:val="001F1D58"/>
    <w:rsid w:val="00200C76"/>
    <w:rsid w:val="00213DB6"/>
    <w:rsid w:val="00241BA2"/>
    <w:rsid w:val="002470F4"/>
    <w:rsid w:val="002523E6"/>
    <w:rsid w:val="002615C7"/>
    <w:rsid w:val="0027683D"/>
    <w:rsid w:val="00283ACA"/>
    <w:rsid w:val="0028718B"/>
    <w:rsid w:val="002C3EA4"/>
    <w:rsid w:val="002C4435"/>
    <w:rsid w:val="002C4805"/>
    <w:rsid w:val="002E1496"/>
    <w:rsid w:val="002E4591"/>
    <w:rsid w:val="002F0FA4"/>
    <w:rsid w:val="00302B11"/>
    <w:rsid w:val="00310432"/>
    <w:rsid w:val="003157BA"/>
    <w:rsid w:val="00315E4E"/>
    <w:rsid w:val="00324A31"/>
    <w:rsid w:val="00325DBE"/>
    <w:rsid w:val="003300C4"/>
    <w:rsid w:val="00337F1F"/>
    <w:rsid w:val="00352C64"/>
    <w:rsid w:val="00357DEC"/>
    <w:rsid w:val="00375B83"/>
    <w:rsid w:val="0038018E"/>
    <w:rsid w:val="00396402"/>
    <w:rsid w:val="003A1891"/>
    <w:rsid w:val="003A63C3"/>
    <w:rsid w:val="003B1E7D"/>
    <w:rsid w:val="003B7114"/>
    <w:rsid w:val="003C073E"/>
    <w:rsid w:val="003C629C"/>
    <w:rsid w:val="003D7511"/>
    <w:rsid w:val="003F4ABF"/>
    <w:rsid w:val="003F692F"/>
    <w:rsid w:val="00401F7B"/>
    <w:rsid w:val="00402C5B"/>
    <w:rsid w:val="004040F4"/>
    <w:rsid w:val="004048CD"/>
    <w:rsid w:val="00412963"/>
    <w:rsid w:val="0041537B"/>
    <w:rsid w:val="00420BE9"/>
    <w:rsid w:val="00420F05"/>
    <w:rsid w:val="004255A3"/>
    <w:rsid w:val="004302A0"/>
    <w:rsid w:val="004354A5"/>
    <w:rsid w:val="0043567D"/>
    <w:rsid w:val="00450888"/>
    <w:rsid w:val="0045093D"/>
    <w:rsid w:val="00454A8E"/>
    <w:rsid w:val="00462C06"/>
    <w:rsid w:val="004761EC"/>
    <w:rsid w:val="00490AC6"/>
    <w:rsid w:val="004B7DF9"/>
    <w:rsid w:val="004E28E2"/>
    <w:rsid w:val="004F27DE"/>
    <w:rsid w:val="004F657F"/>
    <w:rsid w:val="005270AD"/>
    <w:rsid w:val="005456EA"/>
    <w:rsid w:val="00550C6F"/>
    <w:rsid w:val="00554746"/>
    <w:rsid w:val="00574510"/>
    <w:rsid w:val="00584E1C"/>
    <w:rsid w:val="00587837"/>
    <w:rsid w:val="00594DAA"/>
    <w:rsid w:val="005B7C8C"/>
    <w:rsid w:val="005C03CB"/>
    <w:rsid w:val="005C649B"/>
    <w:rsid w:val="005D6607"/>
    <w:rsid w:val="005F618E"/>
    <w:rsid w:val="006009D3"/>
    <w:rsid w:val="00615EC5"/>
    <w:rsid w:val="006337D2"/>
    <w:rsid w:val="00653DC9"/>
    <w:rsid w:val="00656499"/>
    <w:rsid w:val="00660E9D"/>
    <w:rsid w:val="006700E7"/>
    <w:rsid w:val="006740C8"/>
    <w:rsid w:val="00683A74"/>
    <w:rsid w:val="00684676"/>
    <w:rsid w:val="00691011"/>
    <w:rsid w:val="00695B28"/>
    <w:rsid w:val="006A53CE"/>
    <w:rsid w:val="006C2557"/>
    <w:rsid w:val="006D0EDB"/>
    <w:rsid w:val="006D1287"/>
    <w:rsid w:val="006E1860"/>
    <w:rsid w:val="0071513E"/>
    <w:rsid w:val="00720016"/>
    <w:rsid w:val="007345E9"/>
    <w:rsid w:val="0075144F"/>
    <w:rsid w:val="007555A6"/>
    <w:rsid w:val="007606AD"/>
    <w:rsid w:val="007645F9"/>
    <w:rsid w:val="00767DB9"/>
    <w:rsid w:val="007748D0"/>
    <w:rsid w:val="007762E6"/>
    <w:rsid w:val="007936F6"/>
    <w:rsid w:val="007A0D18"/>
    <w:rsid w:val="007C1E6E"/>
    <w:rsid w:val="007C4939"/>
    <w:rsid w:val="007D11CA"/>
    <w:rsid w:val="007D5E15"/>
    <w:rsid w:val="007F0FD2"/>
    <w:rsid w:val="00807047"/>
    <w:rsid w:val="0081238D"/>
    <w:rsid w:val="00823AFD"/>
    <w:rsid w:val="00823FD2"/>
    <w:rsid w:val="008513F6"/>
    <w:rsid w:val="008578A1"/>
    <w:rsid w:val="008925C5"/>
    <w:rsid w:val="00894188"/>
    <w:rsid w:val="00895D1D"/>
    <w:rsid w:val="008A29A6"/>
    <w:rsid w:val="008D47EE"/>
    <w:rsid w:val="008D5C19"/>
    <w:rsid w:val="008F07F3"/>
    <w:rsid w:val="008F5936"/>
    <w:rsid w:val="00902DB8"/>
    <w:rsid w:val="00907C7D"/>
    <w:rsid w:val="00913BE0"/>
    <w:rsid w:val="009148E8"/>
    <w:rsid w:val="009342F4"/>
    <w:rsid w:val="009400EB"/>
    <w:rsid w:val="0095179B"/>
    <w:rsid w:val="00962951"/>
    <w:rsid w:val="009677D5"/>
    <w:rsid w:val="00970C62"/>
    <w:rsid w:val="009873C9"/>
    <w:rsid w:val="009A2B44"/>
    <w:rsid w:val="009A64E0"/>
    <w:rsid w:val="009B17EC"/>
    <w:rsid w:val="009B6E29"/>
    <w:rsid w:val="009D33F6"/>
    <w:rsid w:val="009D4A9D"/>
    <w:rsid w:val="009E22AF"/>
    <w:rsid w:val="00A22EBA"/>
    <w:rsid w:val="00A41A90"/>
    <w:rsid w:val="00A47001"/>
    <w:rsid w:val="00A5639B"/>
    <w:rsid w:val="00A569FA"/>
    <w:rsid w:val="00A7182A"/>
    <w:rsid w:val="00A71832"/>
    <w:rsid w:val="00AB1EF9"/>
    <w:rsid w:val="00AC55FE"/>
    <w:rsid w:val="00AC5991"/>
    <w:rsid w:val="00AD7C56"/>
    <w:rsid w:val="00AF4033"/>
    <w:rsid w:val="00B0082B"/>
    <w:rsid w:val="00B03A5E"/>
    <w:rsid w:val="00B2004D"/>
    <w:rsid w:val="00B550C2"/>
    <w:rsid w:val="00B568CF"/>
    <w:rsid w:val="00B57B17"/>
    <w:rsid w:val="00B63F78"/>
    <w:rsid w:val="00B657B5"/>
    <w:rsid w:val="00B946A3"/>
    <w:rsid w:val="00BA7895"/>
    <w:rsid w:val="00BB2634"/>
    <w:rsid w:val="00BC6004"/>
    <w:rsid w:val="00BE67CF"/>
    <w:rsid w:val="00C0173D"/>
    <w:rsid w:val="00C20497"/>
    <w:rsid w:val="00C27406"/>
    <w:rsid w:val="00C35652"/>
    <w:rsid w:val="00C436C8"/>
    <w:rsid w:val="00C51816"/>
    <w:rsid w:val="00C709F5"/>
    <w:rsid w:val="00C93CFD"/>
    <w:rsid w:val="00D05AD8"/>
    <w:rsid w:val="00D079C8"/>
    <w:rsid w:val="00D14D0E"/>
    <w:rsid w:val="00D16F83"/>
    <w:rsid w:val="00D2292F"/>
    <w:rsid w:val="00D32EDB"/>
    <w:rsid w:val="00D36DD9"/>
    <w:rsid w:val="00D51152"/>
    <w:rsid w:val="00D638C6"/>
    <w:rsid w:val="00D66196"/>
    <w:rsid w:val="00D760E6"/>
    <w:rsid w:val="00D81AE0"/>
    <w:rsid w:val="00D909CE"/>
    <w:rsid w:val="00D94E37"/>
    <w:rsid w:val="00D94FBC"/>
    <w:rsid w:val="00DA527C"/>
    <w:rsid w:val="00DC1B27"/>
    <w:rsid w:val="00DC7F92"/>
    <w:rsid w:val="00DD5AAC"/>
    <w:rsid w:val="00DD7EE0"/>
    <w:rsid w:val="00DF130F"/>
    <w:rsid w:val="00E04E86"/>
    <w:rsid w:val="00E36290"/>
    <w:rsid w:val="00E528A7"/>
    <w:rsid w:val="00E571D4"/>
    <w:rsid w:val="00E644EC"/>
    <w:rsid w:val="00E65580"/>
    <w:rsid w:val="00E75BE9"/>
    <w:rsid w:val="00E9411E"/>
    <w:rsid w:val="00EA5453"/>
    <w:rsid w:val="00EB1D94"/>
    <w:rsid w:val="00EC4BEA"/>
    <w:rsid w:val="00ED2151"/>
    <w:rsid w:val="00ED34C3"/>
    <w:rsid w:val="00ED3AEF"/>
    <w:rsid w:val="00EF1DEF"/>
    <w:rsid w:val="00F06D64"/>
    <w:rsid w:val="00F11A4B"/>
    <w:rsid w:val="00F13724"/>
    <w:rsid w:val="00F14914"/>
    <w:rsid w:val="00F254BD"/>
    <w:rsid w:val="00F2659F"/>
    <w:rsid w:val="00F365CA"/>
    <w:rsid w:val="00F50320"/>
    <w:rsid w:val="00F57455"/>
    <w:rsid w:val="00F60BBB"/>
    <w:rsid w:val="00F625B9"/>
    <w:rsid w:val="00F64C24"/>
    <w:rsid w:val="00F7063E"/>
    <w:rsid w:val="00F771B0"/>
    <w:rsid w:val="00F804AD"/>
    <w:rsid w:val="00F81AE6"/>
    <w:rsid w:val="00F90F6C"/>
    <w:rsid w:val="00F919AE"/>
    <w:rsid w:val="00F91BC0"/>
    <w:rsid w:val="00FB3D5B"/>
    <w:rsid w:val="00FB447C"/>
    <w:rsid w:val="00FC37E8"/>
    <w:rsid w:val="00FC7B27"/>
    <w:rsid w:val="00FD3065"/>
    <w:rsid w:val="00FD54D2"/>
    <w:rsid w:val="00FE1492"/>
    <w:rsid w:val="00FF7488"/>
    <w:rsid w:val="01E50572"/>
    <w:rsid w:val="02963C11"/>
    <w:rsid w:val="0383A610"/>
    <w:rsid w:val="03CD4D6A"/>
    <w:rsid w:val="0485C4C3"/>
    <w:rsid w:val="04D09277"/>
    <w:rsid w:val="068130A7"/>
    <w:rsid w:val="06C913B3"/>
    <w:rsid w:val="080EE419"/>
    <w:rsid w:val="08C8D8D3"/>
    <w:rsid w:val="08E693BC"/>
    <w:rsid w:val="0AF02D0E"/>
    <w:rsid w:val="0B997005"/>
    <w:rsid w:val="0D080B12"/>
    <w:rsid w:val="0E3161C5"/>
    <w:rsid w:val="0ED42598"/>
    <w:rsid w:val="109BD882"/>
    <w:rsid w:val="113F6903"/>
    <w:rsid w:val="1369D700"/>
    <w:rsid w:val="140B6321"/>
    <w:rsid w:val="1543671C"/>
    <w:rsid w:val="15CD5B1E"/>
    <w:rsid w:val="1A988450"/>
    <w:rsid w:val="1E0513B1"/>
    <w:rsid w:val="1FAE5A89"/>
    <w:rsid w:val="207BE34F"/>
    <w:rsid w:val="223B223D"/>
    <w:rsid w:val="25842A88"/>
    <w:rsid w:val="2591A75B"/>
    <w:rsid w:val="2933AB93"/>
    <w:rsid w:val="2A671E5F"/>
    <w:rsid w:val="2B13AD8C"/>
    <w:rsid w:val="2C38A9C3"/>
    <w:rsid w:val="2C9B2948"/>
    <w:rsid w:val="2D3A4D8E"/>
    <w:rsid w:val="2E4627CD"/>
    <w:rsid w:val="2F32FA54"/>
    <w:rsid w:val="2FFA6B34"/>
    <w:rsid w:val="3533EAC9"/>
    <w:rsid w:val="364AADFA"/>
    <w:rsid w:val="373BB1C6"/>
    <w:rsid w:val="37897013"/>
    <w:rsid w:val="42BCAE4B"/>
    <w:rsid w:val="43CDF956"/>
    <w:rsid w:val="44F729D7"/>
    <w:rsid w:val="46A9C822"/>
    <w:rsid w:val="471B2AF1"/>
    <w:rsid w:val="4742D652"/>
    <w:rsid w:val="48470ACE"/>
    <w:rsid w:val="4C0D90A1"/>
    <w:rsid w:val="4D4FE70D"/>
    <w:rsid w:val="4E67D446"/>
    <w:rsid w:val="4F525232"/>
    <w:rsid w:val="50061CAA"/>
    <w:rsid w:val="511D41DF"/>
    <w:rsid w:val="51DE1303"/>
    <w:rsid w:val="5369187E"/>
    <w:rsid w:val="550903B9"/>
    <w:rsid w:val="556F3681"/>
    <w:rsid w:val="55AAD1F6"/>
    <w:rsid w:val="5ABB595A"/>
    <w:rsid w:val="5B4DE36A"/>
    <w:rsid w:val="5EF713D3"/>
    <w:rsid w:val="619FB8B8"/>
    <w:rsid w:val="646CFFA4"/>
    <w:rsid w:val="65A328D5"/>
    <w:rsid w:val="666A3EF6"/>
    <w:rsid w:val="6935ACC3"/>
    <w:rsid w:val="6E9FF07D"/>
    <w:rsid w:val="71B9EA4D"/>
    <w:rsid w:val="721C9DE5"/>
    <w:rsid w:val="7393C131"/>
    <w:rsid w:val="73D065F3"/>
    <w:rsid w:val="750F3201"/>
    <w:rsid w:val="766A9A8E"/>
    <w:rsid w:val="79154BD2"/>
    <w:rsid w:val="7A87A2B6"/>
    <w:rsid w:val="7C74ED1B"/>
    <w:rsid w:val="7CB817DC"/>
    <w:rsid w:val="7E21B6D7"/>
    <w:rsid w:val="7E813E3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A04B2"/>
  <w15:chartTrackingRefBased/>
  <w15:docId w15:val="{2978CEDB-9933-4383-A3CC-89CF8B376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rsid w:val="00D760E6"/>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537B"/>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2659F"/>
    <w:pPr>
      <w:tabs>
        <w:tab w:val="center" w:pos="4513"/>
        <w:tab w:val="right" w:pos="9026"/>
      </w:tabs>
      <w:spacing w:after="0" w:line="240" w:lineRule="auto"/>
    </w:pPr>
  </w:style>
  <w:style w:type="character" w:styleId="HeaderChar" w:customStyle="1">
    <w:name w:val="Header Char"/>
    <w:basedOn w:val="DefaultParagraphFont"/>
    <w:link w:val="Header"/>
    <w:uiPriority w:val="99"/>
    <w:rsid w:val="00F2659F"/>
  </w:style>
  <w:style w:type="paragraph" w:styleId="Footer">
    <w:name w:val="footer"/>
    <w:basedOn w:val="Normal"/>
    <w:link w:val="FooterChar"/>
    <w:uiPriority w:val="99"/>
    <w:unhideWhenUsed/>
    <w:rsid w:val="00F2659F"/>
    <w:pPr>
      <w:tabs>
        <w:tab w:val="center" w:pos="4513"/>
        <w:tab w:val="right" w:pos="9026"/>
      </w:tabs>
      <w:spacing w:after="0" w:line="240" w:lineRule="auto"/>
    </w:pPr>
  </w:style>
  <w:style w:type="character" w:styleId="FooterChar" w:customStyle="1">
    <w:name w:val="Footer Char"/>
    <w:basedOn w:val="DefaultParagraphFont"/>
    <w:link w:val="Footer"/>
    <w:uiPriority w:val="99"/>
    <w:rsid w:val="00F2659F"/>
  </w:style>
  <w:style w:type="paragraph" w:styleId="ListParagraph">
    <w:name w:val="List Paragraph"/>
    <w:basedOn w:val="Normal"/>
    <w:uiPriority w:val="34"/>
    <w:qFormat/>
    <w:rsid w:val="00C27406"/>
    <w:pPr>
      <w:ind w:left="720"/>
      <w:contextualSpacing/>
    </w:pPr>
  </w:style>
  <w:style w:type="paragraph" w:styleId="Pa6" w:customStyle="1">
    <w:name w:val="Pa6"/>
    <w:basedOn w:val="Normal"/>
    <w:next w:val="Normal"/>
    <w:uiPriority w:val="99"/>
    <w:rsid w:val="002470F4"/>
    <w:pPr>
      <w:autoSpaceDE w:val="0"/>
      <w:autoSpaceDN w:val="0"/>
      <w:adjustRightInd w:val="0"/>
      <w:spacing w:after="0" w:line="201" w:lineRule="atLeast"/>
    </w:pPr>
    <w:rPr>
      <w:rFonts w:ascii="HelveticaNeueLT Pro 55 Roman" w:hAnsi="HelveticaNeueLT Pro 55 Roman"/>
      <w:kern w:val="0"/>
      <w:sz w:val="24"/>
      <w:szCs w:val="24"/>
    </w:rPr>
  </w:style>
  <w:style w:type="character" w:styleId="A6" w:customStyle="1">
    <w:name w:val="A6"/>
    <w:uiPriority w:val="99"/>
    <w:rsid w:val="002470F4"/>
    <w:rPr>
      <w:rFonts w:cs="HelveticaNeueLT Pro 55 Roman"/>
      <w:color w:val="000000"/>
      <w:sz w:val="20"/>
      <w:szCs w:val="20"/>
    </w:rPr>
  </w:style>
  <w:style w:type="character" w:styleId="Heading2Char" w:customStyle="1">
    <w:name w:val="Heading 2 Char"/>
    <w:basedOn w:val="DefaultParagraphFont"/>
    <w:link w:val="Heading2"/>
    <w:uiPriority w:val="9"/>
    <w:rsid w:val="00D760E6"/>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41537B"/>
    <w:rPr>
      <w:rFonts w:asciiTheme="majorHAnsi" w:hAnsiTheme="majorHAnsi" w:eastAsiaTheme="majorEastAsia" w:cstheme="majorBidi"/>
      <w:color w:val="1F3763" w:themeColor="accent1" w:themeShade="7F"/>
      <w:sz w:val="24"/>
      <w:szCs w:val="24"/>
    </w:rPr>
  </w:style>
  <w:style w:type="character" w:styleId="CommentReference">
    <w:name w:val="annotation reference"/>
    <w:basedOn w:val="DefaultParagraphFont"/>
    <w:uiPriority w:val="99"/>
    <w:semiHidden/>
    <w:unhideWhenUsed/>
    <w:rsid w:val="00D05AD8"/>
    <w:rPr>
      <w:sz w:val="16"/>
      <w:szCs w:val="16"/>
    </w:rPr>
  </w:style>
  <w:style w:type="paragraph" w:styleId="CommentText">
    <w:name w:val="annotation text"/>
    <w:basedOn w:val="Normal"/>
    <w:link w:val="CommentTextChar"/>
    <w:uiPriority w:val="99"/>
    <w:unhideWhenUsed/>
    <w:rsid w:val="00D05AD8"/>
    <w:pPr>
      <w:spacing w:line="240" w:lineRule="auto"/>
    </w:pPr>
    <w:rPr>
      <w:sz w:val="20"/>
      <w:szCs w:val="20"/>
    </w:rPr>
  </w:style>
  <w:style w:type="character" w:styleId="CommentTextChar" w:customStyle="1">
    <w:name w:val="Comment Text Char"/>
    <w:basedOn w:val="DefaultParagraphFont"/>
    <w:link w:val="CommentText"/>
    <w:uiPriority w:val="99"/>
    <w:rsid w:val="00D05AD8"/>
    <w:rPr>
      <w:sz w:val="20"/>
      <w:szCs w:val="20"/>
    </w:rPr>
  </w:style>
  <w:style w:type="paragraph" w:styleId="CommentSubject">
    <w:name w:val="annotation subject"/>
    <w:basedOn w:val="CommentText"/>
    <w:next w:val="CommentText"/>
    <w:link w:val="CommentSubjectChar"/>
    <w:uiPriority w:val="99"/>
    <w:semiHidden/>
    <w:unhideWhenUsed/>
    <w:rsid w:val="00D05AD8"/>
    <w:rPr>
      <w:b/>
      <w:bCs/>
    </w:rPr>
  </w:style>
  <w:style w:type="character" w:styleId="CommentSubjectChar" w:customStyle="1">
    <w:name w:val="Comment Subject Char"/>
    <w:basedOn w:val="CommentTextChar"/>
    <w:link w:val="CommentSubject"/>
    <w:uiPriority w:val="99"/>
    <w:semiHidden/>
    <w:rsid w:val="00D05AD8"/>
    <w:rPr>
      <w:b/>
      <w:bCs/>
      <w:sz w:val="20"/>
      <w:szCs w:val="20"/>
    </w:rPr>
  </w:style>
  <w:style w:type="table" w:styleId="TableGrid">
    <w:name w:val="Table Grid"/>
    <w:basedOn w:val="TableNormal"/>
    <w:uiPriority w:val="39"/>
    <w:rsid w:val="002C480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AC5991"/>
    <w:rPr>
      <w:color w:val="0563C1" w:themeColor="hyperlink"/>
      <w:u w:val="single"/>
    </w:rPr>
  </w:style>
  <w:style w:type="character" w:styleId="UnresolvedMention">
    <w:name w:val="Unresolved Mention"/>
    <w:basedOn w:val="DefaultParagraphFont"/>
    <w:uiPriority w:val="99"/>
    <w:semiHidden/>
    <w:unhideWhenUsed/>
    <w:rsid w:val="00AC5991"/>
    <w:rPr>
      <w:color w:val="605E5C"/>
      <w:shd w:val="clear" w:color="auto" w:fill="E1DFDD"/>
    </w:rPr>
  </w:style>
  <w:style w:type="paragraph" w:styleId="FootnoteText">
    <w:name w:val="footnote text"/>
    <w:basedOn w:val="Normal"/>
    <w:link w:val="FootnoteTextChar"/>
    <w:uiPriority w:val="99"/>
    <w:semiHidden/>
    <w:unhideWhenUsed/>
    <w:rsid w:val="007555A6"/>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7555A6"/>
    <w:rPr>
      <w:sz w:val="20"/>
      <w:szCs w:val="20"/>
    </w:rPr>
  </w:style>
  <w:style w:type="character" w:styleId="FootnoteReference">
    <w:name w:val="footnote reference"/>
    <w:basedOn w:val="DefaultParagraphFont"/>
    <w:uiPriority w:val="99"/>
    <w:semiHidden/>
    <w:unhideWhenUsed/>
    <w:rsid w:val="007555A6"/>
    <w:rPr>
      <w:vertAlign w:val="superscript"/>
    </w:rPr>
  </w:style>
  <w:style w:type="paragraph" w:styleId="Revision">
    <w:name w:val="Revision"/>
    <w:hidden/>
    <w:uiPriority w:val="99"/>
    <w:semiHidden/>
    <w:rsid w:val="00D2292F"/>
    <w:pPr>
      <w:spacing w:after="0" w:line="240" w:lineRule="auto"/>
    </w:pPr>
  </w:style>
  <w:style w:type="character" w:styleId="normaltextrun" w:customStyle="1">
    <w:name w:val="normaltextrun"/>
    <w:basedOn w:val="DefaultParagraphFont"/>
    <w:rsid w:val="00D81AE0"/>
  </w:style>
  <w:style w:type="character" w:styleId="tabchar" w:customStyle="1">
    <w:name w:val="tabchar"/>
    <w:basedOn w:val="DefaultParagraphFont"/>
    <w:rsid w:val="00D81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8C41D811171184BBFCB6285909AE7B2" ma:contentTypeVersion="5" ma:contentTypeDescription="Create a new document." ma:contentTypeScope="" ma:versionID="3ed8f3f2187d4a3895aec6aa86da4f80">
  <xsd:schema xmlns:xsd="http://www.w3.org/2001/XMLSchema" xmlns:xs="http://www.w3.org/2001/XMLSchema" xmlns:p="http://schemas.microsoft.com/office/2006/metadata/properties" xmlns:ns2="5be81549-e682-438b-816b-0cd73b6c5c52" xmlns:ns3="41253f00-3a6b-400a-b6c7-91b30be7bd36" targetNamespace="http://schemas.microsoft.com/office/2006/metadata/properties" ma:root="true" ma:fieldsID="b9ade09fdc39d66737d1886b754a434f" ns2:_="" ns3:_="">
    <xsd:import namespace="5be81549-e682-438b-816b-0cd73b6c5c52"/>
    <xsd:import namespace="41253f00-3a6b-400a-b6c7-91b30be7bd3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e81549-e682-438b-816b-0cd73b6c5c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253f00-3a6b-400a-b6c7-91b30be7bd3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70C10A-DDAC-4687-ACAA-1D8B6D5912D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FC557FA-7894-4F45-A6B7-14DF3A110F3B}"/>
</file>

<file path=customXml/itemProps3.xml><?xml version="1.0" encoding="utf-8"?>
<ds:datastoreItem xmlns:ds="http://schemas.openxmlformats.org/officeDocument/2006/customXml" ds:itemID="{DF6D0DC7-638B-4CD4-8234-F470425827BD}">
  <ds:schemaRefs>
    <ds:schemaRef ds:uri="http://schemas.openxmlformats.org/officeDocument/2006/bibliography"/>
  </ds:schemaRefs>
</ds:datastoreItem>
</file>

<file path=customXml/itemProps4.xml><?xml version="1.0" encoding="utf-8"?>
<ds:datastoreItem xmlns:ds="http://schemas.openxmlformats.org/officeDocument/2006/customXml" ds:itemID="{B56EF3E7-03CD-45E1-A7FE-1A69B9F9B99F}">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Staffordshire University</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Robert</dc:creator>
  <cp:keywords/>
  <dc:description/>
  <cp:lastModifiedBy>COOK Robert</cp:lastModifiedBy>
  <cp:revision>61</cp:revision>
  <dcterms:created xsi:type="dcterms:W3CDTF">2023-07-12T00:49:00Z</dcterms:created>
  <dcterms:modified xsi:type="dcterms:W3CDTF">2023-07-11T12:13:20Z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0x010100D8C41D811171184BBFCB6285909AE7B2</vt:lpwstr>
  </property>
  <property fmtid="{D5CDD505-2E9C-101B-9397-08002B2CF9AE}" pid="3" name="GrammarlyDocumentId">
    <vt:lpwstr>dfc546ea6e96009c68da907b4de6eaa850ce03cb13f54d377d64e8328b61839e</vt:lpwstr>
  </property>
</Properties>
</file>