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08" w:rsidRDefault="00E144C2">
      <w:r>
        <w:t xml:space="preserve">BISC Data </w:t>
      </w:r>
      <w:proofErr w:type="spellStart"/>
      <w:r>
        <w:t>Curation</w:t>
      </w:r>
      <w:proofErr w:type="spellEnd"/>
      <w:r>
        <w:t xml:space="preserve"> Notes</w:t>
      </w:r>
      <w:r w:rsidR="00C57155">
        <w:t xml:space="preserve"> SDY</w:t>
      </w:r>
      <w:r w:rsidR="00984C43">
        <w:t>301</w:t>
      </w:r>
      <w:r w:rsidR="00C57155">
        <w:t xml:space="preserve"> </w:t>
      </w:r>
      <w:r w:rsidR="00984C43">
        <w:t xml:space="preserve">Systems Biology Approach to Analysis of 2012-13 TIV </w:t>
      </w:r>
      <w:proofErr w:type="spellStart"/>
      <w:r w:rsidR="00984C43">
        <w:t>Fluzone</w:t>
      </w:r>
      <w:proofErr w:type="spellEnd"/>
      <w:r w:rsidR="00984C43">
        <w:t xml:space="preserve"> Influenza Vaccine Response in Healthy Individuals (see companion studies SDY74, SDY296</w:t>
      </w:r>
      <w:r w:rsidR="00F1633B" w:rsidRPr="00F1633B">
        <w:t>)</w:t>
      </w:r>
      <w:r w:rsidR="00121E08" w:rsidRPr="00C57155">
        <w:t xml:space="preserve"> </w:t>
      </w:r>
    </w:p>
    <w:p w:rsidR="00121E08" w:rsidRDefault="00121E08"/>
    <w:p w:rsidR="00C1055D" w:rsidRDefault="00C1055D">
      <w:r>
        <w:t>January 2016</w:t>
      </w:r>
    </w:p>
    <w:p w:rsidR="00C1055D" w:rsidRDefault="00C1055D" w:rsidP="00C1055D">
      <w:pPr>
        <w:numPr>
          <w:ilvl w:val="0"/>
          <w:numId w:val="4"/>
        </w:numPr>
      </w:pPr>
      <w:r>
        <w:t xml:space="preserve">The </w:t>
      </w:r>
      <w:r w:rsidR="00121E08">
        <w:t>microarray result files are formatted as a single sample result and named per their experiment sample accession.</w:t>
      </w:r>
    </w:p>
    <w:p w:rsidR="00F1633B" w:rsidRDefault="00F1633B" w:rsidP="00F1633B">
      <w:pPr>
        <w:numPr>
          <w:ilvl w:val="0"/>
          <w:numId w:val="4"/>
        </w:numPr>
      </w:pPr>
      <w:r>
        <w:t xml:space="preserve">The RNA </w:t>
      </w:r>
      <w:proofErr w:type="spellStart"/>
      <w:r>
        <w:t>Seq</w:t>
      </w:r>
      <w:proofErr w:type="spellEnd"/>
      <w:r>
        <w:t xml:space="preserve"> result files are formatted as a single sample result and named per their experiment sample accession.</w:t>
      </w:r>
    </w:p>
    <w:p w:rsidR="000054DC" w:rsidRDefault="000054DC" w:rsidP="000054DC">
      <w:pPr>
        <w:pStyle w:val="ListParagraph"/>
      </w:pPr>
    </w:p>
    <w:sectPr w:rsidR="000054DC" w:rsidSect="007B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4C4A"/>
    <w:multiLevelType w:val="hybridMultilevel"/>
    <w:tmpl w:val="019A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CC3B79"/>
    <w:multiLevelType w:val="hybridMultilevel"/>
    <w:tmpl w:val="1290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56F4"/>
    <w:multiLevelType w:val="hybridMultilevel"/>
    <w:tmpl w:val="C384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867BF"/>
    <w:multiLevelType w:val="hybridMultilevel"/>
    <w:tmpl w:val="BCDE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44C2"/>
    <w:rsid w:val="000054DC"/>
    <w:rsid w:val="00053EA5"/>
    <w:rsid w:val="00121E08"/>
    <w:rsid w:val="001A7481"/>
    <w:rsid w:val="00586124"/>
    <w:rsid w:val="005F5EA7"/>
    <w:rsid w:val="007B4570"/>
    <w:rsid w:val="00876262"/>
    <w:rsid w:val="00893E86"/>
    <w:rsid w:val="00984C43"/>
    <w:rsid w:val="00A24A37"/>
    <w:rsid w:val="00A83281"/>
    <w:rsid w:val="00AB1F07"/>
    <w:rsid w:val="00B22DD9"/>
    <w:rsid w:val="00C1055D"/>
    <w:rsid w:val="00C57155"/>
    <w:rsid w:val="00D4573C"/>
    <w:rsid w:val="00D80069"/>
    <w:rsid w:val="00E144C2"/>
    <w:rsid w:val="00E667CE"/>
    <w:rsid w:val="00EE4DF0"/>
    <w:rsid w:val="00F1633B"/>
    <w:rsid w:val="00FE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2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ethomson</dc:creator>
  <cp:lastModifiedBy>pdunn</cp:lastModifiedBy>
  <cp:revision>2</cp:revision>
  <dcterms:created xsi:type="dcterms:W3CDTF">2016-02-05T14:42:00Z</dcterms:created>
  <dcterms:modified xsi:type="dcterms:W3CDTF">2016-02-05T14:42:00Z</dcterms:modified>
</cp:coreProperties>
</file>