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FD" w:rsidRDefault="001B2EFD" w:rsidP="001B2EFD">
      <w:pPr>
        <w:spacing w:before="240"/>
        <w:jc w:val="both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E.</w:t>
      </w:r>
      <w:proofErr w:type="gramEnd"/>
      <w:r>
        <w:rPr>
          <w:rFonts w:ascii="Arial" w:eastAsia="Arial" w:hAnsi="Arial" w:cs="Arial"/>
          <w:b/>
          <w:sz w:val="21"/>
          <w:szCs w:val="21"/>
        </w:rPr>
        <w:t>1.2 FORMULÁRIO DE SEGURANÇA CONTRA INCÊNDIO E PÂNICO PARA PTS</w:t>
      </w:r>
    </w:p>
    <w:tbl>
      <w:tblPr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3"/>
        <w:gridCol w:w="1483"/>
        <w:gridCol w:w="1293"/>
        <w:gridCol w:w="654"/>
        <w:gridCol w:w="552"/>
        <w:gridCol w:w="480"/>
        <w:gridCol w:w="576"/>
        <w:gridCol w:w="84"/>
        <w:gridCol w:w="283"/>
        <w:gridCol w:w="1272"/>
        <w:gridCol w:w="2531"/>
      </w:tblGrid>
      <w:tr w:rsidR="00AC5CF4" w:rsidRPr="0044652B" w:rsidTr="0064766D">
        <w:trPr>
          <w:trHeight w:val="822"/>
          <w:jc w:val="center"/>
        </w:trPr>
        <w:tc>
          <w:tcPr>
            <w:tcW w:w="2056" w:type="dxa"/>
            <w:gridSpan w:val="2"/>
            <w:vAlign w:val="center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noProof/>
                <w:sz w:val="18"/>
                <w:szCs w:val="18"/>
                <w:lang w:val="pt-BR" w:eastAsia="pt-BR"/>
              </w:rPr>
              <w:drawing>
                <wp:inline distT="0" distB="0" distL="0" distR="0">
                  <wp:extent cx="765810" cy="390525"/>
                  <wp:effectExtent l="0" t="0" r="0" b="0"/>
                  <wp:docPr id="166" name="image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9"/>
            <w:vAlign w:val="center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6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652B">
              <w:rPr>
                <w:rFonts w:ascii="Arial" w:hAnsi="Arial" w:cs="Arial"/>
                <w:b/>
                <w:sz w:val="18"/>
                <w:szCs w:val="18"/>
              </w:rPr>
              <w:t>FORMULÁRIO DE SEGURANÇA CONTRA INCÊNDIO E PÂNICO PARA PTS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4652B">
              <w:rPr>
                <w:rFonts w:ascii="Arial" w:hAnsi="Arial" w:cs="Arial"/>
                <w:b/>
                <w:sz w:val="18"/>
                <w:szCs w:val="18"/>
              </w:rPr>
              <w:t xml:space="preserve">1. IDENTIFICAÇÃO DA EDIFICAÇÃO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OU ESPAÇO DESTINADO AO USO COLETIVO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9781" w:type="dxa"/>
            <w:gridSpan w:val="11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Logradouro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Público: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3349" w:type="dxa"/>
            <w:gridSpan w:val="3"/>
            <w:tcBorders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  <w:tab w:val="left" w:pos="926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N.º:</w:t>
            </w:r>
            <w:r w:rsidRPr="0044652B">
              <w:rPr>
                <w:rFonts w:ascii="Arial" w:hAnsi="Arial" w:cs="Arial"/>
                <w:sz w:val="18"/>
                <w:szCs w:val="18"/>
              </w:rPr>
              <w:tab/>
              <w:t>Complemento:</w:t>
            </w:r>
          </w:p>
        </w:tc>
        <w:tc>
          <w:tcPr>
            <w:tcW w:w="1686" w:type="dxa"/>
            <w:gridSpan w:val="3"/>
            <w:tcBorders>
              <w:left w:val="nil"/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3" w:type="dxa"/>
            <w:gridSpan w:val="3"/>
            <w:tcBorders>
              <w:left w:val="nil"/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14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Lote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803" w:type="dxa"/>
            <w:gridSpan w:val="2"/>
            <w:tcBorders>
              <w:lef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316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Quarteirão:</w:t>
            </w:r>
          </w:p>
        </w:tc>
      </w:tr>
      <w:tr w:rsidR="00AC5CF4" w:rsidRPr="0044652B" w:rsidTr="0064766D">
        <w:trPr>
          <w:trHeight w:val="225"/>
          <w:jc w:val="center"/>
        </w:trPr>
        <w:tc>
          <w:tcPr>
            <w:tcW w:w="3349" w:type="dxa"/>
            <w:gridSpan w:val="3"/>
            <w:tcBorders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  <w:tab w:val="left" w:pos="2186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Bairro:</w:t>
            </w:r>
            <w:r w:rsidRPr="0044652B">
              <w:rPr>
                <w:rFonts w:ascii="Arial" w:hAnsi="Arial" w:cs="Arial"/>
                <w:sz w:val="18"/>
                <w:szCs w:val="18"/>
              </w:rPr>
              <w:tab/>
              <w:t>CEP:</w:t>
            </w:r>
          </w:p>
        </w:tc>
        <w:tc>
          <w:tcPr>
            <w:tcW w:w="1686" w:type="dxa"/>
            <w:gridSpan w:val="3"/>
            <w:tcBorders>
              <w:left w:val="nil"/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561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Município:</w:t>
            </w:r>
          </w:p>
        </w:tc>
        <w:tc>
          <w:tcPr>
            <w:tcW w:w="943" w:type="dxa"/>
            <w:gridSpan w:val="3"/>
            <w:tcBorders>
              <w:left w:val="nil"/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  <w:tcBorders>
              <w:lef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88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UF:MG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3349" w:type="dxa"/>
            <w:gridSpan w:val="3"/>
            <w:tcBorders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Proprietário:</w:t>
            </w:r>
          </w:p>
        </w:tc>
        <w:tc>
          <w:tcPr>
            <w:tcW w:w="1686" w:type="dxa"/>
            <w:gridSpan w:val="3"/>
            <w:tcBorders>
              <w:left w:val="nil"/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1"/>
              <w:ind w:left="89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CPF/CNPJ:</w:t>
            </w:r>
          </w:p>
        </w:tc>
        <w:tc>
          <w:tcPr>
            <w:tcW w:w="943" w:type="dxa"/>
            <w:gridSpan w:val="3"/>
            <w:tcBorders>
              <w:left w:val="nil"/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  <w:tcBorders>
              <w:lef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1"/>
              <w:ind w:left="249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Fone: ( )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3349" w:type="dxa"/>
            <w:gridSpan w:val="3"/>
            <w:tcBorders>
              <w:right w:val="nil"/>
            </w:tcBorders>
          </w:tcPr>
          <w:p w:rsidR="00AC5CF4" w:rsidRPr="0044652B" w:rsidRDefault="00AC5CF4" w:rsidP="004F6CF4">
            <w:pPr>
              <w:pStyle w:val="TableParagraph"/>
              <w:tabs>
                <w:tab w:val="left" w:pos="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Responsável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pelo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uso:</w:t>
            </w:r>
          </w:p>
        </w:tc>
        <w:tc>
          <w:tcPr>
            <w:tcW w:w="1686" w:type="dxa"/>
            <w:gridSpan w:val="3"/>
            <w:tcBorders>
              <w:left w:val="nil"/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24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CPF/CNPJ :</w:t>
            </w:r>
          </w:p>
        </w:tc>
        <w:tc>
          <w:tcPr>
            <w:tcW w:w="943" w:type="dxa"/>
            <w:gridSpan w:val="3"/>
            <w:tcBorders>
              <w:left w:val="nil"/>
              <w:righ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  <w:tcBorders>
              <w:left w:val="nil"/>
            </w:tcBorders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227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Fone: ( )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5035" w:type="dxa"/>
            <w:gridSpan w:val="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Existente:</w:t>
            </w:r>
          </w:p>
        </w:tc>
        <w:tc>
          <w:tcPr>
            <w:tcW w:w="2215" w:type="dxa"/>
            <w:gridSpan w:val="4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A construir:</w:t>
            </w:r>
          </w:p>
        </w:tc>
        <w:tc>
          <w:tcPr>
            <w:tcW w:w="2531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Total:</w:t>
            </w:r>
          </w:p>
        </w:tc>
      </w:tr>
      <w:tr w:rsidR="00AC5CF4" w:rsidRPr="0044652B" w:rsidTr="0064766D">
        <w:trPr>
          <w:trHeight w:val="225"/>
          <w:jc w:val="center"/>
        </w:trPr>
        <w:tc>
          <w:tcPr>
            <w:tcW w:w="4003" w:type="dxa"/>
            <w:gridSpan w:val="4"/>
          </w:tcPr>
          <w:p w:rsidR="00AC5CF4" w:rsidRPr="0044652B" w:rsidRDefault="00AC5CF4" w:rsidP="0064766D">
            <w:pPr>
              <w:pStyle w:val="TableParagraph"/>
              <w:tabs>
                <w:tab w:val="left" w:pos="0"/>
                <w:tab w:val="left" w:pos="1254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Altura:</w:t>
            </w:r>
            <w:r w:rsidRPr="0044652B">
              <w:rPr>
                <w:rFonts w:ascii="Arial" w:hAnsi="Arial" w:cs="Arial"/>
                <w:sz w:val="18"/>
                <w:szCs w:val="18"/>
              </w:rPr>
              <w:tab/>
              <w:t>m</w:t>
            </w:r>
          </w:p>
        </w:tc>
        <w:tc>
          <w:tcPr>
            <w:tcW w:w="1608" w:type="dxa"/>
            <w:gridSpan w:val="3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4652B">
              <w:rPr>
                <w:rFonts w:ascii="Arial" w:hAnsi="Arial" w:cs="Arial"/>
                <w:sz w:val="18"/>
                <w:szCs w:val="18"/>
              </w:rPr>
              <w:t>n.º</w:t>
            </w:r>
            <w:proofErr w:type="gramEnd"/>
            <w:r w:rsidRPr="0044652B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pav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>.:</w:t>
            </w:r>
          </w:p>
        </w:tc>
        <w:tc>
          <w:tcPr>
            <w:tcW w:w="4170" w:type="dxa"/>
            <w:gridSpan w:val="4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Ocupação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subsolo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C5CF4" w:rsidRPr="0044652B" w:rsidTr="0064766D">
        <w:trPr>
          <w:trHeight w:val="228"/>
          <w:jc w:val="center"/>
        </w:trPr>
        <w:tc>
          <w:tcPr>
            <w:tcW w:w="5695" w:type="dxa"/>
            <w:gridSpan w:val="8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2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 xml:space="preserve">Uso,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divisão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e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descrição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086" w:type="dxa"/>
            <w:gridSpan w:val="3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Carga Incêndio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b/>
                <w:sz w:val="18"/>
                <w:szCs w:val="18"/>
              </w:rPr>
              <w:t>(MJ/m²):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4652B">
              <w:rPr>
                <w:rFonts w:ascii="Arial" w:hAnsi="Arial" w:cs="Arial"/>
                <w:b/>
                <w:sz w:val="18"/>
                <w:szCs w:val="18"/>
              </w:rPr>
              <w:t>2. ELEMENTOS ESTRUTURAIS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9781" w:type="dxa"/>
            <w:gridSpan w:val="11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Estrutura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portante (concreto, aço, madeira, outros):</w:t>
            </w:r>
          </w:p>
        </w:tc>
      </w:tr>
      <w:tr w:rsidR="00AC5CF4" w:rsidRPr="0044652B" w:rsidTr="0064766D">
        <w:trPr>
          <w:trHeight w:val="225"/>
          <w:jc w:val="center"/>
        </w:trPr>
        <w:tc>
          <w:tcPr>
            <w:tcW w:w="9781" w:type="dxa"/>
            <w:gridSpan w:val="11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Estrutura de sustentação da cobertura (concreto, aço, madeira, outros):</w:t>
            </w:r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3349" w:type="dxa"/>
            <w:gridSpan w:val="3"/>
            <w:tcBorders>
              <w:right w:val="nil"/>
            </w:tcBorders>
            <w:shd w:val="clear" w:color="auto" w:fill="DEEAF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4652B">
              <w:rPr>
                <w:rFonts w:ascii="Arial" w:hAnsi="Arial" w:cs="Arial"/>
                <w:b/>
                <w:sz w:val="18"/>
                <w:szCs w:val="18"/>
              </w:rPr>
              <w:t>3. FORMADEAPRESENTAÇÃO</w:t>
            </w:r>
          </w:p>
        </w:tc>
        <w:tc>
          <w:tcPr>
            <w:tcW w:w="1686" w:type="dxa"/>
            <w:gridSpan w:val="3"/>
            <w:tcBorders>
              <w:left w:val="nil"/>
              <w:right w:val="nil"/>
            </w:tcBorders>
            <w:shd w:val="clear" w:color="auto" w:fill="DEEAF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3" w:type="dxa"/>
            <w:gridSpan w:val="3"/>
            <w:tcBorders>
              <w:left w:val="nil"/>
              <w:right w:val="nil"/>
            </w:tcBorders>
            <w:shd w:val="clear" w:color="auto" w:fill="DEEAF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  <w:tcBorders>
              <w:left w:val="nil"/>
            </w:tcBorders>
            <w:shd w:val="clear" w:color="auto" w:fill="DEEAF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138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b/>
                <w:sz w:val="18"/>
                <w:szCs w:val="18"/>
              </w:rPr>
              <w:t>Protocolo</w:t>
            </w:r>
            <w:proofErr w:type="spellEnd"/>
            <w:r w:rsidRPr="0044652B">
              <w:rPr>
                <w:rFonts w:ascii="Arial" w:hAnsi="Arial" w:cs="Arial"/>
                <w:b/>
                <w:sz w:val="18"/>
                <w:szCs w:val="18"/>
              </w:rPr>
              <w:t xml:space="preserve"> (uso do CBMMG)</w:t>
            </w:r>
          </w:p>
        </w:tc>
      </w:tr>
      <w:tr w:rsidR="00AC5CF4" w:rsidRPr="0044652B" w:rsidTr="0064766D">
        <w:trPr>
          <w:trHeight w:val="849"/>
          <w:jc w:val="center"/>
        </w:trPr>
        <w:tc>
          <w:tcPr>
            <w:tcW w:w="4555" w:type="dxa"/>
            <w:gridSpan w:val="5"/>
            <w:vAlign w:val="center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59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652B">
              <w:rPr>
                <w:rFonts w:ascii="Arial" w:hAnsi="Arial" w:cs="Arial"/>
                <w:b/>
                <w:sz w:val="18"/>
                <w:szCs w:val="18"/>
              </w:rPr>
              <w:t xml:space="preserve">Projeto Técnico </w:t>
            </w:r>
            <w:proofErr w:type="spellStart"/>
            <w:r w:rsidRPr="0044652B">
              <w:rPr>
                <w:rFonts w:ascii="Arial" w:hAnsi="Arial" w:cs="Arial"/>
                <w:b/>
                <w:sz w:val="18"/>
                <w:szCs w:val="18"/>
              </w:rPr>
              <w:t>Simplificado</w:t>
            </w:r>
            <w:proofErr w:type="spellEnd"/>
          </w:p>
        </w:tc>
        <w:tc>
          <w:tcPr>
            <w:tcW w:w="5226" w:type="dxa"/>
            <w:gridSpan w:val="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C5CF4" w:rsidRPr="0044652B" w:rsidTr="0064766D">
        <w:trPr>
          <w:trHeight w:val="206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4652B">
              <w:rPr>
                <w:rFonts w:ascii="Arial" w:hAnsi="Arial" w:cs="Arial"/>
                <w:b/>
                <w:sz w:val="18"/>
                <w:szCs w:val="18"/>
              </w:rPr>
              <w:t>4. MEDIDAS DE SEGURANÇA CONTRA INCÊNDIO E PÂNICO</w:t>
            </w:r>
          </w:p>
        </w:tc>
      </w:tr>
      <w:tr w:rsidR="00AC5CF4" w:rsidRPr="0044652B" w:rsidTr="0064766D">
        <w:trPr>
          <w:trHeight w:val="208"/>
          <w:jc w:val="center"/>
        </w:trPr>
        <w:tc>
          <w:tcPr>
            <w:tcW w:w="57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2" w:type="dxa"/>
            <w:gridSpan w:val="7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Iluminação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de Emergência</w:t>
            </w:r>
          </w:p>
        </w:tc>
        <w:tc>
          <w:tcPr>
            <w:tcW w:w="28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Sinalização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de Emergência</w:t>
            </w:r>
          </w:p>
        </w:tc>
      </w:tr>
      <w:tr w:rsidR="00AC5CF4" w:rsidRPr="0044652B" w:rsidTr="0064766D">
        <w:trPr>
          <w:trHeight w:val="206"/>
          <w:jc w:val="center"/>
        </w:trPr>
        <w:tc>
          <w:tcPr>
            <w:tcW w:w="57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2" w:type="dxa"/>
            <w:gridSpan w:val="7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Controle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materiais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acabamento</w:t>
            </w:r>
            <w:proofErr w:type="spellEnd"/>
          </w:p>
        </w:tc>
        <w:tc>
          <w:tcPr>
            <w:tcW w:w="28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Extintores</w:t>
            </w:r>
            <w:proofErr w:type="spellEnd"/>
          </w:p>
        </w:tc>
      </w:tr>
      <w:tr w:rsidR="00AC5CF4" w:rsidRPr="0044652B" w:rsidTr="0064766D">
        <w:trPr>
          <w:trHeight w:val="205"/>
          <w:jc w:val="center"/>
        </w:trPr>
        <w:tc>
          <w:tcPr>
            <w:tcW w:w="57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2" w:type="dxa"/>
            <w:gridSpan w:val="7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Saídas de Emergência</w:t>
            </w:r>
          </w:p>
        </w:tc>
        <w:tc>
          <w:tcPr>
            <w:tcW w:w="28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Outros</w:t>
            </w:r>
          </w:p>
        </w:tc>
      </w:tr>
      <w:tr w:rsidR="00AC5CF4" w:rsidRPr="0044652B" w:rsidTr="0064766D">
        <w:trPr>
          <w:trHeight w:val="208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4652B">
              <w:rPr>
                <w:rFonts w:ascii="Arial" w:hAnsi="Arial" w:cs="Arial"/>
                <w:b/>
                <w:sz w:val="18"/>
                <w:szCs w:val="18"/>
              </w:rPr>
              <w:t>5. RISCOSESPECIAIS</w:t>
            </w:r>
          </w:p>
        </w:tc>
      </w:tr>
      <w:tr w:rsidR="00AC5CF4" w:rsidRPr="0044652B" w:rsidTr="0064766D">
        <w:trPr>
          <w:trHeight w:val="225"/>
          <w:jc w:val="center"/>
        </w:trPr>
        <w:tc>
          <w:tcPr>
            <w:tcW w:w="57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2" w:type="dxa"/>
            <w:gridSpan w:val="7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 xml:space="preserve">Armazenamento de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líquidos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inflamáveis/combustíveis</w:t>
            </w:r>
          </w:p>
        </w:tc>
        <w:tc>
          <w:tcPr>
            <w:tcW w:w="28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Fogos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artifício</w:t>
            </w:r>
            <w:proofErr w:type="spellEnd"/>
          </w:p>
        </w:tc>
      </w:tr>
      <w:tr w:rsidR="00AC5CF4" w:rsidRPr="0044652B" w:rsidTr="0064766D">
        <w:trPr>
          <w:trHeight w:val="227"/>
          <w:jc w:val="center"/>
        </w:trPr>
        <w:tc>
          <w:tcPr>
            <w:tcW w:w="57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2" w:type="dxa"/>
            <w:gridSpan w:val="7"/>
          </w:tcPr>
          <w:p w:rsidR="00AC5CF4" w:rsidRDefault="00AC5CF4" w:rsidP="00647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Gás Liquefeito de Petróleo</w:t>
            </w:r>
            <w:r w:rsidRPr="00B6108D">
              <w:rPr>
                <w:rFonts w:ascii="Arial" w:eastAsia="Arial" w:hAnsi="Arial" w:cs="Arial"/>
                <w:sz w:val="18"/>
                <w:szCs w:val="18"/>
              </w:rPr>
              <w:t>– capacidade: Kg</w:t>
            </w:r>
          </w:p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Vaso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sob 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pressão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caldeira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C5CF4" w:rsidRPr="0044652B" w:rsidTr="0064766D">
        <w:trPr>
          <w:trHeight w:val="228"/>
          <w:jc w:val="center"/>
        </w:trPr>
        <w:tc>
          <w:tcPr>
            <w:tcW w:w="57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2" w:type="dxa"/>
            <w:gridSpan w:val="7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Armazenamento de produtos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perigosos</w:t>
            </w:r>
          </w:p>
        </w:tc>
        <w:tc>
          <w:tcPr>
            <w:tcW w:w="283" w:type="dxa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3" w:type="dxa"/>
            <w:gridSpan w:val="2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Outros (</w:t>
            </w:r>
            <w:proofErr w:type="spellStart"/>
            <w:r w:rsidRPr="0044652B">
              <w:rPr>
                <w:rFonts w:ascii="Arial" w:hAnsi="Arial" w:cs="Arial"/>
                <w:sz w:val="18"/>
                <w:szCs w:val="18"/>
              </w:rPr>
              <w:t>especificar</w:t>
            </w:r>
            <w:proofErr w:type="spellEnd"/>
            <w:r w:rsidRPr="004465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C5CF4" w:rsidRPr="0044652B" w:rsidTr="004F6CF4">
        <w:trPr>
          <w:trHeight w:val="2083"/>
          <w:jc w:val="center"/>
        </w:trPr>
        <w:tc>
          <w:tcPr>
            <w:tcW w:w="4555" w:type="dxa"/>
            <w:gridSpan w:val="5"/>
            <w:vAlign w:val="center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8" w:after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__________________________________</w:t>
            </w:r>
          </w:p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Ass: Proprietário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Responsável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pelo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652B">
              <w:rPr>
                <w:rFonts w:ascii="Arial" w:hAnsi="Arial" w:cs="Arial"/>
                <w:sz w:val="18"/>
                <w:szCs w:val="18"/>
              </w:rPr>
              <w:t>uso</w:t>
            </w:r>
          </w:p>
          <w:p w:rsidR="00AC5CF4" w:rsidRPr="0044652B" w:rsidRDefault="00AC5CF4" w:rsidP="004F6CF4">
            <w:pPr>
              <w:pStyle w:val="TableParagraph"/>
              <w:tabs>
                <w:tab w:val="left" w:pos="0"/>
              </w:tabs>
              <w:spacing w:before="4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___________________________________</w:t>
            </w:r>
          </w:p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Ass: Responsável Técnico Nº CREA/CAU</w:t>
            </w:r>
          </w:p>
        </w:tc>
        <w:tc>
          <w:tcPr>
            <w:tcW w:w="5226" w:type="dxa"/>
            <w:gridSpan w:val="6"/>
            <w:vAlign w:val="center"/>
          </w:tcPr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8" w:after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___________________________________</w:t>
            </w:r>
          </w:p>
          <w:p w:rsidR="00AC5CF4" w:rsidRPr="0044652B" w:rsidRDefault="00AC5CF4" w:rsidP="0064766D">
            <w:pPr>
              <w:pStyle w:val="TableParagraph"/>
              <w:tabs>
                <w:tab w:val="left" w:pos="0"/>
              </w:tabs>
              <w:spacing w:before="8" w:after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652B">
              <w:rPr>
                <w:rFonts w:ascii="Arial" w:hAnsi="Arial" w:cs="Arial"/>
                <w:sz w:val="18"/>
                <w:szCs w:val="18"/>
              </w:rPr>
              <w:t>Ass: Vistoriador do Corpo de Bombeiros</w:t>
            </w:r>
          </w:p>
        </w:tc>
      </w:tr>
    </w:tbl>
    <w:p w:rsidR="009B6A06" w:rsidRDefault="009B6A06" w:rsidP="004F6CF4"/>
    <w:sectPr w:rsidR="009B6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AC5CF4"/>
    <w:rsid w:val="001B2EFD"/>
    <w:rsid w:val="004F6CF4"/>
    <w:rsid w:val="009B6A06"/>
    <w:rsid w:val="00AC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C5CF4"/>
    <w:pPr>
      <w:widowControl w:val="0"/>
      <w:spacing w:after="0" w:line="240" w:lineRule="auto"/>
    </w:pPr>
    <w:rPr>
      <w:rFonts w:ascii="Calibri" w:eastAsia="Calibri" w:hAnsi="Calibri" w:cs="Times New Roman"/>
      <w:lang w:val="en-US"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5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Carley Rezende</dc:creator>
  <cp:keywords/>
  <dc:description/>
  <cp:lastModifiedBy>Jose Carley Rezende</cp:lastModifiedBy>
  <cp:revision>5</cp:revision>
  <dcterms:created xsi:type="dcterms:W3CDTF">2021-01-04T18:01:00Z</dcterms:created>
  <dcterms:modified xsi:type="dcterms:W3CDTF">2021-01-04T18:05:00Z</dcterms:modified>
</cp:coreProperties>
</file>