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6D9" w:rsidRPr="00ED3BCD" w:rsidRDefault="004E36D9" w:rsidP="004E36D9">
      <w:pPr>
        <w:spacing w:before="120" w:after="120"/>
        <w:jc w:val="center"/>
        <w:rPr>
          <w:rFonts w:ascii="Arial" w:eastAsia="Arial" w:hAnsi="Arial" w:cs="Arial"/>
          <w:b/>
          <w:sz w:val="21"/>
          <w:szCs w:val="21"/>
        </w:rPr>
      </w:pPr>
      <w:r w:rsidRPr="00ED3BCD">
        <w:rPr>
          <w:rFonts w:ascii="Arial" w:eastAsia="Arial" w:hAnsi="Arial" w:cs="Arial"/>
          <w:b/>
          <w:sz w:val="21"/>
          <w:szCs w:val="21"/>
        </w:rPr>
        <w:t>E.4.2 MEMORIAL DE SE</w:t>
      </w:r>
      <w:bookmarkStart w:id="0" w:name="_GoBack"/>
      <w:bookmarkEnd w:id="0"/>
      <w:r w:rsidRPr="00ED3BCD">
        <w:rPr>
          <w:rFonts w:ascii="Arial" w:eastAsia="Arial" w:hAnsi="Arial" w:cs="Arial"/>
          <w:b/>
          <w:sz w:val="21"/>
          <w:szCs w:val="21"/>
        </w:rPr>
        <w:t>GURANÇA CONTRA INCÊNDIO DAS ESTRUTURAS</w:t>
      </w:r>
    </w:p>
    <w:p w:rsidR="004E36D9" w:rsidRPr="00ED3BCD" w:rsidRDefault="004E36D9" w:rsidP="004E36D9">
      <w:pPr>
        <w:spacing w:before="120" w:after="120"/>
        <w:jc w:val="center"/>
        <w:rPr>
          <w:rFonts w:ascii="Arial" w:eastAsia="Arial" w:hAnsi="Arial" w:cs="Arial"/>
          <w:b/>
          <w:sz w:val="21"/>
          <w:szCs w:val="21"/>
        </w:rPr>
      </w:pPr>
      <w:r w:rsidRPr="00ED3BCD">
        <w:rPr>
          <w:rFonts w:ascii="Arial" w:eastAsia="Arial" w:hAnsi="Arial" w:cs="Arial"/>
          <w:b/>
          <w:sz w:val="21"/>
          <w:szCs w:val="21"/>
        </w:rPr>
        <w:t>MEMORIAL DE SEGURANÇA ESTRUTURAL</w:t>
      </w:r>
    </w:p>
    <w:p w:rsidR="004E36D9" w:rsidRPr="00ED3BCD" w:rsidRDefault="004E36D9" w:rsidP="004E36D9">
      <w:pPr>
        <w:tabs>
          <w:tab w:val="left" w:pos="2940"/>
          <w:tab w:val="left" w:pos="6383"/>
        </w:tabs>
        <w:spacing w:before="120" w:after="120"/>
        <w:jc w:val="both"/>
      </w:pPr>
      <w:r w:rsidRPr="00ED3BCD">
        <w:rPr>
          <w:rFonts w:ascii="Arial" w:eastAsia="Arial" w:hAnsi="Arial" w:cs="Arial"/>
          <w:sz w:val="21"/>
          <w:szCs w:val="21"/>
        </w:rPr>
        <w:t>(</w:t>
      </w:r>
      <w:proofErr w:type="gramStart"/>
      <w:r w:rsidRPr="00ED3BCD">
        <w:rPr>
          <w:rFonts w:ascii="Arial" w:eastAsia="Arial" w:hAnsi="Arial" w:cs="Arial"/>
          <w:sz w:val="21"/>
          <w:szCs w:val="21"/>
        </w:rPr>
        <w:t>Nome)_</w:t>
      </w:r>
      <w:proofErr w:type="gramEnd"/>
      <w:r w:rsidRPr="00ED3BCD">
        <w:rPr>
          <w:rFonts w:ascii="Arial" w:eastAsia="Arial" w:hAnsi="Arial" w:cs="Arial"/>
          <w:sz w:val="21"/>
          <w:szCs w:val="21"/>
        </w:rPr>
        <w:t>______________________________________, registrado no CREA/CAU sob o n° ____________, atendendo o disposto no item 5.18 da IT 06, declara, para fins de aprovação do PSCIP junto ao CBMMG, que a edificação em questão será projetada em conformidade com as informações abaixo:</w:t>
      </w:r>
    </w:p>
    <w:p w:rsidR="004E36D9" w:rsidRPr="00ED3BCD" w:rsidRDefault="004E36D9" w:rsidP="004E36D9">
      <w:pPr>
        <w:tabs>
          <w:tab w:val="left" w:pos="1157"/>
          <w:tab w:val="left" w:pos="2078"/>
        </w:tabs>
        <w:spacing w:before="120" w:after="120"/>
        <w:jc w:val="both"/>
        <w:rPr>
          <w:rFonts w:ascii="Arial" w:eastAsia="Arial" w:hAnsi="Arial" w:cs="Arial"/>
          <w:sz w:val="18"/>
          <w:szCs w:val="18"/>
        </w:rPr>
      </w:pPr>
      <w:r w:rsidRPr="00ED3BCD">
        <w:rPr>
          <w:rFonts w:ascii="Arial" w:eastAsia="Arial" w:hAnsi="Arial" w:cs="Arial"/>
          <w:sz w:val="21"/>
          <w:szCs w:val="21"/>
        </w:rPr>
        <w:t>Edificação: (</w:t>
      </w:r>
      <w:r w:rsidRPr="00ED3BCD">
        <w:rPr>
          <w:rFonts w:ascii="Arial" w:eastAsia="Arial" w:hAnsi="Arial" w:cs="Arial"/>
          <w:i/>
          <w:sz w:val="18"/>
          <w:szCs w:val="18"/>
        </w:rPr>
        <w:t>Nome da Edificação</w:t>
      </w:r>
      <w:r w:rsidRPr="00ED3BCD">
        <w:rPr>
          <w:rFonts w:ascii="Arial" w:eastAsia="Arial" w:hAnsi="Arial" w:cs="Arial"/>
          <w:sz w:val="21"/>
          <w:szCs w:val="21"/>
        </w:rPr>
        <w:t>) Logradouro Público/n°: (</w:t>
      </w:r>
      <w:r w:rsidRPr="00ED3BCD">
        <w:rPr>
          <w:rFonts w:ascii="Arial" w:eastAsia="Arial" w:hAnsi="Arial" w:cs="Arial"/>
          <w:i/>
          <w:sz w:val="18"/>
          <w:szCs w:val="18"/>
        </w:rPr>
        <w:t>Endereço</w:t>
      </w:r>
      <w:r w:rsidRPr="00ED3BCD">
        <w:rPr>
          <w:rFonts w:ascii="Arial" w:eastAsia="Arial" w:hAnsi="Arial" w:cs="Arial"/>
          <w:sz w:val="21"/>
          <w:szCs w:val="21"/>
        </w:rPr>
        <w:t>) Responsável pelo Uso: (</w:t>
      </w:r>
      <w:r w:rsidRPr="00ED3BCD">
        <w:rPr>
          <w:rFonts w:ascii="Arial" w:eastAsia="Arial" w:hAnsi="Arial" w:cs="Arial"/>
          <w:i/>
          <w:sz w:val="18"/>
          <w:szCs w:val="18"/>
        </w:rPr>
        <w:t>nome</w:t>
      </w:r>
      <w:r w:rsidRPr="00ED3BCD">
        <w:rPr>
          <w:rFonts w:ascii="Arial" w:eastAsia="Arial" w:hAnsi="Arial" w:cs="Arial"/>
          <w:sz w:val="21"/>
          <w:szCs w:val="21"/>
        </w:rPr>
        <w:t xml:space="preserve">) </w:t>
      </w:r>
    </w:p>
    <w:p w:rsidR="004E36D9" w:rsidRPr="00ED3BCD" w:rsidRDefault="004E36D9" w:rsidP="004E36D9">
      <w:pPr>
        <w:tabs>
          <w:tab w:val="left" w:pos="1157"/>
          <w:tab w:val="left" w:pos="2078"/>
        </w:tabs>
        <w:spacing w:before="120" w:after="120"/>
        <w:jc w:val="both"/>
        <w:rPr>
          <w:rFonts w:ascii="Arial" w:eastAsia="Arial" w:hAnsi="Arial" w:cs="Arial"/>
          <w:sz w:val="18"/>
          <w:szCs w:val="18"/>
        </w:rPr>
      </w:pPr>
      <w:r w:rsidRPr="00ED3BCD">
        <w:rPr>
          <w:rFonts w:ascii="Arial" w:eastAsia="Arial" w:hAnsi="Arial" w:cs="Arial"/>
          <w:sz w:val="21"/>
          <w:szCs w:val="21"/>
        </w:rPr>
        <w:t>Altura da Edificação (m):  _____ Ocupação:  Data: ____/_____/_______.</w:t>
      </w:r>
    </w:p>
    <w:p w:rsidR="004E36D9" w:rsidRPr="00ED3BCD" w:rsidRDefault="004E36D9" w:rsidP="004E36D9">
      <w:pPr>
        <w:spacing w:before="120" w:after="120"/>
        <w:jc w:val="both"/>
        <w:rPr>
          <w:rFonts w:ascii="Arial" w:eastAsia="Arial" w:hAnsi="Arial" w:cs="Arial"/>
          <w:sz w:val="18"/>
          <w:szCs w:val="18"/>
        </w:rPr>
      </w:pPr>
      <w:r w:rsidRPr="00ED3BCD">
        <w:rPr>
          <w:rFonts w:ascii="Arial" w:eastAsia="Arial" w:hAnsi="Arial" w:cs="Arial"/>
          <w:sz w:val="21"/>
          <w:szCs w:val="21"/>
        </w:rPr>
        <w:t>Estrutura: (</w:t>
      </w:r>
      <w:r w:rsidRPr="00ED3BCD">
        <w:rPr>
          <w:rFonts w:ascii="Arial" w:eastAsia="Arial" w:hAnsi="Arial" w:cs="Arial"/>
          <w:i/>
          <w:sz w:val="18"/>
          <w:szCs w:val="18"/>
        </w:rPr>
        <w:t>Concreto armado, aço, mista, alvenaria estrutural</w:t>
      </w:r>
      <w:r w:rsidRPr="00ED3BCD">
        <w:rPr>
          <w:rFonts w:ascii="Arial" w:eastAsia="Arial" w:hAnsi="Arial" w:cs="Arial"/>
          <w:sz w:val="21"/>
          <w:szCs w:val="21"/>
        </w:rPr>
        <w:t>)</w:t>
      </w:r>
    </w:p>
    <w:p w:rsidR="004E36D9" w:rsidRPr="00ED3BCD" w:rsidRDefault="004E36D9" w:rsidP="004E36D9">
      <w:pPr>
        <w:spacing w:before="120" w:after="120"/>
        <w:jc w:val="both"/>
        <w:rPr>
          <w:rFonts w:ascii="Arial" w:eastAsia="Arial" w:hAnsi="Arial" w:cs="Arial"/>
          <w:sz w:val="18"/>
          <w:szCs w:val="18"/>
        </w:rPr>
      </w:pPr>
      <w:r w:rsidRPr="00ED3BCD">
        <w:rPr>
          <w:rFonts w:ascii="Arial" w:eastAsia="Arial" w:hAnsi="Arial" w:cs="Arial"/>
          <w:b/>
          <w:sz w:val="21"/>
          <w:szCs w:val="21"/>
        </w:rPr>
        <w:t>METODOLOGIA PARA SE ATINGIR OS TRRF DOS ELEMENTOS ESTRUTURAIS</w:t>
      </w:r>
    </w:p>
    <w:p w:rsidR="004E36D9" w:rsidRPr="00ED3BCD" w:rsidRDefault="004E36D9" w:rsidP="004E36D9">
      <w:pPr>
        <w:spacing w:before="120" w:after="120"/>
        <w:jc w:val="both"/>
        <w:rPr>
          <w:rFonts w:ascii="Arial" w:eastAsia="Arial" w:hAnsi="Arial" w:cs="Arial"/>
          <w:sz w:val="18"/>
          <w:szCs w:val="18"/>
        </w:rPr>
      </w:pPr>
      <w:r w:rsidRPr="00ED3BCD">
        <w:rPr>
          <w:rFonts w:ascii="Arial" w:eastAsia="Arial" w:hAnsi="Arial" w:cs="Arial"/>
          <w:sz w:val="21"/>
          <w:szCs w:val="21"/>
        </w:rPr>
        <w:t>[</w:t>
      </w:r>
      <w:proofErr w:type="gramStart"/>
      <w:r w:rsidRPr="00ED3BCD">
        <w:rPr>
          <w:rFonts w:ascii="Arial" w:eastAsia="Arial" w:hAnsi="Arial" w:cs="Arial"/>
          <w:i/>
          <w:sz w:val="18"/>
          <w:szCs w:val="18"/>
        </w:rPr>
        <w:t>citar</w:t>
      </w:r>
      <w:proofErr w:type="gramEnd"/>
      <w:r w:rsidRPr="00ED3BCD">
        <w:rPr>
          <w:rFonts w:ascii="Arial" w:eastAsia="Arial" w:hAnsi="Arial" w:cs="Arial"/>
          <w:i/>
          <w:sz w:val="18"/>
          <w:szCs w:val="18"/>
        </w:rPr>
        <w:t xml:space="preserve"> norma(s)empregada(s)</w:t>
      </w:r>
      <w:r w:rsidRPr="00ED3BCD">
        <w:rPr>
          <w:rFonts w:ascii="Arial" w:eastAsia="Arial" w:hAnsi="Arial" w:cs="Arial"/>
          <w:sz w:val="21"/>
          <w:szCs w:val="21"/>
        </w:rPr>
        <w:t>]</w:t>
      </w:r>
    </w:p>
    <w:p w:rsidR="004E36D9" w:rsidRPr="00ED3BCD" w:rsidRDefault="004E36D9" w:rsidP="004E36D9">
      <w:pPr>
        <w:spacing w:before="120" w:after="120"/>
        <w:jc w:val="both"/>
        <w:rPr>
          <w:rFonts w:ascii="Arial" w:eastAsia="Arial" w:hAnsi="Arial" w:cs="Arial"/>
          <w:sz w:val="18"/>
          <w:szCs w:val="18"/>
        </w:rPr>
      </w:pPr>
      <w:r w:rsidRPr="00ED3BCD">
        <w:rPr>
          <w:rFonts w:ascii="Arial" w:eastAsia="Arial" w:hAnsi="Arial" w:cs="Arial"/>
          <w:sz w:val="21"/>
          <w:szCs w:val="21"/>
        </w:rPr>
        <w:t>A metodologia adotada foi... [</w:t>
      </w:r>
      <w:r w:rsidRPr="00ED3BCD">
        <w:rPr>
          <w:rFonts w:ascii="Arial" w:eastAsia="Arial" w:hAnsi="Arial" w:cs="Arial"/>
          <w:i/>
          <w:sz w:val="18"/>
          <w:szCs w:val="18"/>
        </w:rPr>
        <w:t xml:space="preserve">descrever a metodologia, seja por ensaios, cartas de coberturas, métodos analíticos </w:t>
      </w:r>
      <w:proofErr w:type="spellStart"/>
      <w:r w:rsidRPr="00ED3BCD">
        <w:rPr>
          <w:rFonts w:ascii="Arial" w:eastAsia="Arial" w:hAnsi="Arial" w:cs="Arial"/>
          <w:i/>
          <w:sz w:val="18"/>
          <w:szCs w:val="18"/>
        </w:rPr>
        <w:t>etc</w:t>
      </w:r>
      <w:proofErr w:type="spellEnd"/>
      <w:r w:rsidRPr="00ED3BCD">
        <w:rPr>
          <w:rFonts w:ascii="Arial" w:eastAsia="Arial" w:hAnsi="Arial" w:cs="Arial"/>
          <w:i/>
          <w:sz w:val="18"/>
          <w:szCs w:val="18"/>
        </w:rPr>
        <w:t xml:space="preserve"> e </w:t>
      </w:r>
      <w:proofErr w:type="gramStart"/>
      <w:r w:rsidRPr="00ED3BCD">
        <w:rPr>
          <w:rFonts w:ascii="Arial" w:eastAsia="Arial" w:hAnsi="Arial" w:cs="Arial"/>
          <w:i/>
          <w:sz w:val="18"/>
          <w:szCs w:val="18"/>
        </w:rPr>
        <w:t>norma(</w:t>
      </w:r>
      <w:proofErr w:type="gramEnd"/>
      <w:r w:rsidRPr="00ED3BCD">
        <w:rPr>
          <w:rFonts w:ascii="Arial" w:eastAsia="Arial" w:hAnsi="Arial" w:cs="Arial"/>
          <w:i/>
          <w:sz w:val="18"/>
          <w:szCs w:val="18"/>
        </w:rPr>
        <w:t>s)</w:t>
      </w:r>
      <w:r w:rsidRPr="00ED3BCD">
        <w:rPr>
          <w:rFonts w:ascii="Arial" w:eastAsia="Arial" w:hAnsi="Arial" w:cs="Arial"/>
          <w:sz w:val="21"/>
          <w:szCs w:val="21"/>
        </w:rPr>
        <w:t>] ... Os ensaios de resistência ao fogo adotado foram o Relatório (</w:t>
      </w:r>
      <w:r w:rsidRPr="00ED3BCD">
        <w:rPr>
          <w:rFonts w:ascii="Arial" w:eastAsia="Arial" w:hAnsi="Arial" w:cs="Arial"/>
          <w:i/>
          <w:sz w:val="18"/>
          <w:szCs w:val="18"/>
        </w:rPr>
        <w:t xml:space="preserve">IPT nº, ou UL nº </w:t>
      </w:r>
      <w:proofErr w:type="spellStart"/>
      <w:r w:rsidRPr="00ED3BCD">
        <w:rPr>
          <w:rFonts w:ascii="Arial" w:eastAsia="Arial" w:hAnsi="Arial" w:cs="Arial"/>
          <w:i/>
          <w:sz w:val="18"/>
          <w:szCs w:val="18"/>
        </w:rPr>
        <w:t>etc</w:t>
      </w:r>
      <w:proofErr w:type="spellEnd"/>
      <w:r w:rsidRPr="00ED3BCD">
        <w:rPr>
          <w:rFonts w:ascii="Arial" w:eastAsia="Arial" w:hAnsi="Arial" w:cs="Arial"/>
          <w:i/>
          <w:sz w:val="18"/>
          <w:szCs w:val="18"/>
        </w:rPr>
        <w:t xml:space="preserve"> – citar os ensaios, e especificar se é para pilares, vigas etc.</w:t>
      </w:r>
      <w:r w:rsidRPr="00ED3BCD">
        <w:rPr>
          <w:rFonts w:ascii="Arial" w:eastAsia="Arial" w:hAnsi="Arial" w:cs="Arial"/>
          <w:sz w:val="21"/>
          <w:szCs w:val="21"/>
        </w:rPr>
        <w:t>).</w:t>
      </w:r>
    </w:p>
    <w:p w:rsidR="004E36D9" w:rsidRPr="00ED3BCD" w:rsidRDefault="004E36D9" w:rsidP="004E36D9">
      <w:pPr>
        <w:spacing w:before="120" w:after="120"/>
        <w:jc w:val="both"/>
        <w:rPr>
          <w:rFonts w:ascii="Arial" w:eastAsia="Arial" w:hAnsi="Arial" w:cs="Arial"/>
          <w:sz w:val="18"/>
          <w:szCs w:val="18"/>
        </w:rPr>
      </w:pPr>
      <w:r w:rsidRPr="00ED3BCD">
        <w:rPr>
          <w:rFonts w:ascii="Arial" w:eastAsia="Arial" w:hAnsi="Arial" w:cs="Arial"/>
          <w:b/>
          <w:sz w:val="21"/>
          <w:szCs w:val="21"/>
        </w:rPr>
        <w:t>DETERMINAÇÃO DO TEMPO REQUERIDO DE RESISTÊNCIA AO FOGO (TRRF) CRITÉRIOS PARA DETERMINAÇÃO DO TRRF:</w:t>
      </w:r>
    </w:p>
    <w:p w:rsidR="004E36D9" w:rsidRPr="00ED3BCD" w:rsidRDefault="004E36D9" w:rsidP="004E36D9">
      <w:pPr>
        <w:spacing w:before="120" w:after="120"/>
        <w:jc w:val="both"/>
      </w:pPr>
      <w:r w:rsidRPr="00ED3BCD">
        <w:rPr>
          <w:rFonts w:ascii="Arial" w:eastAsia="Arial" w:hAnsi="Arial" w:cs="Arial"/>
          <w:sz w:val="21"/>
          <w:szCs w:val="21"/>
        </w:rPr>
        <w:t>Para a definição do TRRF foi adotada (</w:t>
      </w:r>
      <w:r w:rsidRPr="00ED3BCD">
        <w:rPr>
          <w:rFonts w:ascii="Arial" w:eastAsia="Arial" w:hAnsi="Arial" w:cs="Arial"/>
          <w:i/>
          <w:sz w:val="18"/>
          <w:szCs w:val="18"/>
        </w:rPr>
        <w:t>por exemplo: Tabela A da IT 06, conforme o item “5. Procedimentos” da referida Instrução Técnica; ou método do tempo equivalente ou outros devidamente comprovados, tudo conforme Instrução Técnica n°06</w:t>
      </w:r>
      <w:r w:rsidRPr="00ED3BCD">
        <w:rPr>
          <w:rFonts w:ascii="Arial" w:eastAsia="Arial" w:hAnsi="Arial" w:cs="Arial"/>
          <w:sz w:val="21"/>
          <w:szCs w:val="21"/>
        </w:rPr>
        <w:t>).</w:t>
      </w:r>
    </w:p>
    <w:p w:rsidR="004E36D9" w:rsidRPr="00ED3BCD" w:rsidRDefault="004E36D9" w:rsidP="004E36D9">
      <w:pPr>
        <w:spacing w:before="120" w:after="120"/>
        <w:jc w:val="both"/>
        <w:rPr>
          <w:rFonts w:ascii="Arial" w:eastAsia="Arial" w:hAnsi="Arial" w:cs="Arial"/>
          <w:sz w:val="18"/>
          <w:szCs w:val="18"/>
        </w:rPr>
      </w:pPr>
      <w:r w:rsidRPr="00ED3BCD">
        <w:rPr>
          <w:rFonts w:ascii="Arial" w:eastAsia="Arial" w:hAnsi="Arial" w:cs="Arial"/>
          <w:b/>
          <w:sz w:val="21"/>
          <w:szCs w:val="21"/>
        </w:rPr>
        <w:t>Tempo Requerido de Resistência ao Fogo (TRRF):</w:t>
      </w:r>
    </w:p>
    <w:p w:rsidR="004E36D9" w:rsidRPr="00ED3BCD" w:rsidRDefault="004E36D9" w:rsidP="004E36D9">
      <w:pPr>
        <w:spacing w:before="120" w:after="120"/>
        <w:jc w:val="both"/>
      </w:pPr>
      <w:r w:rsidRPr="00ED3BCD">
        <w:rPr>
          <w:rFonts w:ascii="Arial" w:eastAsia="Arial" w:hAnsi="Arial" w:cs="Arial"/>
          <w:i/>
          <w:sz w:val="18"/>
          <w:szCs w:val="18"/>
        </w:rPr>
        <w:t>Exemplos: As estruturas principais terão TRRF de 90 min para colunas, contraventamentos e vigas principais conforme Tabela A, Grupo D, Classe P4 da IT 06.</w:t>
      </w:r>
    </w:p>
    <w:p w:rsidR="004E36D9" w:rsidRPr="00ED3BCD" w:rsidRDefault="004E36D9" w:rsidP="004E36D9">
      <w:pPr>
        <w:spacing w:before="120" w:after="120"/>
        <w:jc w:val="both"/>
        <w:rPr>
          <w:rFonts w:ascii="Arial" w:eastAsia="Arial" w:hAnsi="Arial" w:cs="Arial"/>
          <w:sz w:val="18"/>
          <w:szCs w:val="18"/>
        </w:rPr>
      </w:pPr>
      <w:r w:rsidRPr="00ED3BCD">
        <w:rPr>
          <w:rFonts w:ascii="Arial" w:eastAsia="Arial" w:hAnsi="Arial" w:cs="Arial"/>
          <w:i/>
          <w:sz w:val="18"/>
          <w:szCs w:val="18"/>
        </w:rPr>
        <w:t>As vigas secundárias terão TRRF de 60 min, conforme Anexo A, da Instrução Técnica n°06.</w:t>
      </w:r>
    </w:p>
    <w:p w:rsidR="004E36D9" w:rsidRPr="00ED3BCD" w:rsidRDefault="004E36D9" w:rsidP="004E36D9">
      <w:pPr>
        <w:spacing w:before="120" w:after="120"/>
        <w:jc w:val="both"/>
        <w:rPr>
          <w:i/>
          <w:sz w:val="18"/>
          <w:szCs w:val="18"/>
        </w:rPr>
      </w:pPr>
      <w:r w:rsidRPr="00ED3BCD">
        <w:rPr>
          <w:rFonts w:ascii="Arial" w:eastAsia="Arial" w:hAnsi="Arial" w:cs="Arial"/>
          <w:i/>
          <w:sz w:val="18"/>
          <w:szCs w:val="18"/>
        </w:rPr>
        <w:t>As compartimentações, escadas de segurança, selagens de shafts e divisórias entre unidades autônomas serão    executadas conforme segue: ______</w:t>
      </w:r>
      <w:r w:rsidRPr="00ED3BCD">
        <w:rPr>
          <w:rFonts w:ascii="Arial" w:eastAsia="Arial" w:hAnsi="Arial" w:cs="Arial"/>
          <w:i/>
          <w:sz w:val="18"/>
          <w:szCs w:val="18"/>
          <w:u w:val="single"/>
        </w:rPr>
        <w:tab/>
      </w:r>
      <w:r w:rsidRPr="00ED3BCD">
        <w:rPr>
          <w:rFonts w:ascii="Arial" w:eastAsia="Arial" w:hAnsi="Arial" w:cs="Arial"/>
          <w:i/>
          <w:sz w:val="18"/>
          <w:szCs w:val="18"/>
        </w:rPr>
        <w:t>, com os seguintes TRRF: ______, tudo conforme item 5.7 da Instrução Técnica n°06.</w:t>
      </w:r>
    </w:p>
    <w:p w:rsidR="004E36D9" w:rsidRPr="00ED3BCD" w:rsidRDefault="004E36D9" w:rsidP="004E36D9">
      <w:pPr>
        <w:spacing w:before="120" w:after="120"/>
        <w:jc w:val="both"/>
      </w:pPr>
      <w:r w:rsidRPr="00ED3BCD">
        <w:rPr>
          <w:rFonts w:ascii="Arial" w:eastAsia="Arial" w:hAnsi="Arial" w:cs="Arial"/>
          <w:sz w:val="21"/>
          <w:szCs w:val="21"/>
        </w:rPr>
        <w:t>Observações:</w:t>
      </w:r>
      <w:r w:rsidRPr="00ED3BCD">
        <w:rPr>
          <w:rFonts w:ascii="Arial" w:eastAsia="Arial" w:hAnsi="Arial" w:cs="Arial"/>
          <w:sz w:val="21"/>
          <w:szCs w:val="21"/>
          <w:u w:val="single"/>
        </w:rPr>
        <w:tab/>
        <w:t>____________________________</w:t>
      </w:r>
      <w:r w:rsidRPr="00ED3BCD">
        <w:rPr>
          <w:rFonts w:ascii="Arial" w:eastAsia="Arial" w:hAnsi="Arial" w:cs="Arial"/>
          <w:sz w:val="21"/>
          <w:szCs w:val="21"/>
          <w:u w:val="single"/>
        </w:rPr>
        <w:tab/>
      </w:r>
      <w:r w:rsidRPr="00ED3BCD">
        <w:rPr>
          <w:rFonts w:ascii="Arial" w:eastAsia="Arial" w:hAnsi="Arial" w:cs="Arial"/>
          <w:sz w:val="21"/>
          <w:szCs w:val="21"/>
        </w:rPr>
        <w:t>.</w:t>
      </w:r>
    </w:p>
    <w:p w:rsidR="004E36D9" w:rsidRPr="00ED3BCD" w:rsidRDefault="004E36D9" w:rsidP="004E36D9">
      <w:pPr>
        <w:spacing w:before="120" w:after="120"/>
        <w:jc w:val="both"/>
        <w:rPr>
          <w:rFonts w:ascii="Arial" w:eastAsia="Arial" w:hAnsi="Arial" w:cs="Arial"/>
          <w:sz w:val="18"/>
          <w:szCs w:val="18"/>
        </w:rPr>
      </w:pPr>
      <w:r w:rsidRPr="00ED3BCD">
        <w:rPr>
          <w:rFonts w:ascii="Arial" w:eastAsia="Arial" w:hAnsi="Arial" w:cs="Arial"/>
          <w:b/>
          <w:sz w:val="21"/>
          <w:szCs w:val="21"/>
        </w:rPr>
        <w:t>ISENÇÕES OU REDUÇÕES DE TRRF</w:t>
      </w:r>
    </w:p>
    <w:p w:rsidR="004E36D9" w:rsidRPr="00ED3BCD" w:rsidRDefault="004E36D9" w:rsidP="004E36D9">
      <w:pPr>
        <w:spacing w:before="120" w:after="120"/>
        <w:jc w:val="both"/>
        <w:rPr>
          <w:rFonts w:ascii="Arial" w:eastAsia="Arial" w:hAnsi="Arial" w:cs="Arial"/>
          <w:sz w:val="18"/>
          <w:szCs w:val="18"/>
        </w:rPr>
      </w:pPr>
      <w:r w:rsidRPr="00ED3BCD">
        <w:rPr>
          <w:rFonts w:ascii="Arial" w:eastAsia="Arial" w:hAnsi="Arial" w:cs="Arial"/>
          <w:i/>
          <w:sz w:val="18"/>
          <w:szCs w:val="18"/>
        </w:rPr>
        <w:t>Exemplos: (Não foi adotada nenhuma condição para redução ou isenção de TRRF na presente edificação...  Ou isenção de TRRF para os pilares externos protegidos por alvenaria cega... Ou Isenção dos perfis confinados em área fria, conforme folhas...).</w:t>
      </w:r>
    </w:p>
    <w:p w:rsidR="004E36D9" w:rsidRPr="00ED3BCD" w:rsidRDefault="004E36D9" w:rsidP="004E36D9">
      <w:pPr>
        <w:spacing w:before="120" w:after="120"/>
        <w:jc w:val="both"/>
        <w:rPr>
          <w:rFonts w:ascii="Arial" w:eastAsia="Arial" w:hAnsi="Arial" w:cs="Arial"/>
          <w:sz w:val="18"/>
          <w:szCs w:val="18"/>
        </w:rPr>
      </w:pPr>
      <w:r w:rsidRPr="00ED3BCD">
        <w:rPr>
          <w:rFonts w:ascii="Arial" w:eastAsia="Arial" w:hAnsi="Arial" w:cs="Arial"/>
          <w:b/>
          <w:sz w:val="21"/>
          <w:szCs w:val="21"/>
        </w:rPr>
        <w:t>MATERIAIS DE PROTEÇÃO CONTRA FOGO E RESPECTIVAS ESPESSURAS DE PROTEÇÃO E/OU DIMENSIONAMENTO DOS ELEMENTOS ESTRUTURAIS:</w:t>
      </w:r>
    </w:p>
    <w:p w:rsidR="004E36D9" w:rsidRPr="00ED3BCD" w:rsidRDefault="004E36D9" w:rsidP="004E36D9">
      <w:pPr>
        <w:spacing w:before="120" w:after="120"/>
        <w:jc w:val="both"/>
      </w:pPr>
      <w:r w:rsidRPr="00ED3BCD">
        <w:rPr>
          <w:rFonts w:ascii="Arial" w:eastAsia="Arial" w:hAnsi="Arial" w:cs="Arial"/>
          <w:sz w:val="21"/>
          <w:szCs w:val="21"/>
        </w:rPr>
        <w:t>Para fins de dimensionamento dos elementos estruturais e dos revestimentos para proteção passiva das estruturas, será contratado especialista em estruturas, que deverá seguir as normas prescritas na IT 06, ou outras que surgirem ou que vierem a substituí-las, conforme TRRF previsto neste Memorial.</w:t>
      </w:r>
    </w:p>
    <w:p w:rsidR="004E36D9" w:rsidRPr="00ED3BCD" w:rsidRDefault="004E36D9" w:rsidP="004E36D9">
      <w:pPr>
        <w:spacing w:before="120" w:after="120"/>
        <w:jc w:val="both"/>
      </w:pPr>
      <w:r w:rsidRPr="00ED3BCD">
        <w:rPr>
          <w:rFonts w:ascii="Arial" w:eastAsia="Arial" w:hAnsi="Arial" w:cs="Arial"/>
          <w:sz w:val="21"/>
          <w:szCs w:val="21"/>
        </w:rPr>
        <w:t>No ato da vistoria, serão apresentados Documentos de Responsabilidade Técnica referente ao Projeto de Estruturas e execução, juntamente com as respectivas declarações de que o projeto e execução foram realizados conforme o prescrito na IT 06.</w:t>
      </w:r>
    </w:p>
    <w:p w:rsidR="004E36D9" w:rsidRPr="00ED3BCD" w:rsidRDefault="004E36D9" w:rsidP="004E36D9">
      <w:pPr>
        <w:spacing w:before="120" w:after="120"/>
        <w:jc w:val="both"/>
        <w:rPr>
          <w:sz w:val="18"/>
          <w:szCs w:val="18"/>
        </w:rPr>
      </w:pPr>
      <w:r w:rsidRPr="00ED3BCD">
        <w:rPr>
          <w:rFonts w:ascii="Arial" w:eastAsia="Arial" w:hAnsi="Arial" w:cs="Arial"/>
          <w:i/>
          <w:sz w:val="18"/>
          <w:szCs w:val="18"/>
        </w:rPr>
        <w:t>(</w:t>
      </w:r>
      <w:r w:rsidRPr="00ED3BCD">
        <w:rPr>
          <w:rStyle w:val="nfase"/>
          <w:rFonts w:ascii="Arial" w:hAnsi="Arial" w:cs="Arial"/>
          <w:sz w:val="18"/>
          <w:szCs w:val="18"/>
        </w:rPr>
        <w:t>Nos casos de edificação já construída em que a medida “Segurança Estrutural” seja exigida e nos casos de edificação existente - anterior a 02 de julho de 2005 - em que o Responsável Técnico opte por apresentar a referida medida para se valer de alguma condição mais benéfica, será apresentado Documento de Responsabilidade Técnica de Profissional Legalmente habilitado referente à verificação das condições de segurança estrutural e ações para cumprimento ao disposto na IT 06</w:t>
      </w:r>
      <w:r w:rsidRPr="00ED3BCD">
        <w:rPr>
          <w:rFonts w:ascii="Arial" w:eastAsia="Arial" w:hAnsi="Arial" w:cs="Arial"/>
          <w:i/>
          <w:sz w:val="18"/>
          <w:szCs w:val="18"/>
        </w:rPr>
        <w:t>).</w:t>
      </w:r>
    </w:p>
    <w:tbl>
      <w:tblPr>
        <w:tblW w:w="9071" w:type="dxa"/>
        <w:tblLook w:val="0400" w:firstRow="0" w:lastRow="0" w:firstColumn="0" w:lastColumn="0" w:noHBand="0" w:noVBand="1"/>
      </w:tblPr>
      <w:tblGrid>
        <w:gridCol w:w="4440"/>
        <w:gridCol w:w="4631"/>
      </w:tblGrid>
      <w:tr w:rsidR="004E36D9" w:rsidRPr="00ED3BCD" w:rsidTr="00601195">
        <w:trPr>
          <w:cantSplit/>
          <w:tblHeader/>
        </w:trPr>
        <w:tc>
          <w:tcPr>
            <w:tcW w:w="4345" w:type="dxa"/>
            <w:shd w:val="clear" w:color="auto" w:fill="auto"/>
          </w:tcPr>
          <w:p w:rsidR="004E36D9" w:rsidRPr="00ED3BCD" w:rsidRDefault="004E36D9" w:rsidP="00601195">
            <w:pPr>
              <w:ind w:right="136"/>
              <w:jc w:val="both"/>
              <w:rPr>
                <w:rFonts w:ascii="Arial" w:eastAsia="Arial" w:hAnsi="Arial" w:cs="Arial"/>
                <w:sz w:val="18"/>
                <w:szCs w:val="18"/>
              </w:rPr>
            </w:pPr>
            <w:r w:rsidRPr="00ED3BCD">
              <w:rPr>
                <w:rFonts w:ascii="Arial" w:eastAsia="Arial" w:hAnsi="Arial" w:cs="Arial"/>
                <w:sz w:val="21"/>
                <w:szCs w:val="21"/>
              </w:rPr>
              <w:t>___________________________________</w:t>
            </w:r>
          </w:p>
          <w:p w:rsidR="004E36D9" w:rsidRPr="00ED3BCD" w:rsidRDefault="004E36D9" w:rsidP="00601195">
            <w:pPr>
              <w:ind w:right="136"/>
              <w:jc w:val="center"/>
              <w:rPr>
                <w:rFonts w:ascii="Arial" w:eastAsia="Arial" w:hAnsi="Arial" w:cs="Arial"/>
                <w:sz w:val="18"/>
                <w:szCs w:val="18"/>
              </w:rPr>
            </w:pPr>
            <w:r w:rsidRPr="00ED3BCD">
              <w:rPr>
                <w:rFonts w:ascii="Arial" w:eastAsia="Arial" w:hAnsi="Arial" w:cs="Arial"/>
                <w:sz w:val="21"/>
                <w:szCs w:val="21"/>
              </w:rPr>
              <w:t>Nome:</w:t>
            </w:r>
          </w:p>
          <w:p w:rsidR="004E36D9" w:rsidRPr="00ED3BCD" w:rsidRDefault="004E36D9" w:rsidP="00601195">
            <w:pPr>
              <w:ind w:right="136"/>
              <w:jc w:val="both"/>
              <w:rPr>
                <w:rFonts w:ascii="Arial" w:eastAsia="Arial" w:hAnsi="Arial" w:cs="Arial"/>
                <w:sz w:val="18"/>
                <w:szCs w:val="18"/>
              </w:rPr>
            </w:pPr>
            <w:r w:rsidRPr="00ED3BCD">
              <w:rPr>
                <w:rFonts w:ascii="Arial" w:eastAsia="Arial" w:hAnsi="Arial" w:cs="Arial"/>
                <w:sz w:val="21"/>
                <w:szCs w:val="21"/>
              </w:rPr>
              <w:t>Resp. Técnico pelo PSCIP – CREA/CAU</w:t>
            </w:r>
          </w:p>
        </w:tc>
        <w:tc>
          <w:tcPr>
            <w:tcW w:w="4726" w:type="dxa"/>
            <w:shd w:val="clear" w:color="auto" w:fill="auto"/>
          </w:tcPr>
          <w:p w:rsidR="004E36D9" w:rsidRPr="00ED3BCD" w:rsidRDefault="004E36D9" w:rsidP="00601195">
            <w:pPr>
              <w:ind w:right="136"/>
              <w:jc w:val="both"/>
              <w:rPr>
                <w:rFonts w:ascii="Arial" w:eastAsia="Arial" w:hAnsi="Arial" w:cs="Arial"/>
                <w:sz w:val="21"/>
                <w:szCs w:val="21"/>
              </w:rPr>
            </w:pPr>
            <w:r w:rsidRPr="00ED3BCD">
              <w:rPr>
                <w:rFonts w:ascii="Arial" w:eastAsia="Arial" w:hAnsi="Arial" w:cs="Arial"/>
                <w:sz w:val="21"/>
                <w:szCs w:val="21"/>
              </w:rPr>
              <w:t>___________________________________</w:t>
            </w:r>
          </w:p>
          <w:p w:rsidR="004E36D9" w:rsidRPr="00ED3BCD" w:rsidRDefault="004E36D9" w:rsidP="00601195">
            <w:pPr>
              <w:ind w:right="136"/>
              <w:jc w:val="center"/>
              <w:rPr>
                <w:rFonts w:ascii="Arial" w:eastAsia="Arial" w:hAnsi="Arial" w:cs="Arial"/>
                <w:sz w:val="21"/>
                <w:szCs w:val="21"/>
              </w:rPr>
            </w:pPr>
            <w:r w:rsidRPr="00ED3BCD">
              <w:rPr>
                <w:rFonts w:ascii="Arial" w:eastAsia="Arial" w:hAnsi="Arial" w:cs="Arial"/>
                <w:sz w:val="21"/>
                <w:szCs w:val="21"/>
              </w:rPr>
              <w:t>Nome:</w:t>
            </w:r>
          </w:p>
          <w:p w:rsidR="004E36D9" w:rsidRPr="00ED3BCD" w:rsidRDefault="004E36D9" w:rsidP="00601195">
            <w:pPr>
              <w:ind w:right="136"/>
              <w:jc w:val="both"/>
              <w:rPr>
                <w:rFonts w:ascii="Arial" w:eastAsia="Arial" w:hAnsi="Arial" w:cs="Arial"/>
                <w:sz w:val="18"/>
                <w:szCs w:val="18"/>
              </w:rPr>
            </w:pPr>
            <w:r w:rsidRPr="00ED3BCD">
              <w:rPr>
                <w:rFonts w:ascii="Arial" w:eastAsia="Arial" w:hAnsi="Arial" w:cs="Arial"/>
                <w:sz w:val="21"/>
                <w:szCs w:val="21"/>
              </w:rPr>
              <w:t>Proprietário ou responsável pela Edificação</w:t>
            </w:r>
          </w:p>
        </w:tc>
      </w:tr>
    </w:tbl>
    <w:p w:rsidR="006B3547" w:rsidRDefault="004E36D9"/>
    <w:sectPr w:rsidR="006B3547" w:rsidSect="004E36D9">
      <w:pgSz w:w="11906" w:h="16838"/>
      <w:pgMar w:top="1418" w:right="1418"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8A"/>
    <w:rsid w:val="00310384"/>
    <w:rsid w:val="004E36D9"/>
    <w:rsid w:val="00BA3CCB"/>
    <w:rsid w:val="00D361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A768D-AD0F-4E1F-993F-472D5C56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6D9"/>
    <w:pPr>
      <w:widowControl w:val="0"/>
      <w:spacing w:after="0" w:line="240" w:lineRule="auto"/>
    </w:pPr>
    <w:rPr>
      <w:rFonts w:ascii="Calibri" w:eastAsia="Calibri" w:hAnsi="Calibri" w:cs="Calibri"/>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4E3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540</Words>
  <Characters>2920</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Carley de Souza Rezende</dc:creator>
  <cp:keywords/>
  <dc:description/>
  <cp:lastModifiedBy>José Carley de Souza Rezende</cp:lastModifiedBy>
  <cp:revision>2</cp:revision>
  <dcterms:created xsi:type="dcterms:W3CDTF">2022-09-22T19:12:00Z</dcterms:created>
  <dcterms:modified xsi:type="dcterms:W3CDTF">2022-09-22T19:18:00Z</dcterms:modified>
</cp:coreProperties>
</file>