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tyle132"/>
        <w:tblW w:w="974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69"/>
        <w:gridCol w:w="3321"/>
        <w:gridCol w:w="1620"/>
        <w:gridCol w:w="2833"/>
      </w:tblGrid>
      <w:tr w:rsidR="00D76F5D" w:rsidRPr="000C3366" w:rsidTr="00EE7E53">
        <w:trPr>
          <w:cantSplit/>
          <w:trHeight w:val="283"/>
          <w:tblHeader/>
        </w:trPr>
        <w:tc>
          <w:tcPr>
            <w:tcW w:w="974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76F5D" w:rsidRPr="00173A7E" w:rsidRDefault="00D76F5D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b/>
              </w:rPr>
            </w:pPr>
            <w:r w:rsidRPr="00173A7E">
              <w:rPr>
                <w:rFonts w:ascii="Arial" w:hAnsi="Arial" w:cs="Arial"/>
                <w:b/>
                <w:sz w:val="21"/>
                <w:szCs w:val="21"/>
              </w:rPr>
              <w:t>E.5.1.A LAUDO TÉCNICO PARA APLICAÇÃO DE ADAPTAÇÔES PREVISTAS NA IT 40</w:t>
            </w:r>
          </w:p>
        </w:tc>
      </w:tr>
      <w:tr w:rsidR="00D76F5D" w:rsidRPr="000C3366" w:rsidTr="00EE7E53">
        <w:trPr>
          <w:cantSplit/>
          <w:trHeight w:val="283"/>
          <w:tblHeader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76F5D" w:rsidRPr="00173A7E" w:rsidRDefault="00D76F5D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0BDF056" wp14:editId="41B9F51A">
                  <wp:extent cx="720000" cy="720000"/>
                  <wp:effectExtent l="0" t="0" r="4445" b="4445"/>
                  <wp:docPr id="37" name="image162.png" descr="LogoCorpoDeBombeiros-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.png" descr="LogoCorpoDeBombeiros-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6F5D" w:rsidRPr="00173A7E" w:rsidRDefault="00D76F5D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73A7E">
              <w:rPr>
                <w:rFonts w:ascii="Arial" w:eastAsia="Arial" w:hAnsi="Arial" w:cs="Arial"/>
                <w:b/>
                <w:sz w:val="18"/>
                <w:szCs w:val="18"/>
              </w:rPr>
              <w:t>LAUDO TÉCNICO DE SEGURANÇA CONTRA INCÊNDIO E PÂNICO</w:t>
            </w:r>
          </w:p>
        </w:tc>
      </w:tr>
      <w:tr w:rsidR="00D76F5D" w:rsidRPr="000C3366" w:rsidTr="00EE7E53">
        <w:trPr>
          <w:cantSplit/>
          <w:trHeight w:val="283"/>
          <w:tblHeader/>
        </w:trPr>
        <w:tc>
          <w:tcPr>
            <w:tcW w:w="9743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1. IDENTIFICAÇÃO DA EDIFICAÇÃO E/OU ESPAÇO DESTINADO AO USO COLETIVO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6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Razão social: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CNJP: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5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Logradouro: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Nº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Complemento: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52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Bairro: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Cidade: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CEP: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6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Proprietário: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CPF/CNPJ: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6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Resp. pelo uso: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CPF/CNPJ: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6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Uso, divisão e descrição: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Nº PSCIP:</w:t>
            </w:r>
          </w:p>
        </w:tc>
      </w:tr>
      <w:tr w:rsidR="00D76F5D" w:rsidRPr="000C3366" w:rsidTr="00EE7E53">
        <w:trPr>
          <w:cantSplit/>
          <w:trHeight w:val="283"/>
          <w:tblHeader/>
        </w:trPr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2. IDENTIFICAÇÃO DO RESPONSÁVEL PELO LAUDO TÉCNICO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6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Nome: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CREA/CAU: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52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Endereço: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Nº</w:t>
            </w:r>
          </w:p>
        </w:tc>
        <w:tc>
          <w:tcPr>
            <w:tcW w:w="2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Complemento: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52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Bairro: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Cidade:</w:t>
            </w:r>
          </w:p>
        </w:tc>
        <w:tc>
          <w:tcPr>
            <w:tcW w:w="28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CEP: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6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E-mail: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Fone:</w:t>
            </w:r>
          </w:p>
        </w:tc>
      </w:tr>
      <w:tr w:rsidR="00D76F5D" w:rsidRPr="000C3366" w:rsidTr="00EE7E53">
        <w:trPr>
          <w:cantSplit/>
          <w:trHeight w:val="227"/>
          <w:tblHeader/>
        </w:trPr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Nº do documento de responsabilidade técnica:</w:t>
            </w:r>
          </w:p>
        </w:tc>
      </w:tr>
      <w:tr w:rsidR="00D76F5D" w:rsidRPr="000C3366" w:rsidTr="00EE7E53">
        <w:trPr>
          <w:cantSplit/>
          <w:trHeight w:val="283"/>
          <w:tblHeader/>
        </w:trPr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3. FUNDAMENTAÇÃO TÉCNICA</w:t>
            </w:r>
          </w:p>
        </w:tc>
      </w:tr>
      <w:tr w:rsidR="00D76F5D" w:rsidRPr="000C3366" w:rsidTr="00EE7E53">
        <w:trPr>
          <w:cantSplit/>
          <w:trHeight w:val="269"/>
          <w:tblHeader/>
        </w:trPr>
        <w:tc>
          <w:tcPr>
            <w:tcW w:w="974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6F5D" w:rsidRPr="00214DB6" w:rsidRDefault="00D76F5D" w:rsidP="00EE7E53">
            <w:pPr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bCs/>
                <w:sz w:val="18"/>
                <w:szCs w:val="18"/>
                <w:lang w:val="pt-BR"/>
              </w:rPr>
              <w:t>3.1 Itens das normas de referência não atendidos:</w:t>
            </w:r>
          </w:p>
          <w:p w:rsidR="00D76F5D" w:rsidRPr="00214DB6" w:rsidRDefault="00D76F5D" w:rsidP="00EE7E53">
            <w:pPr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Deve-se indicar qual item da norma acerca da medida de segurança não está sendo atendido. Por exemplo, caso a impossibilidade técnica se refira à janela de ventilação da caixa de escada tipo EP, o item de norma a ser indicado neste campo deve ser o 5.7.8.2 da IT 08.</w:t>
            </w:r>
          </w:p>
          <w:p w:rsidR="00D76F5D" w:rsidRPr="00214DB6" w:rsidRDefault="00D76F5D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</w:p>
        </w:tc>
      </w:tr>
      <w:tr w:rsidR="00D76F5D" w:rsidRPr="000C3366" w:rsidTr="00EE7E53">
        <w:trPr>
          <w:cantSplit/>
          <w:trHeight w:val="723"/>
          <w:tblHeader/>
        </w:trPr>
        <w:tc>
          <w:tcPr>
            <w:tcW w:w="974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76F5D" w:rsidRPr="00214DB6" w:rsidRDefault="00D76F5D" w:rsidP="00EE7E53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</w:p>
        </w:tc>
      </w:tr>
      <w:tr w:rsidR="00D76F5D" w:rsidRPr="000C3366" w:rsidTr="00EE7E53">
        <w:trPr>
          <w:cantSplit/>
          <w:trHeight w:val="2076"/>
          <w:tblHeader/>
        </w:trPr>
        <w:tc>
          <w:tcPr>
            <w:tcW w:w="9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76F5D" w:rsidRPr="00214DB6" w:rsidRDefault="00D76F5D" w:rsidP="00EE7E53">
            <w:pPr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bCs/>
                <w:sz w:val="18"/>
                <w:szCs w:val="18"/>
                <w:lang w:val="pt-BR"/>
              </w:rPr>
              <w:t>3.2 Descrição detalhada da impossibilidade técnica:</w:t>
            </w:r>
          </w:p>
          <w:p w:rsidR="00D76F5D" w:rsidRPr="00214DB6" w:rsidRDefault="00D76F5D" w:rsidP="00EE7E53">
            <w:pPr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Demonstrar que há na edificação situação na qual, para o cumprimento das exigências de norma, é necessária a demolição, modificação ou sobrecarga de elemento estrutural (viga, laje, pilar ou parede estrutural), que possa prejudicar a estabilidade ou o funcionamento da edificação.</w:t>
            </w:r>
          </w:p>
          <w:p w:rsidR="00D76F5D" w:rsidRPr="00214DB6" w:rsidRDefault="00D76F5D" w:rsidP="00EE7E53">
            <w:pPr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</w:p>
          <w:p w:rsidR="00D76F5D" w:rsidRPr="00214DB6" w:rsidRDefault="00D76F5D" w:rsidP="00EE7E53">
            <w:pPr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Citar as irregularidades existentes e justificar as impossibilidades técnicas de adequação à legislação vigente.</w:t>
            </w:r>
          </w:p>
          <w:p w:rsidR="00D76F5D" w:rsidRPr="00214DB6" w:rsidRDefault="00D76F5D" w:rsidP="00EE7E53">
            <w:pPr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</w:p>
          <w:p w:rsidR="00D76F5D" w:rsidRPr="00214DB6" w:rsidRDefault="00D76F5D" w:rsidP="00EE7E53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Indicar as adaptações propostas para cada irregularidade conforme os itens da IT 40.</w:t>
            </w:r>
          </w:p>
        </w:tc>
      </w:tr>
      <w:tr w:rsidR="00D76F5D" w:rsidRPr="000C3366" w:rsidTr="00EE7E53">
        <w:trPr>
          <w:cantSplit/>
          <w:trHeight w:val="832"/>
          <w:tblHeader/>
        </w:trPr>
        <w:tc>
          <w:tcPr>
            <w:tcW w:w="9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6F5D" w:rsidRPr="00214DB6" w:rsidRDefault="00D76F5D" w:rsidP="00EE7E53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bCs/>
                <w:sz w:val="18"/>
                <w:szCs w:val="18"/>
                <w:lang w:val="pt-BR"/>
              </w:rPr>
              <w:t>3.3 Imagens e detalhes (obrigatório):</w:t>
            </w:r>
          </w:p>
        </w:tc>
      </w:tr>
      <w:tr w:rsidR="00D76F5D" w:rsidRPr="000C3366" w:rsidTr="00EE7E53">
        <w:trPr>
          <w:cantSplit/>
          <w:trHeight w:val="283"/>
          <w:tblHeader/>
        </w:trPr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4. DECLARAÇÃO</w:t>
            </w:r>
          </w:p>
        </w:tc>
      </w:tr>
      <w:tr w:rsidR="00D76F5D" w:rsidRPr="000C3366" w:rsidTr="00EE7E53">
        <w:trPr>
          <w:cantSplit/>
          <w:trHeight w:val="3663"/>
          <w:tblHeader/>
        </w:trPr>
        <w:tc>
          <w:tcPr>
            <w:tcW w:w="9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6F5D" w:rsidRPr="00214DB6" w:rsidRDefault="00D76F5D" w:rsidP="00EE7E53">
            <w:pPr>
              <w:tabs>
                <w:tab w:val="left" w:pos="709"/>
              </w:tabs>
              <w:spacing w:before="120"/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Eu declaro, sob pena de incorrer no Art. 299¹ da Lei 2.848 de 07 de dezembro de 1940 (Código Penal Brasileiro) que vistoriei a edificação/espaço destinado ao uso coletivo em lide e que as informações por mim prestadas neste laudo são verídicas.</w:t>
            </w:r>
          </w:p>
          <w:p w:rsidR="00D76F5D" w:rsidRPr="00214DB6" w:rsidRDefault="00D76F5D" w:rsidP="00EE7E53">
            <w:pPr>
              <w:tabs>
                <w:tab w:val="left" w:pos="709"/>
              </w:tabs>
              <w:spacing w:before="120" w:line="360" w:lineRule="auto"/>
              <w:ind w:firstLine="708"/>
              <w:jc w:val="right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CIDADE DE ______________________, ___ DE ____________ </w:t>
            </w:r>
            <w:proofErr w:type="spellStart"/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DE</w:t>
            </w:r>
            <w:proofErr w:type="spellEnd"/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 20_______</w:t>
            </w:r>
          </w:p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 </w:t>
            </w:r>
          </w:p>
          <w:p w:rsidR="00D76F5D" w:rsidRPr="00214DB6" w:rsidRDefault="00D76F5D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_____________________________________________________</w:t>
            </w:r>
          </w:p>
          <w:p w:rsidR="00D76F5D" w:rsidRPr="00214DB6" w:rsidRDefault="00D76F5D" w:rsidP="00EE7E53">
            <w:pPr>
              <w:tabs>
                <w:tab w:val="left" w:pos="709"/>
              </w:tabs>
              <w:jc w:val="center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Assinatura</w:t>
            </w:r>
          </w:p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_____________________________</w:t>
            </w:r>
          </w:p>
          <w:p w:rsidR="00D76F5D" w:rsidRPr="00214DB6" w:rsidRDefault="00D76F5D" w:rsidP="00EE7E53">
            <w:pPr>
              <w:tabs>
                <w:tab w:val="left" w:pos="709"/>
              </w:tabs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sz w:val="18"/>
                <w:szCs w:val="18"/>
                <w:vertAlign w:val="superscript"/>
                <w:lang w:val="pt-BR"/>
              </w:rPr>
              <w:t>1</w:t>
            </w: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 xml:space="preserve"> Falsidade ideológica</w:t>
            </w:r>
          </w:p>
          <w:p w:rsidR="00D76F5D" w:rsidRPr="00214DB6" w:rsidRDefault="00D76F5D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>Art. 299</w:t>
            </w: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– 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        </w:r>
          </w:p>
          <w:p w:rsidR="00D76F5D" w:rsidRPr="00214DB6" w:rsidRDefault="00D76F5D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 xml:space="preserve">Pena </w:t>
            </w: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– reclusão, de um a cinco anos, e multa, se o documento é público, e reclusão de um a três anos, e multa, se o documento é particular.</w:t>
            </w:r>
          </w:p>
          <w:p w:rsidR="00D76F5D" w:rsidRPr="00214DB6" w:rsidRDefault="00D76F5D" w:rsidP="00EE7E53">
            <w:pPr>
              <w:tabs>
                <w:tab w:val="left" w:pos="709"/>
              </w:tabs>
              <w:jc w:val="both"/>
              <w:rPr>
                <w:rFonts w:ascii="Arial" w:eastAsia="Arial" w:hAnsi="Arial" w:cs="Arial"/>
                <w:sz w:val="18"/>
                <w:szCs w:val="18"/>
                <w:lang w:val="pt-BR"/>
              </w:rPr>
            </w:pPr>
            <w:r w:rsidRPr="00214DB6">
              <w:rPr>
                <w:rFonts w:ascii="Arial" w:eastAsia="Arial" w:hAnsi="Arial" w:cs="Arial"/>
                <w:b/>
                <w:sz w:val="18"/>
                <w:szCs w:val="18"/>
                <w:lang w:val="pt-BR"/>
              </w:rPr>
              <w:t xml:space="preserve">Parágrafo único </w:t>
            </w:r>
            <w:r w:rsidRPr="00214DB6">
              <w:rPr>
                <w:rFonts w:ascii="Arial" w:eastAsia="Arial" w:hAnsi="Arial" w:cs="Arial"/>
                <w:sz w:val="18"/>
                <w:szCs w:val="18"/>
                <w:lang w:val="pt-BR"/>
              </w:rPr>
              <w:t>– Se o agente é funcionário público, e comete o crime prevalecendo-se do cargo, ou se a falsificação ou alteração é de assentamento de registro civil, aumenta-se a pena de sexta parte.</w:t>
            </w:r>
          </w:p>
        </w:tc>
      </w:tr>
    </w:tbl>
    <w:p w:rsidR="007D5321" w:rsidRDefault="007D5321">
      <w:bookmarkStart w:id="0" w:name="_GoBack"/>
      <w:bookmarkEnd w:id="0"/>
    </w:p>
    <w:sectPr w:rsidR="007D5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2D"/>
    <w:rsid w:val="00310384"/>
    <w:rsid w:val="007D5321"/>
    <w:rsid w:val="00BA3CCB"/>
    <w:rsid w:val="00D76F5D"/>
    <w:rsid w:val="00E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29A64-6D97-43CB-BCA9-5EBD95E1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F5D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Style132">
    <w:name w:val="_Style 132"/>
    <w:basedOn w:val="Tabelanormal"/>
    <w:rsid w:val="00D76F5D"/>
    <w:pPr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Carley de Souza Rezende</dc:creator>
  <cp:keywords/>
  <dc:description/>
  <cp:lastModifiedBy>José Carley de Souza Rezende</cp:lastModifiedBy>
  <cp:revision>2</cp:revision>
  <dcterms:created xsi:type="dcterms:W3CDTF">2023-08-31T14:09:00Z</dcterms:created>
  <dcterms:modified xsi:type="dcterms:W3CDTF">2023-08-31T14:10:00Z</dcterms:modified>
</cp:coreProperties>
</file>