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32"/>
        <w:tblW w:w="978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704"/>
        <w:gridCol w:w="1220"/>
        <w:gridCol w:w="2829"/>
        <w:gridCol w:w="434"/>
        <w:gridCol w:w="1590"/>
        <w:gridCol w:w="3005"/>
      </w:tblGrid>
      <w:tr w:rsidR="005C0EB5" w:rsidRPr="00E74C41" w:rsidTr="00EE7E53">
        <w:trPr>
          <w:cantSplit/>
          <w:trHeight w:val="332"/>
          <w:tblHeader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0EB5" w:rsidRDefault="005C0EB5" w:rsidP="00EE7E53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0C3366">
              <w:rPr>
                <w:rFonts w:ascii="Arial" w:eastAsia="Arial" w:hAnsi="Arial" w:cs="Arial"/>
                <w:b/>
                <w:sz w:val="21"/>
                <w:szCs w:val="21"/>
              </w:rPr>
              <w:t>E.5.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1.B</w:t>
            </w:r>
            <w:r w:rsidRPr="000C3366">
              <w:rPr>
                <w:rFonts w:ascii="Arial" w:eastAsia="Arial" w:hAnsi="Arial" w:cs="Arial"/>
                <w:b/>
                <w:sz w:val="21"/>
                <w:szCs w:val="21"/>
              </w:rPr>
              <w:t xml:space="preserve"> LAUDO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PARA ANÁLISE P</w:t>
            </w:r>
            <w:r w:rsidRPr="000C3366">
              <w:rPr>
                <w:rFonts w:ascii="Arial" w:eastAsia="Arial" w:hAnsi="Arial" w:cs="Arial"/>
                <w:b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R</w:t>
            </w:r>
            <w:r w:rsidRPr="000C3366">
              <w:rPr>
                <w:rFonts w:ascii="Arial" w:eastAsia="Arial" w:hAnsi="Arial" w:cs="Arial"/>
                <w:b/>
                <w:sz w:val="21"/>
                <w:szCs w:val="21"/>
              </w:rPr>
              <w:t xml:space="preserve"> CORPO TÉCNICO</w:t>
            </w:r>
          </w:p>
          <w:p w:rsidR="005C0EB5" w:rsidRPr="00E74C41" w:rsidRDefault="005C0EB5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</w:tr>
      <w:tr w:rsidR="005C0EB5" w:rsidRPr="00E74C41" w:rsidTr="00EE7E53">
        <w:trPr>
          <w:cantSplit/>
          <w:trHeight w:val="264"/>
          <w:tblHeader/>
        </w:trPr>
        <w:tc>
          <w:tcPr>
            <w:tcW w:w="192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E74C41" w:rsidRDefault="005C0EB5" w:rsidP="00EE7E53">
            <w:pPr>
              <w:tabs>
                <w:tab w:val="left" w:pos="709"/>
              </w:tabs>
              <w:spacing w:before="40" w:after="40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24F9AE9" wp14:editId="32F6A015">
                  <wp:extent cx="720000" cy="720000"/>
                  <wp:effectExtent l="0" t="0" r="4445" b="4445"/>
                  <wp:docPr id="30" name="image162.png" descr="LogoCorpoDeBombeiros-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.png" descr="LogoCorpoDeBombeiros-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8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EB5" w:rsidRPr="00E74C41" w:rsidRDefault="005C0EB5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74C41">
              <w:rPr>
                <w:rFonts w:ascii="Arial" w:eastAsia="Arial" w:hAnsi="Arial" w:cs="Arial"/>
                <w:b/>
                <w:sz w:val="18"/>
              </w:rPr>
              <w:t>LAUDO TÉCNICO DE SEGURANÇA CONTRA INCÊNDIO E PÂNICO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1. IDENTIFICAÇÃO DA EDIFICAÇÃO E/OU ESPAÇO DESTINADO AO USO COLETIVO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Razão social: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CNJP: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5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Logradouro: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Nº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Complemento: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51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Bairro: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Cidade: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CEP: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Proprietário: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CPF/CNPJ: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Resp. pelo uso: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CPF/CNPJ: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Uso, divisão e descrição: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Nº PSCIP: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2. IDENTIFICAÇÃO DO RESPONSÁVEL PELO LAUDO TÉCNICO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Nome: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CREA/CAU: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51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Endereço: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Nº</w:t>
            </w: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Complemento: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51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Bairro: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Cidade:</w:t>
            </w: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CEP: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E-mail: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Fone: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Nº do documento de responsabilidade técnica: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 FUNDAMENTAÇÃO TÉCNICA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3.1 MOTIVAÇÃO PARA ANÁLISE PELO CORPO TÉCNICO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Assinalar a situação em projeto que motiva o encaminhamento para o Corpo Técnico: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Impossibilidade técnica 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</w:p>
        </w:tc>
        <w:tc>
          <w:tcPr>
            <w:tcW w:w="4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Ausência de normas 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Casos especiais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</w:p>
        </w:tc>
        <w:tc>
          <w:tcPr>
            <w:tcW w:w="4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Omissão de regras gerais e específicas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5C0EB5">
            <w:pPr>
              <w:pStyle w:val="PargrafodaLista"/>
              <w:widowControl/>
              <w:numPr>
                <w:ilvl w:val="2"/>
                <w:numId w:val="4"/>
              </w:numPr>
              <w:tabs>
                <w:tab w:val="left" w:pos="709"/>
              </w:tabs>
              <w:rPr>
                <w:b/>
                <w:sz w:val="18"/>
                <w:lang w:val="pt-BR"/>
              </w:rPr>
            </w:pPr>
            <w:r w:rsidRPr="00214DB6">
              <w:rPr>
                <w:b/>
                <w:sz w:val="18"/>
                <w:lang w:val="pt-BR"/>
              </w:rPr>
              <w:t>APLICAÇÃO DE NORMAS ESTRANGEIRAS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453"/>
              </w:tabs>
              <w:ind w:left="311" w:hanging="284"/>
              <w:rPr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>Assinalar se é proposta de aplicação de norma</w:t>
            </w:r>
            <w:r w:rsidRPr="00214DB6">
              <w:rPr>
                <w:color w:val="FF0000"/>
                <w:sz w:val="18"/>
                <w:lang w:val="pt-BR"/>
              </w:rPr>
              <w:t xml:space="preserve"> </w:t>
            </w:r>
            <w:r w:rsidRPr="00214DB6">
              <w:rPr>
                <w:sz w:val="18"/>
                <w:lang w:val="pt-BR"/>
              </w:rPr>
              <w:t>estrangeira (literatura internacional consagrada.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3"/>
              </w:numPr>
              <w:ind w:left="311" w:hanging="284"/>
              <w:rPr>
                <w:rFonts w:ascii="Calibri" w:eastAsia="Calibri" w:hAnsi="Calibri" w:cs="Calibri"/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 xml:space="preserve">Destaca-se que a proposta será pertinente somente mediante um dos casos previstos no item 3.1 deste anexo. 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</w:p>
        </w:tc>
        <w:tc>
          <w:tcPr>
            <w:tcW w:w="9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hAnsi="Arial" w:cs="Arial"/>
                <w:sz w:val="18"/>
                <w:lang w:val="pt-BR"/>
              </w:rPr>
              <w:t>Utilização de literaturas internacionais consagrada</w:t>
            </w:r>
          </w:p>
        </w:tc>
      </w:tr>
      <w:tr w:rsidR="005C0EB5" w:rsidRPr="00214DB6" w:rsidTr="00EE7E53">
        <w:trPr>
          <w:cantSplit/>
          <w:trHeight w:val="2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214DB6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O Responsável Técnico pode apresentar o dimensionamento de um sistema ou medidas contra incêndio e pânico com fundamentação em literaturas internacionais consagradas, nos casos de ausência de normas, de omissão de regras gerais e específicas, de impossibilidade técnica, nos casos especiais, ou quando o sistema de segurança sugerido pelo RT oferecer melhor nível de segurança. </w:t>
            </w: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18"/>
                <w:lang w:val="pt-BR"/>
              </w:rPr>
            </w:pP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214DB6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É necessário que o RT apresente em anexo o texto na íntegra da norma aplicada ao projeto (versão original e/ou traduzida). </w:t>
            </w: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18"/>
                <w:lang w:val="pt-BR"/>
              </w:rPr>
            </w:pPr>
          </w:p>
          <w:p w:rsidR="005C0EB5" w:rsidRPr="00214DB6" w:rsidRDefault="005C0EB5" w:rsidP="00EE7E53">
            <w:pPr>
              <w:tabs>
                <w:tab w:val="left" w:pos="709"/>
              </w:tabs>
              <w:spacing w:after="120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214DB6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Indicar os itens específicos, tabelas, anexos da norma utilizada de forma detalhada, e sua aplicação em cada parâmetro da medida preventiva projetada. 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3.2  DESCRIÇÂO DA SITUAÇÂO EM PROJETO</w:t>
            </w:r>
          </w:p>
        </w:tc>
      </w:tr>
      <w:tr w:rsidR="005C0EB5" w:rsidRPr="00214DB6" w:rsidTr="00EE7E53">
        <w:trPr>
          <w:cantSplit/>
          <w:trHeight w:val="251"/>
          <w:tblHeader/>
        </w:trPr>
        <w:tc>
          <w:tcPr>
            <w:tcW w:w="978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proofErr w:type="gramStart"/>
            <w:r w:rsidRPr="00214DB6">
              <w:rPr>
                <w:rFonts w:ascii="Arial" w:eastAsia="Arial" w:hAnsi="Arial" w:cs="Arial"/>
                <w:b/>
                <w:bCs/>
                <w:sz w:val="18"/>
                <w:lang w:val="pt-BR"/>
              </w:rPr>
              <w:t>3.2.1 Descrever</w:t>
            </w:r>
            <w:proofErr w:type="gramEnd"/>
            <w:r w:rsidRPr="00214DB6">
              <w:rPr>
                <w:rFonts w:ascii="Arial" w:eastAsia="Arial" w:hAnsi="Arial" w:cs="Arial"/>
                <w:b/>
                <w:bCs/>
                <w:sz w:val="18"/>
                <w:lang w:val="pt-BR"/>
              </w:rPr>
              <w:t xml:space="preserve"> detalhadamente a situação que será objeto de análise pelo Corpo Técnico, conforme cada caso assinalado no item 3.1 deste anexo. O RT deverá elaborar o laudo de acordo com o (s) caso (s) existente em projeto, com as informações pertinentes conforme a motivação indicada no item 3.1 deste anexo.</w:t>
            </w:r>
          </w:p>
        </w:tc>
      </w:tr>
      <w:tr w:rsidR="005C0EB5" w:rsidRPr="00214DB6" w:rsidTr="00EE7E53">
        <w:trPr>
          <w:cantSplit/>
          <w:trHeight w:val="676"/>
          <w:tblHeader/>
        </w:trPr>
        <w:tc>
          <w:tcPr>
            <w:tcW w:w="97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EB5" w:rsidRPr="00214DB6" w:rsidRDefault="005C0EB5" w:rsidP="00EE7E53">
            <w:pPr>
              <w:spacing w:line="276" w:lineRule="auto"/>
              <w:rPr>
                <w:rFonts w:ascii="Arial" w:eastAsia="Arial" w:hAnsi="Arial" w:cs="Arial"/>
                <w:sz w:val="18"/>
                <w:lang w:val="pt-BR"/>
              </w:rPr>
            </w:pPr>
          </w:p>
        </w:tc>
      </w:tr>
      <w:tr w:rsidR="005C0EB5" w:rsidRPr="00214DB6" w:rsidTr="00EE7E53">
        <w:trPr>
          <w:cantSplit/>
          <w:trHeight w:val="291"/>
          <w:tblHeader/>
        </w:trPr>
        <w:tc>
          <w:tcPr>
            <w:tcW w:w="97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C0EB5" w:rsidRPr="00214DB6" w:rsidRDefault="005C0EB5" w:rsidP="00EE7E53">
            <w:pPr>
              <w:spacing w:line="276" w:lineRule="auto"/>
              <w:rPr>
                <w:rFonts w:ascii="Arial" w:eastAsia="Arial" w:hAnsi="Arial" w:cs="Arial"/>
                <w:sz w:val="18"/>
                <w:lang w:val="pt-BR"/>
              </w:rPr>
            </w:pPr>
          </w:p>
        </w:tc>
      </w:tr>
      <w:tr w:rsidR="005C0EB5" w:rsidRPr="00214DB6" w:rsidTr="00EE7E53">
        <w:trPr>
          <w:cantSplit/>
          <w:trHeight w:val="1117"/>
          <w:tblHeader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Theme="minorHAnsi" w:eastAsia="Arial" w:hAnsiTheme="minorHAnsi" w:cs="Arial"/>
                <w:b/>
                <w:bCs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bCs/>
                <w:sz w:val="18"/>
                <w:lang w:val="pt-BR"/>
              </w:rPr>
              <w:t>3.2.2 Destaca-se ainda que, para os casos nos quais a edificação já estiver construída ou parte de sua estrutura estiver executada, este laudo deverá ser acompanhado de imagens da(s) área(s) onde será aplicada a norma estrangeira ou onde se encontra a impossibilidade de intervenção com legenda/ indicação de detalhes pertinentes.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PARA CASOS DE IMPOSSIBILIDADE TÉCNICA: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spacing w:after="120"/>
              <w:jc w:val="both"/>
              <w:rPr>
                <w:rFonts w:ascii="Arial" w:hAnsi="Arial" w:cs="Arial"/>
                <w:sz w:val="18"/>
                <w:lang w:val="pt-BR"/>
              </w:rPr>
            </w:pPr>
            <w:r w:rsidRPr="00214DB6">
              <w:rPr>
                <w:rFonts w:ascii="Arial" w:hAnsi="Arial" w:cs="Arial"/>
                <w:sz w:val="18"/>
                <w:lang w:val="pt-BR"/>
              </w:rPr>
              <w:t xml:space="preserve">Comprovar que há em projeto situação na qual, para o cumprimento das exigências de norma, é necessária a demolição, modificação ou sobrecarga de elementos estruturais (vigas, lajes, pilares ou paredes estruturais), que possa prejudicar a estabilidade ou o funcionamento da edificação.  Para a análise pelo Corpo Técnico o RT deverá ainda demonstrar e justificar a inviabilidade da adaptação da medida exigida segundo a IT 40 e demais normas vigentes, como preconizam os itens 2.2 e 5.5.1 da IT 40.  Observar ainda o disposto no item 5 da IT 40. 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lastRenderedPageBreak/>
              <w:t>PARA CASOS ESPECIAIS:</w:t>
            </w:r>
          </w:p>
          <w:p w:rsidR="005C0EB5" w:rsidRPr="00214DB6" w:rsidRDefault="005C0EB5" w:rsidP="00EE7E53">
            <w:pPr>
              <w:tabs>
                <w:tab w:val="left" w:pos="709"/>
              </w:tabs>
              <w:ind w:right="153"/>
              <w:rPr>
                <w:rFonts w:ascii="Arial" w:hAnsi="Arial" w:cs="Arial"/>
                <w:sz w:val="18"/>
                <w:lang w:val="pt-BR"/>
              </w:rPr>
            </w:pPr>
            <w:r w:rsidRPr="00214DB6">
              <w:rPr>
                <w:rFonts w:ascii="Arial" w:hAnsi="Arial" w:cs="Arial"/>
                <w:sz w:val="18"/>
                <w:lang w:val="pt-BR"/>
              </w:rPr>
              <w:t>Demonstrar que há em projeto pelo menos um dos casos descritos a seguir: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1"/>
              </w:numPr>
              <w:tabs>
                <w:tab w:val="left" w:pos="709"/>
              </w:tabs>
              <w:spacing w:after="120"/>
              <w:ind w:left="357" w:hanging="357"/>
              <w:rPr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>Situação na qual o risco de incêndio e pânico ultrapassa a capacidade das medidas de segurança, ou ainda quando a tecnologia proposta para permitir a proteção da edificação e do público não é prevista/exigida em Instrução Técnica ou Norma da ABNT. Para esse caso em especifico é necessário que se apresente uma revisão das normas pertinentes ao caso e que se comprove a inexistência de normas.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1"/>
              </w:numPr>
              <w:tabs>
                <w:tab w:val="left" w:pos="709"/>
              </w:tabs>
              <w:ind w:left="357" w:hanging="357"/>
              <w:rPr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>Situação na qual é necessário solicitar isenção de medida de segurança por incompatibilidade ou inviabilidade desta em relação à natureza da atividade praticada ou ao arranjo físico do local, desde que devidamente fundamentadas e desde que se aplique medidas alternativas para mitigar o risco existente. Nesse caso, o RT deverá comprovar de forma inequívoca a incompatibilidade da medida com a atividade exercida no local e atentar, em especial, para a comprovação da eficiência da medida proposta para mitigar o risco.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PARA  CASOS DE AUSÊNCIA DE NORMAS: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hAnsi="Arial" w:cs="Arial"/>
                <w:sz w:val="18"/>
                <w:lang w:val="pt-BR"/>
              </w:rPr>
              <w:t>Apresentar uma revisão das normas adotadas pelo CBMMG para a projeção de uma medida de segurança, de modo a demonstrar que há em projeto uma situação, que essa medida é exigida em norma, mas não há Instrução Técnica específica ou, na sua falta, Norma técnica da ABNT que definam os critérios/parâmetros de dimensionamento, instalação ou funcionamento.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PARA  CASOS DE OMISSÃO DE REGRAS GERAIS E ESPECÍFICAS: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hAnsi="Arial" w:cs="Arial"/>
                <w:sz w:val="18"/>
                <w:lang w:val="pt-BR"/>
              </w:rPr>
              <w:t>Apresentar uma relação das normas adotadas pelo CBMMG, com seus respectivos itens, para a projeção de determinada medida de segurança. Ainda, demonstrar que há em projeto uma situação na qual uma Instrução Técnica e/ou Norma da ABNT aborde a medida de segurança sem, contudo, apresentar os critérios/parâmetros de dimensionamento, instalação ou funcionamento, bem como as especificidades de ocupação, leiaute, estrutura ou tecnologia da edificação.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4. MODELO DE PROPOSTA DE MEDIDA PARA MITIGAR O RISCO EXISTENTE</w:t>
            </w:r>
          </w:p>
        </w:tc>
      </w:tr>
      <w:tr w:rsidR="005C0EB5" w:rsidRPr="00214DB6" w:rsidTr="00EE7E53">
        <w:trPr>
          <w:cantSplit/>
          <w:trHeight w:val="1870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O RT deverá propor medidas alternativas proporcionais ao risco existente para garantir a segurança em projeto. Para mitigar risco referente à inviabilidade de implementação de chuveiros automáticos, é necessária a projeção de outra medida que promova a extinção automática do incêndio. A eficiência da medida proposta deverá ser comprovada pelo RT da seguinte forma: 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27"/>
              </w:tabs>
              <w:spacing w:after="120"/>
              <w:ind w:left="357" w:hanging="357"/>
              <w:rPr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 xml:space="preserve">Pela aplicação de parâmetro, projeção de sistema ou medida prevista em norma estrangeira, conforme indicação do item 3.1 deste anexo. 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27"/>
              </w:tabs>
              <w:spacing w:after="120"/>
              <w:ind w:left="357" w:hanging="357"/>
              <w:rPr>
                <w:b/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>Pela analogia à adaptação prevista na IT 40, demais instruções técnicas e normas da ABNT, desde que se observe a majoração dos parâmetros de segurança conforme o risco existente e as possibilidades de adaptação do projeto.</w:t>
            </w:r>
          </w:p>
          <w:p w:rsidR="005C0EB5" w:rsidRPr="00214DB6" w:rsidRDefault="005C0EB5" w:rsidP="005C0EB5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27"/>
              </w:tabs>
              <w:spacing w:after="120"/>
              <w:ind w:left="357" w:hanging="357"/>
              <w:rPr>
                <w:b/>
                <w:sz w:val="18"/>
                <w:lang w:val="pt-BR"/>
              </w:rPr>
            </w:pPr>
            <w:r w:rsidRPr="00214DB6">
              <w:rPr>
                <w:sz w:val="18"/>
                <w:lang w:val="pt-BR"/>
              </w:rPr>
              <w:t xml:space="preserve">Pela comprovação em laudo do desempenho da medida projetada por meio de simulação computacional, de cálculos e equacionamento dos fenômenos relativos ao incêndio ou outro método científico válido para tal fim. </w:t>
            </w:r>
          </w:p>
        </w:tc>
      </w:tr>
      <w:tr w:rsidR="005C0EB5" w:rsidRPr="00214DB6" w:rsidTr="00EE7E53">
        <w:trPr>
          <w:cantSplit/>
          <w:trHeight w:val="264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5C0EB5" w:rsidRPr="00214DB6" w:rsidRDefault="005C0EB5" w:rsidP="00EE7E53">
            <w:pPr>
              <w:tabs>
                <w:tab w:val="left" w:pos="709"/>
              </w:tabs>
              <w:rPr>
                <w:rFonts w:asciiTheme="minorHAnsi" w:eastAsia="Arial" w:hAnsiTheme="minorHAnsi"/>
                <w:b/>
                <w:sz w:val="18"/>
                <w:lang w:val="pt-BR"/>
              </w:rPr>
            </w:pPr>
            <w:r w:rsidRPr="00214DB6">
              <w:rPr>
                <w:rFonts w:asciiTheme="minorHAnsi" w:eastAsia="Arial" w:hAnsiTheme="minorHAnsi" w:cs="Arial"/>
                <w:b/>
                <w:sz w:val="18"/>
                <w:lang w:val="pt-BR"/>
              </w:rPr>
              <w:t>5. DECLARAÇÃO</w:t>
            </w:r>
          </w:p>
        </w:tc>
      </w:tr>
      <w:tr w:rsidR="005C0EB5" w:rsidRPr="00214DB6" w:rsidTr="00EE7E53">
        <w:trPr>
          <w:cantSplit/>
          <w:trHeight w:val="3409"/>
          <w:tblHeader/>
        </w:trPr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Eu declaro, sob pena de incorrer no Art. 299¹ da Lei 2.848 de 07 de dezembro de 1940 (Código Penal Brasileiro) que vistoriei a edificação/espaço destinado ao uso coletivo em lide e que as informações por mim prestadas neste laudo são verídicas.</w:t>
            </w:r>
          </w:p>
          <w:p w:rsidR="005C0EB5" w:rsidRPr="00214DB6" w:rsidRDefault="005C0EB5" w:rsidP="00EE7E53">
            <w:pPr>
              <w:tabs>
                <w:tab w:val="left" w:pos="709"/>
              </w:tabs>
              <w:spacing w:before="120" w:line="360" w:lineRule="auto"/>
              <w:ind w:firstLine="708"/>
              <w:jc w:val="right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CIDADE DE ______________________, ___ DE ____________ </w:t>
            </w:r>
            <w:proofErr w:type="spellStart"/>
            <w:r w:rsidRPr="00214DB6">
              <w:rPr>
                <w:rFonts w:ascii="Arial" w:eastAsia="Arial" w:hAnsi="Arial" w:cs="Arial"/>
                <w:sz w:val="18"/>
                <w:lang w:val="pt-BR"/>
              </w:rPr>
              <w:t>DE</w:t>
            </w:r>
            <w:proofErr w:type="spellEnd"/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20_______</w:t>
            </w: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 </w:t>
            </w:r>
          </w:p>
          <w:p w:rsidR="005C0EB5" w:rsidRPr="00214DB6" w:rsidRDefault="005C0EB5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_____________________________________________________</w:t>
            </w:r>
          </w:p>
          <w:p w:rsidR="005C0EB5" w:rsidRPr="00214DB6" w:rsidRDefault="005C0EB5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Assinatura</w:t>
            </w: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_____________________________</w:t>
            </w:r>
          </w:p>
          <w:p w:rsidR="005C0EB5" w:rsidRPr="00214DB6" w:rsidRDefault="005C0EB5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vertAlign w:val="superscript"/>
                <w:lang w:val="pt-BR"/>
              </w:rPr>
              <w:t>1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Falsidade ideológica</w:t>
            </w:r>
          </w:p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Art. 299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      </w:r>
          </w:p>
          <w:p w:rsidR="005C0EB5" w:rsidRPr="00214DB6" w:rsidRDefault="005C0EB5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 xml:space="preserve">Pena 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reclusão, de um a cinco anos, e multa, se o documento é público, e reclusão de um a três anos, e multa, se o documento é particular.</w:t>
            </w:r>
          </w:p>
          <w:p w:rsidR="005C0EB5" w:rsidRPr="00214DB6" w:rsidRDefault="005C0EB5" w:rsidP="00EE7E53">
            <w:pPr>
              <w:tabs>
                <w:tab w:val="left" w:pos="709"/>
              </w:tabs>
              <w:spacing w:before="120" w:after="120"/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 xml:space="preserve">Parágrafo único 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Se o agente é funcionário público, e comete o crime prevalecendo-se do cargo, ou se a falsificação ou alteração é de assentamento de registro civil, aumenta-se a pena de sexta parte.</w:t>
            </w:r>
          </w:p>
        </w:tc>
      </w:tr>
    </w:tbl>
    <w:p w:rsidR="007D5321" w:rsidRDefault="007D5321">
      <w:bookmarkStart w:id="0" w:name="_GoBack"/>
      <w:bookmarkEnd w:id="0"/>
    </w:p>
    <w:sectPr w:rsidR="007D5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2CE1"/>
    <w:multiLevelType w:val="multilevel"/>
    <w:tmpl w:val="C4AEF6F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B11CD4"/>
    <w:multiLevelType w:val="multilevel"/>
    <w:tmpl w:val="45985D5E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574C"/>
    <w:multiLevelType w:val="hybridMultilevel"/>
    <w:tmpl w:val="CA244816"/>
    <w:lvl w:ilvl="0" w:tplc="396C780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C57615"/>
    <w:multiLevelType w:val="multilevel"/>
    <w:tmpl w:val="D4600F60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12FF6"/>
    <w:multiLevelType w:val="hybridMultilevel"/>
    <w:tmpl w:val="5B3697AC"/>
    <w:lvl w:ilvl="0" w:tplc="27D8FE9C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C3"/>
    <w:rsid w:val="00310384"/>
    <w:rsid w:val="005C0EB5"/>
    <w:rsid w:val="007D5321"/>
    <w:rsid w:val="00967DC3"/>
    <w:rsid w:val="00B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5353D-7326-4C7E-83E7-D1AC032F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EB5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5C0EB5"/>
    <w:pPr>
      <w:ind w:left="118"/>
      <w:jc w:val="both"/>
    </w:pPr>
    <w:rPr>
      <w:rFonts w:ascii="Arial" w:eastAsia="Arial" w:hAnsi="Arial" w:cs="Arial"/>
      <w:lang w:eastAsia="en-US"/>
    </w:rPr>
  </w:style>
  <w:style w:type="table" w:customStyle="1" w:styleId="Style132">
    <w:name w:val="_Style 132"/>
    <w:basedOn w:val="Tabelanormal"/>
    <w:rsid w:val="005C0EB5"/>
    <w:pPr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1090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2023-08-31T14:10:00Z</dcterms:created>
  <dcterms:modified xsi:type="dcterms:W3CDTF">2023-08-31T14:11:00Z</dcterms:modified>
</cp:coreProperties>
</file>