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7B52AB"/>
          <w:sz w:val="32"/>
        </w:rPr>
        <w:t>ВИТЯГ З АНКЕТИ ПАЦІЄНТА</w:t>
      </w:r>
    </w:p>
    <w:p>
      <w:pPr>
        <w:jc w:val="center"/>
        <w:spacing w:before="0" w:after="40"/>
      </w:pPr>
      <w:r>
        <w:rPr>
          <w:rFonts w:ascii="Calibri" w:hAnsi="Calibri"/>
          <w:b w:val="0"/>
          <w:i/>
          <w:color w:val="646464"/>
          <w:sz w:val="22"/>
        </w:rPr>
        <w:t>Скарги та порушення здоров'я</w:t>
      </w:r>
    </w:p>
    <w:p>
      <w:pPr>
        <w:jc w:val="center"/>
        <w:spacing w:before="0" w:after="160"/>
      </w:pPr>
      <w:r>
        <w:rPr>
          <w:rFonts w:ascii="Calibri" w:hAnsi="Calibri"/>
          <w:b/>
          <w:i w:val="0"/>
          <w:color w:val="F0811E"/>
          <w:sz w:val="26"/>
        </w:rPr>
        <w:t>Traets Magdalena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1. КОНТАКТНІ ДАНІ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Поле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ПІБ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Traets Magdalena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Дата народження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12.05.1962 (64 роки)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Телефон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+45 24979495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Email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marleen.traets@yahoo.com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Адреса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Emdrupvej 24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Рід занять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Господиня гест-хаусу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Подорожі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Нігерія (2019, 2021), Угорщина (2 роки тому), Дубай (2 роки тому), США (давно)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2. АНТРОПОМЕТРИЧНІ ПОКАЗНИКИ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Зріст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158 см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Вага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55 кг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талії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живота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грудей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Об'єм стегон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виміряно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3. ОСНОВНІ СКАРГИ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Система / Орган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Скарга / Порушення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Кровообіг / Кінцівки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Руки та ноги завжди холодні (навіть влітку) ⚠️. Оніміння рук і ніг вночі та вранці — доводиться сідати прямо для відновлення кровообігу ⚠️. Поколювання, скутість. Дивні відчуття по тілу при початку руху після нерухомості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Хребет / Спина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Спина часто «виходить» — регулярно відвідує хіропрактика та фізіотерапевта. Куприк — падіння рік тому, запалення та зміщення, болі досі ⚠️. Часті судоми ніг вночі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Суглоби / Кінцівки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Болі в обох руках. Скутий палець правої стопи. Гомілковостоп — травма 3 роки тому, сильний набряк, не може бігати досі ⚠️. Рука — падіння 2007 р., досі відчуває скутість і хрускіт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Панічні атаки / Нервова система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Напади: тіло починає трястись як від холоду, поверхневе дихання, відчуття нестачі повітря ⚠️. Руки завжди холодні, синдром холодних кінцівок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Гінекологія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ВПЛ (високоризикований тип) — 2 біопсії (червень 2024 та січень 2025), зміни клітин не виявлено. Повторна перевірка через 1 рік ⚠️. Кіста (жіноча зона) — виявлена рік тому, при повторній біопсії відсутня. Менопауза — цикл відсутній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Засинає пізно (іноді після 00:00), важко засинає. Прокидається щонайменше 4 рази за ніч ⚠️. Прокидається не відпочившою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ШКТ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Здуття та гази (покращення при відмові від хліба). Іноді печія. Іноді відрижка. Стілець 1–2 рази/день, змішаний, іноді рідкий з частинками неперетравленої їжі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Емоційний стан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Стрес через особисту ситуацію в шлюбі. Пригніченість через фізичний стан. Перепади настрою. Тривога — інколи з причини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COVID-19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Двічі: 2020 та 2021 рр. Симптоми: кашель, жар, пітливість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Менопауза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Цикл відсутній. Сухість (менопауза). Вік менопаузи не уточнено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4. ОБТЯЖЕНИЙ СІМЕЙНИЙ АНАМНЕЗ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402"/>
        <w:gridCol w:w="5953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Родич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Захворювання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Батько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Проблеми зі шлунком, головні болі, носив окуляри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Мати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Шлункова кровотеча (~40–50 років)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Сестра 1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Захворювання крові — з 2013 р. не може повністю самостійно функціонувати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Сестра 2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Проблеми зі шкірою стоп та рук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5. ТРАВМИ ТА ОПЕРАТИВНІ ВТРУЧАННЯ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2551"/>
        <w:gridCol w:w="6803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Рік / Вік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Втручання / Травма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Дитинство (вік 5)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Травма голови — розтин шкіри, зашито лікарем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2007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Падіння на руку — сильний набряк і синяк. Досі скутість і хрускіт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3 роки тому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Травма гомілковостопу — набряк, синяк. Біг досі викликає біль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2024 (червень)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Біопсія (жіноча зона) — ВПЛ, зміни клітин не виявлено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2025 (січень)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Біопсія повторна — норма. Спостереження через 1 рік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2025 (рік тому)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Падіння на куприк — запалення, зміщення. Болі досі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 анамнезі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Тендиніт. Видалено 4–5 зубів (давно) + 1 рік тому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6. ПОТОЧНА ТЕРАПІЯ / БАДи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Препарат / БАД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D3/K2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Кістки, імунітет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Магній гліцинат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Нервова система, судоми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Омега-3 (риб'ячий жир)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Серцево-судинна система, запалення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Омега-7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Слизові оболонки, суглоби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С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Імунітет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Е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Антиоксидант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Вітамін 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Зір, імунітет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Підтримка нервів (Dr. Berg)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Нейропатія, кровообіг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Куркума (Turmeric)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Протизапальний ефект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Мультивітаміни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Загальна підтримка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Електроліти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Баланс мінералів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7B52AB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7. ХАРЧОВІ ЗВИЧКИ ТА ПОРУШЕННЯ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4C8F0"/>
          <w:left w:val="single" w:sz="4" w:color="D4C8F0"/>
          <w:bottom w:val="single" w:sz="4" w:color="D4C8F0"/>
          <w:right w:val="single" w:sz="4" w:color="D4C8F0"/>
          <w:insideH w:val="single" w:sz="4" w:color="D4C8F0"/>
          <w:insideV w:val="single" w:sz="4" w:color="D4C8F0"/>
        </w:tblBorders>
      </w:tblPr>
      <w:tblGrid>
        <w:gridCol w:w="3118"/>
        <w:gridCol w:w="6236"/>
      </w:tblGrid>
      <w:tr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Показник</w:t>
            </w:r>
          </w:p>
        </w:tc>
        <w:tc>
          <w:tcPr>
            <w:tcW w:type="dxa" w:w="4986"/>
            <w:shd w:val="clear" w:color="auto" w:fill="7B52A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Дані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Кількість прийомів їжі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4 рази на день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Сніданок (10:00–11:00)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Яйця з салатом/сиром/темним хлібом; смузі; тепла вівсянка з ягодами або бананом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Обід (нерегулярно)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Салат, курячий бургер, сендвіч з сиром або шинкою, яйця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Вечеря (19:00–20:00)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Картопля + овочі + м'ясо; рис + овочі + риба; суп; іноді паста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Перекуси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Горіхи, смузі, фрукти, йогурт з мюслі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Порція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250–300 г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Більше їсть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Ввечері ⚠️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Вода на день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1000–1500 мл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Кава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Не п'є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Спорт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Розтяжки та ходьба — щодня (намагається)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Виключила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Білий цукор, молоко, білий хліб, каву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Солодке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0811E"/>
                <w:sz w:val="21"/>
              </w:rPr>
              <w:t>6/10 — знову з'явилась тяга ⚠️</w:t>
            </w:r>
          </w:p>
        </w:tc>
      </w:tr>
      <w:tr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Борошняне</w:t>
            </w:r>
          </w:p>
        </w:tc>
        <w:tc>
          <w:tcPr>
            <w:tcW w:type="dxa" w:w="4986"/>
            <w:shd w:val="clear" w:color="auto" w:fill="EEE8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6/10</w:t>
            </w:r>
          </w:p>
        </w:tc>
      </w:tr>
      <w:tr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1"/>
              </w:rPr>
              <w:t>Алкоголь</w:t>
            </w:r>
          </w:p>
        </w:tc>
        <w:tc>
          <w:tcPr>
            <w:tcW w:type="dxa" w:w="498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1"/>
              </w:rPr>
              <w:t>Майже ніколи</w:t>
            </w:r>
          </w:p>
        </w:tc>
      </w:tr>
    </w:tbl>
    <w:p>
      <w:pPr>
        <w:spacing w:before="0" w:after="80"/>
      </w:pPr>
    </w:p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819"/>
      </w:tblGrid>
      <w:tr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Дата складання витягу: ________________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6464"/>
                <w:sz w:val="19"/>
              </w:rPr>
              <w:t>Лікар: ________________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