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i w:val="0"/>
          <w:sz w:val="28"/>
        </w:rPr>
        <w:t>Заключение по тестированию</w:t>
      </w:r>
    </w:p>
    <w:p>
      <w:pPr>
        <w:spacing w:before="0" w:after="120"/>
        <w:jc w:val="right"/>
      </w:pPr>
      <w:r>
        <w:rPr>
          <w:rFonts w:ascii="Arial" w:hAnsi="Arial"/>
          <w:b w:val="0"/>
          <w:i w:val="0"/>
          <w:sz w:val="22"/>
        </w:rPr>
        <w:t>13.06.2026</w:t>
      </w:r>
    </w:p>
    <w:p>
      <w:pPr>
        <w:spacing w:after="80"/>
      </w:pPr>
      <w:r>
        <w:rPr>
          <w:rFonts w:ascii="Arial" w:hAnsi="Arial"/>
          <w:b/>
          <w:sz w:val="22"/>
        </w:rPr>
        <w:t>Traets Magdalena, 12.05.1962</w:t>
      </w:r>
    </w:p>
    <w:p>
      <w:pPr>
        <w:spacing w:before="0" w:after="240"/>
      </w:pPr>
      <w:r>
        <w:rPr>
          <w:rFonts w:ascii="Arial" w:hAnsi="Arial"/>
          <w:b w:val="0"/>
          <w:i/>
          <w:sz w:val="22"/>
        </w:rPr>
        <w:t>Биологический возраст — 69 лет</w:t>
      </w:r>
    </w:p>
    <w:p>
      <w:pPr>
        <w:spacing w:before="200" w:after="120"/>
      </w:pPr>
      <w:r>
        <w:rPr>
          <w:rFonts w:ascii="Arial" w:hAnsi="Arial"/>
          <w:b/>
          <w:i/>
          <w:sz w:val="22"/>
          <w:shd w:val="clear" w:color="auto" w:fill="F4B942"/>
        </w:rPr>
        <w:t>Что происходит в организме:</w:t>
      </w:r>
    </w:p>
    <w:p>
      <w:pPr>
        <w:spacing w:before="200" w:after="60"/>
      </w:pPr>
      <w:r>
        <w:rPr>
          <w:rFonts w:ascii="Arial" w:hAnsi="Arial"/>
          <w:b/>
          <w:sz w:val="22"/>
        </w:rPr>
        <w:t>НЕРВНАЯ СИСТЕМА И САМОЧУВСТВИЕ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Нервная система истощена — быстрая утомляемость, сложно восстановиться после нагрузок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Вегетативная нервная система работает нестабильно — возможны перепады давления, самочувствия, температуры тела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Снижен мелатонин — возможны нарушения сна и трудности с засыпанием</w:t>
      </w:r>
    </w:p>
    <w:p>
      <w:pPr>
        <w:spacing w:before="200" w:after="60"/>
      </w:pPr>
      <w:r>
        <w:rPr>
          <w:rFonts w:ascii="Arial" w:hAnsi="Arial"/>
          <w:b/>
          <w:sz w:val="22"/>
        </w:rPr>
        <w:t>ПОЗВОНОЧНИК И СУСТАВЫ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Два верхних позвонка в шее смещены — пережимают сосуды и нервы. Это может вызывать головные боли, головокружение, онемение рук, ухудшение слуха и зрения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Позвоночник изношен — диски истончены и испытывают повышенную нагрузку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Таз стоит неровно, сустав между крестцом и тазовой костью работает неправильно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Свод стопы уплощён — плоскостопие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Суставы изношены — хрящ постепенно истончается</w:t>
      </w:r>
    </w:p>
    <w:p>
      <w:pPr>
        <w:spacing w:before="200" w:after="60"/>
      </w:pPr>
      <w:r>
        <w:rPr>
          <w:rFonts w:ascii="Arial" w:hAnsi="Arial"/>
          <w:b/>
          <w:sz w:val="22"/>
        </w:rPr>
        <w:t>СЕРДЦЕ И СОСУДЫ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На стенках сосудов оседают жировые отложения — сосуды постепенно сужаются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Вены на ногах начинают расширяться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Расширение вен в области прямой кишки</w:t>
      </w:r>
    </w:p>
    <w:p>
      <w:pPr>
        <w:spacing w:before="200" w:after="60"/>
      </w:pPr>
      <w:r>
        <w:rPr>
          <w:rFonts w:ascii="Arial" w:hAnsi="Arial"/>
          <w:b/>
          <w:sz w:val="22"/>
        </w:rPr>
        <w:t>ЖИВОТ И ПИЩЕВАРЕНИЕ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 кишечнике избыточное количество бактерий — возможно вздутие, дискомфорт и нарушение всасывания питательных веществ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Организм плохо перерабатывает сахар — уровень глюкозы может повышаться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Желчь вытекает медленно и плохо выводится — застой желчи, риск образования камней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Поджелудочная железа работает с перегрузкой и раздражена</w:t>
      </w:r>
    </w:p>
    <w:p>
      <w:pPr>
        <w:spacing w:before="200" w:after="60"/>
      </w:pPr>
      <w:r>
        <w:rPr>
          <w:rFonts w:ascii="Arial" w:hAnsi="Arial"/>
          <w:b/>
          <w:sz w:val="22"/>
        </w:rPr>
        <w:t>ГОРМОНЫ И ОБМЕН ВЕЩЕСТВ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Щитовидная железа работает нестабильно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Возможно, иммунная система воздействует на щитовидную железу (требует дополнительной проверки у врача)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Надпочечники вырабатывают гормон стресса в недостаточном или нестабильном количестве</w:t>
      </w:r>
    </w:p>
    <w:p>
      <w:pPr>
        <w:spacing w:before="200" w:after="60"/>
      </w:pPr>
      <w:r>
        <w:rPr>
          <w:rFonts w:ascii="Arial" w:hAnsi="Arial"/>
          <w:b/>
          <w:sz w:val="22"/>
        </w:rPr>
        <w:t>ЗУБЫ И ДЁСНЫ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Дёсны воспалены, ткань вокруг зубов постепенно разрушается</w:t>
      </w:r>
    </w:p>
    <w:p>
      <w:pPr>
        <w:spacing w:before="200" w:after="60"/>
      </w:pPr>
      <w:r>
        <w:rPr>
          <w:rFonts w:ascii="Arial" w:hAnsi="Arial"/>
          <w:b/>
          <w:sz w:val="22"/>
        </w:rPr>
        <w:t>ГЛАЗА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Боковое зрение справа снижено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Трудно видеть вблизи — возрастное изменение зрения</w:t>
      </w:r>
    </w:p>
    <w:p>
      <w:pPr>
        <w:spacing w:before="200" w:after="60"/>
      </w:pPr>
      <w:r>
        <w:rPr>
          <w:rFonts w:ascii="Arial" w:hAnsi="Arial"/>
          <w:b/>
          <w:sz w:val="22"/>
        </w:rPr>
        <w:t>ИНФЕКЦИИ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 организме активны вирусы герпеса нескольких типов (1, 3 и 7)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Обнаружен вирус папилломы человека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 организме присутствуют паразиты</w:t>
      </w:r>
    </w:p>
    <w:p>
      <w:pPr>
        <w:spacing w:before="200" w:after="60"/>
      </w:pPr>
      <w:r>
        <w:rPr>
          <w:rFonts w:ascii="Arial" w:hAnsi="Arial"/>
          <w:b/>
          <w:sz w:val="22"/>
        </w:rPr>
        <w:t>ЧЕГО НЕ ХВАТАЕТ ОРГАНИЗМУ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Не хватает витаминов: A, D, PP (B3), B2, B5, B6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Не хватает строительного материала для клеток — аминокислот: аспарагин, глютамин, глицин, пролин, таурин, цитрулин, ГАМК, орнитин, карнитин, глутатион, лейцин, треонин, фенилаланин</w:t>
      </w:r>
    </w:p>
    <w:p>
      <w:pPr>
        <w:spacing w:before="200" w:after="60"/>
      </w:pPr>
      <w:r>
        <w:rPr>
          <w:rFonts w:ascii="Arial" w:hAnsi="Arial"/>
          <w:b/>
          <w:sz w:val="22"/>
        </w:rPr>
        <w:t>ЧТО ПЛОХО ПЕРЕНОСИТ ОРГАНИЗМ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Плохо реагирует на: бобовые, орехи, рыбу жирных сортов, сладкое и сахар, дрожжи, искусственные красители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Чувствительность к запахам: парфюмерия, химические вещества, летучие соединения</w:t>
      </w:r>
    </w:p>
    <w:p/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С заботой и верой в Вас,</w:t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ваш Health-coach Anna Soloviova</w:t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и команда проекта WELLNESS CODE by Anna Soloviova</w:t>
      </w:r>
    </w:p>
    <w:sectPr w:rsidR="00FC693F" w:rsidRPr="0006063C" w:rsidSect="00034616">
      <w:pgSz w:w="12240" w:h="15840"/>
      <w:pgMar w:top="1200" w:right="1440" w:bottom="12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