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32"/>
        </w:rPr>
        <w:t>COMPETITOR ANALYSIS</w:t>
      </w:r>
    </w:p>
    <w:p>
      <w:pPr>
        <w:jc w:val="center"/>
      </w:pPr>
      <w:r>
        <w:rPr>
          <w:color w:val="555555"/>
          <w:sz w:val="20"/>
        </w:rPr>
        <w:t>WellNest Scribe  ·  Caribbean AI Medical Scribe Platform  ·  June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Jamaican Patois</w:t>
              <w:br/>
              <w:t>Speech Recognition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Caribbean Clinical</w:t>
              <w:br/>
              <w:t>Terminology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Under 60 sec</w:t>
              <w:br/>
              <w:t>Note Generation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Offline / Low-</w:t>
              <w:br/>
              <w:t>Bandwidth Operation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EHR Integration</w:t>
              <w:br/>
              <w:t>Readiness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Pricing for</w:t>
              <w:br/>
              <w:t>Caribbean Market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WellNest Scribe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Proprietary — built</w:t>
              <w:br/>
              <w:t>from ground up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Trained on</w:t>
              <w:br/>
              <w:t>local data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Streaming —</w:t>
              <w:br/>
              <w:t>&lt;60 sec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Audio stores locally;</w:t>
              <w:br/>
              <w:t>notes need connectivity.</w:t>
              <w:br/>
              <w:t>Offline-first on roadmap.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Integration-ready</w:t>
              <w:br/>
              <w:t>architecture; Caribbean</w:t>
              <w:br/>
              <w:t>HER connections in progress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Affordable</w:t>
              <w:br/>
              <w:t>@ USD 94/mo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Nuance DAX</w:t>
              <w:br/>
              <w:t>(Microsoft)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US-accented</w:t>
              <w:br/>
              <w:t>English only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 clinical</w:t>
              <w:br/>
              <w:t>terminology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Real-time /</w:t>
              <w:br/>
              <w:t>post-visit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Cloud-</w:t>
              <w:br/>
              <w:t>dependent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Epic / Meditech</w:t>
              <w:br/>
              <w:t>native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USD 1,512/mo</w:t>
              <w:br/>
              <w:t>per provider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Abridge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Not</w:t>
              <w:br/>
              <w:t>supported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 clinical</w:t>
              <w:br/>
              <w:t>terminology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Real-time</w:t>
              <w:br/>
              <w:t>(Epic-first)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Cloud-</w:t>
              <w:br/>
              <w:t>dependent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Epic-first;</w:t>
              <w:br/>
              <w:t>limited otherwise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USD 300–500/mo</w:t>
              <w:br/>
              <w:t>enterprise only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Freed AI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Not</w:t>
              <w:br/>
              <w:t>supported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Generic — no</w:t>
              <w:br/>
              <w:t>Caribbean context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~1–2 min</w:t>
              <w:br/>
              <w:t>post-visit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Cloud-</w:t>
              <w:br/>
              <w:t>dependent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Manual copy-paste;</w:t>
              <w:br/>
              <w:t>no API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6"/>
              </w:rPr>
              <w:t>USD 99/mo</w:t>
              <w:br/>
              <w:t>(US-focused)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✔ = Yes / implemented     ✘ = Not supported     ~ = Partial / in progress</w:t>
      </w:r>
    </w:p>
    <w:p/>
    <w:p>
      <w:r>
        <w:rPr>
          <w:b/>
          <w:sz w:val="22"/>
        </w:rPr>
        <w:t>Why competitors cannot easily replicate WellNest's advantages:</w:t>
      </w:r>
    </w:p>
    <w:p>
      <w:pPr>
        <w:pStyle w:val="ListBullet"/>
      </w:pPr>
      <w:r>
        <w:rPr>
          <w:b/>
          <w:sz w:val="20"/>
        </w:rPr>
        <w:t xml:space="preserve">Jamaican Patois ASR: </w:t>
      </w:r>
      <w:r>
        <w:rPr>
          <w:sz w:val="20"/>
        </w:rPr>
        <w:t>No competing platform supports Caribbean Creole speech. Building a Patois ASR pipeline requires years of curated local audio — US vendors have no commercial incentive to invest in a market this size.</w:t>
      </w:r>
    </w:p>
    <w:p>
      <w:pPr>
        <w:pStyle w:val="ListBullet"/>
      </w:pPr>
      <w:r>
        <w:rPr>
          <w:b/>
          <w:sz w:val="20"/>
        </w:rPr>
        <w:t xml:space="preserve">Offline / Low-Bandwidth (Roadmap): </w:t>
      </w:r>
      <w:r>
        <w:rPr>
          <w:sz w:val="20"/>
        </w:rPr>
        <w:t>All major competitors are fully cloud-dependent. WellNest decouples audio recording from processing today; fully offline note generation is on the product roadmap and is an architectural advantage US platforms would need to redesign to match.</w:t>
      </w:r>
    </w:p>
    <w:p>
      <w:pPr>
        <w:pStyle w:val="ListBullet"/>
      </w:pPr>
      <w:r>
        <w:rPr>
          <w:b/>
          <w:sz w:val="20"/>
        </w:rPr>
        <w:t xml:space="preserve">Caribbean Data Protection Compliance: </w:t>
      </w:r>
      <w:r>
        <w:rPr>
          <w:sz w:val="20"/>
        </w:rPr>
        <w:t>WellNest is built for Jamaica DPA 2020, T&amp;T DPA 2011, and Barbados DPA 2019. US platforms are HIPAA-compliant only — a different legal framework that does not satisfy Caribbean statutory requirements.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At USD 94/month, WellNest is 16× cheaper than Nuance DAX (USD 1,512/mo). The price is calibrated to Caribbean private practice economics, not US insurance-reimbursed physician income.</w:t>
      </w:r>
    </w:p>
    <w:p>
      <w:pPr>
        <w:pStyle w:val="ListBullet"/>
      </w:pPr>
      <w:r>
        <w:rPr>
          <w:b/>
          <w:sz w:val="20"/>
        </w:rPr>
        <w:t xml:space="preserve">Caribbean Clinical Terminology: </w:t>
      </w:r>
      <w:r>
        <w:rPr>
          <w:sz w:val="20"/>
        </w:rPr>
        <w:t>Proprietary drug names, tropical disease differentials, and local herb/remedy references are absent from US-trained models. WellNest injects per-doctor custom terminology into every note generation prompt.</w:t>
      </w:r>
    </w:p>
    <w:p/>
    <w:p>
      <w:pPr>
        <w:jc w:val="right"/>
      </w:pPr>
      <w:r>
        <w:rPr>
          <w:i/>
          <w:color w:val="999999"/>
          <w:sz w:val="16"/>
        </w:rPr>
        <w:t>Prepared June 2026  ·  WellNest Scribe  ·  Confidential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