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四 CAP5章节  @Conditional条件注册bean</w:t>
      </w:r>
    </w:p>
    <w:p>
      <w:pPr>
        <w:ind w:firstLine="42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1,将IOC容器注册bean时, 当操作系统为WINDOWS时,注册Lison实例; 当操作系统为LINUX时, 注册James实例,此时要用得@Conditional注解进行定制化条件选择注册bean;</w:t>
      </w:r>
    </w:p>
    <w:p>
      <w:pPr>
        <w:ind w:firstLine="42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2,新建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Cap7MainConfig1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.java,</w:t>
      </w:r>
    </w:p>
    <w:p>
      <w:pPr>
        <w:ind w:firstLine="42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3079115" cy="3566160"/>
            <wp:effectExtent l="0" t="0" r="6985" b="1524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新建WinCondition.java类做为条件类, 同时必须得实现spring提供的Confition接口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83835" cy="3234055"/>
            <wp:effectExtent l="0" t="0" r="12065" b="4445"/>
            <wp:docPr id="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323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新建</w:t>
      </w:r>
      <w:r>
        <w:rPr>
          <w:rFonts w:hint="eastAsia"/>
          <w:lang w:val="en-US" w:eastAsia="zh-CN"/>
        </w:rPr>
        <w:t xml:space="preserve"> LinuxCondition条件类, 用来处理操作系统为LINUX的bean注册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432300" cy="2837815"/>
            <wp:effectExtent l="0" t="0" r="6350" b="635"/>
            <wp:docPr id="1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2,    </w:t>
      </w:r>
      <w:r>
        <w:rPr>
          <w:rFonts w:hint="eastAsia" w:ascii="Consolas" w:hAnsi="Consolas" w:eastAsia="Consolas"/>
          <w:color w:val="3F7F5F"/>
          <w:sz w:val="24"/>
        </w:rPr>
        <w:t>把IOC容器里的所有person实例名打印出来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>(为了看效果,刚开始在配置类可以</w:t>
      </w:r>
      <w:r>
        <w:rPr>
          <w:rFonts w:hint="eastAsia" w:ascii="Consolas" w:hAnsi="Consolas" w:eastAsia="宋体"/>
          <w:b/>
          <w:bCs/>
          <w:color w:val="FF0000"/>
          <w:sz w:val="24"/>
          <w:lang w:val="en-US" w:eastAsia="zh-CN"/>
        </w:rPr>
        <w:t>不</w:t>
      </w:r>
      <w:r>
        <w:rPr>
          <w:rFonts w:hint="eastAsia" w:ascii="Consolas" w:hAnsi="Consolas" w:eastAsia="宋体"/>
          <w:b/>
          <w:bCs/>
          <w:color w:val="FF0000"/>
          <w:sz w:val="24"/>
          <w:lang w:val="en-US" w:eastAsia="zh-CN"/>
        </w:rPr>
        <w:t>加@Condi</w:t>
      </w:r>
      <w:bookmarkStart w:id="0" w:name="_GoBack"/>
      <w:bookmarkEnd w:id="0"/>
      <w:r>
        <w:rPr>
          <w:rFonts w:hint="eastAsia" w:ascii="Consolas" w:hAnsi="Consolas" w:eastAsia="宋体"/>
          <w:b/>
          <w:bCs/>
          <w:color w:val="FF0000"/>
          <w:sz w:val="24"/>
          <w:lang w:val="en-US" w:eastAsia="zh-CN"/>
        </w:rPr>
        <w:t>tinal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46464"/>
          <w:sz w:val="24"/>
        </w:rPr>
        <w:t>@</w:t>
      </w:r>
      <w:r>
        <w:rPr>
          <w:rFonts w:hint="eastAsia" w:ascii="Consolas" w:hAnsi="Consolas" w:eastAsia="Consolas"/>
          <w:color w:val="646464"/>
          <w:sz w:val="24"/>
          <w:highlight w:val="lightGray"/>
        </w:rPr>
        <w:t>Test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test01()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drawing>
          <wp:inline distT="0" distB="0" distL="114300" distR="114300">
            <wp:extent cx="5269865" cy="1522095"/>
            <wp:effectExtent l="0" t="0" r="6985" b="190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3,    新建test02(), 测试@Conditional  条件加载bean到IOC容器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>(</w:t>
      </w:r>
      <w:r>
        <w:rPr>
          <w:rFonts w:hint="eastAsia" w:ascii="Consolas" w:hAnsi="Consolas" w:eastAsia="宋体"/>
          <w:b/>
          <w:bCs/>
          <w:color w:val="FF0000"/>
          <w:sz w:val="24"/>
          <w:lang w:val="en-US" w:eastAsia="zh-CN"/>
        </w:rPr>
        <w:t>加上@Conditinal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>)</w:t>
      </w:r>
    </w:p>
    <w:p>
      <w:r>
        <w:drawing>
          <wp:inline distT="0" distB="0" distL="114300" distR="114300">
            <wp:extent cx="6150610" cy="2057400"/>
            <wp:effectExtent l="0" t="0" r="2540" b="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当引入</w:t>
      </w:r>
      <w:r>
        <w:rPr>
          <w:rFonts w:hint="eastAsia"/>
          <w:lang w:val="en-US" w:eastAsia="zh-CN"/>
        </w:rPr>
        <w:t>@Conditional时, 容器可以选择性的注册bean.</w:t>
      </w:r>
    </w:p>
    <w:p/>
    <w:p/>
    <w:p>
      <w:pPr>
        <w:rPr>
          <w:rFonts w:hint="eastAsia" w:ascii="Consolas" w:hAnsi="Consolas" w:eastAsia="宋体"/>
          <w:color w:val="646464"/>
          <w:sz w:val="24"/>
          <w:highlight w:val="white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五 CAP6章节  @Import注册bean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同样按流程先新建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Cap8MainConfig1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.java配置类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新建Dog.ava类-----&gt;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Dog {}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新建Cat.java类----&gt;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Cat</w:t>
      </w:r>
      <w:r>
        <w:rPr>
          <w:rFonts w:hint="eastAsia" w:ascii="Consolas" w:hAnsi="Consolas" w:eastAsia="Consolas"/>
          <w:color w:val="000000"/>
          <w:sz w:val="24"/>
        </w:rPr>
        <w:t>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按以下1,2,3箭头步骤分别导入多个类,使用import将dog, cat的bean注册到容器中,并测试打印,看容器中是否已加载此类</w:t>
      </w:r>
    </w:p>
    <w:p>
      <w:r>
        <w:drawing>
          <wp:inline distT="0" distB="0" distL="114300" distR="114300">
            <wp:extent cx="5506720" cy="4974590"/>
            <wp:effectExtent l="0" t="0" r="17780" b="1651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497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分别使用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  <w:highlight w:val="white"/>
        </w:rPr>
        <w:t xml:space="preserve">@Import(Dog.class) </w:t>
      </w:r>
      <w:r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  <w:t xml:space="preserve">  </w:t>
      </w:r>
    </w:p>
    <w:p>
      <w:pPr>
        <w:rPr>
          <w:rFonts w:hint="eastAsia" w:ascii="Consolas" w:hAnsi="Consolas" w:eastAsia="Consolas"/>
          <w:color w:val="3F7F5F"/>
          <w:sz w:val="24"/>
          <w:highlight w:val="white"/>
        </w:rPr>
      </w:pPr>
      <w:r>
        <w:rPr>
          <w:rFonts w:hint="eastAsia" w:ascii="Consolas" w:hAnsi="Consolas" w:eastAsia="Consolas"/>
          <w:color w:val="3F7F5F"/>
          <w:sz w:val="24"/>
          <w:highlight w:val="white"/>
        </w:rPr>
        <w:t>@Import({Dog.class,Cat.class})</w:t>
      </w:r>
    </w:p>
    <w:p>
      <w:pPr>
        <w:rPr>
          <w:rFonts w:hint="eastAsia" w:ascii="Consolas" w:hAnsi="Consolas" w:eastAsia="Consolas"/>
          <w:color w:val="3F7F5F"/>
          <w:sz w:val="24"/>
          <w:highlight w:val="white"/>
        </w:rPr>
      </w:pPr>
    </w:p>
    <w:p>
      <w:pPr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  <w:highlight w:val="white"/>
        </w:rPr>
        <w:t>ImportSelector</w:t>
      </w:r>
      <w:r>
        <w:rPr>
          <w:rFonts w:hint="eastAsia" w:ascii="Consolas" w:hAnsi="Consolas" w:eastAsia="宋体"/>
          <w:color w:val="3F7F5F"/>
          <w:sz w:val="24"/>
          <w:highlight w:val="white"/>
          <w:lang w:eastAsia="zh-CN"/>
        </w:rPr>
        <w:t>可以批量导入组件的全类名数组</w:t>
      </w:r>
      <w:r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  <w:t>,自定义逻辑返回需要导入的组件</w:t>
      </w:r>
      <w:r>
        <w:rPr>
          <w:rFonts w:hint="eastAsia" w:ascii="Consolas" w:hAnsi="Consolas" w:eastAsia="Consolas"/>
          <w:color w:val="3F7F5F"/>
          <w:sz w:val="24"/>
          <w:highlight w:val="white"/>
        </w:rPr>
        <w:t>JamesImportSelector</w:t>
      </w:r>
      <w:r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  <w:t>.java</w:t>
      </w:r>
    </w:p>
    <w:p>
      <w:pPr>
        <w:rPr>
          <w:rFonts w:hint="eastAsia" w:ascii="Consolas" w:hAnsi="Consolas" w:eastAsia="Consolas"/>
          <w:color w:val="3F7F5F"/>
          <w:sz w:val="24"/>
          <w:highlight w:val="white"/>
        </w:rPr>
      </w:pPr>
      <w:r>
        <w:rPr>
          <w:rFonts w:hint="eastAsia" w:ascii="Consolas" w:hAnsi="Consolas" w:eastAsia="Consolas"/>
          <w:color w:val="3F7F5F"/>
          <w:sz w:val="24"/>
          <w:highlight w:val="white"/>
        </w:rPr>
        <w:t>@Import({Dog.class,Cat.class,JamesImportSelector.class})</w:t>
      </w:r>
    </w:p>
    <w:p>
      <w:pPr>
        <w:rPr>
          <w:rFonts w:hint="eastAsia" w:ascii="Consolas" w:hAnsi="Consolas" w:eastAsia="宋体"/>
          <w:b/>
          <w:bCs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FF0000"/>
          <w:sz w:val="24"/>
          <w:highlight w:val="white"/>
          <w:lang w:val="en-US" w:eastAsia="zh-CN"/>
        </w:rPr>
        <w:t>新建</w:t>
      </w:r>
      <w:r>
        <w:rPr>
          <w:rFonts w:hint="eastAsia" w:ascii="Consolas" w:hAnsi="Consolas" w:eastAsia="Consolas"/>
          <w:b/>
          <w:bCs/>
          <w:color w:val="FF0000"/>
          <w:sz w:val="24"/>
          <w:highlight w:val="white"/>
        </w:rPr>
        <w:t>JamesImportSelector</w:t>
      </w:r>
      <w:r>
        <w:rPr>
          <w:rFonts w:hint="eastAsia" w:ascii="Consolas" w:hAnsi="Consolas" w:eastAsia="宋体"/>
          <w:b/>
          <w:bCs/>
          <w:color w:val="FF0000"/>
          <w:sz w:val="24"/>
          <w:highlight w:val="white"/>
          <w:lang w:val="en-US" w:eastAsia="zh-CN"/>
        </w:rPr>
        <w:t>, 新建Fish  Tiger类(与建Cat和Dog一样)</w:t>
      </w:r>
    </w:p>
    <w:p>
      <w:pPr>
        <w:rPr>
          <w:rFonts w:hint="eastAsia" w:ascii="Consolas" w:hAnsi="Consolas" w:eastAsia="Consolas"/>
          <w:color w:val="3F7F5F"/>
          <w:sz w:val="24"/>
          <w:highlight w:val="white"/>
        </w:rPr>
      </w:pPr>
      <w:r>
        <w:drawing>
          <wp:inline distT="0" distB="0" distL="114300" distR="114300">
            <wp:extent cx="5561965" cy="2745740"/>
            <wp:effectExtent l="0" t="0" r="635" b="1651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274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  <w:t>怎么测呢?</w:t>
      </w:r>
    </w:p>
    <w:p>
      <w:pPr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6086475" cy="2016760"/>
            <wp:effectExtent l="0" t="0" r="9525" b="2540"/>
            <wp:docPr id="1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3F7F5F"/>
          <w:sz w:val="24"/>
          <w:highlight w:val="white"/>
        </w:rPr>
      </w:pPr>
    </w:p>
    <w:p>
      <w:pPr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当然,除了以上,还可以通过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ImportBeanDefinitionRegistrar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自定义注册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,向容器中注册bean;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646464"/>
          <w:sz w:val="24"/>
          <w:highlight w:val="white"/>
        </w:rPr>
        <w:t>@Import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({Dog.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,Cat.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,JamesImportSelector.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,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JamesImportBeanDefinitionRegistrar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})</w:t>
      </w:r>
    </w:p>
    <w:p>
      <w:pPr>
        <w:rPr>
          <w:rFonts w:hint="eastAsia" w:ascii="Consolas" w:hAnsi="Consolas" w:eastAsia="宋体"/>
          <w:b/>
          <w:bCs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新建</w:t>
      </w:r>
      <w:r>
        <w:rPr>
          <w:rFonts w:hint="eastAsia" w:ascii="Consolas" w:hAnsi="Consolas" w:eastAsia="Consolas"/>
          <w:b/>
          <w:bCs/>
          <w:color w:val="FF0000"/>
          <w:sz w:val="24"/>
          <w:highlight w:val="white"/>
        </w:rPr>
        <w:t>JamesImportBeanDefinitionRegistrar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自定义注册类,实现bean注册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6252845" cy="3353435"/>
            <wp:effectExtent l="0" t="0" r="14605" b="1841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335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当然除了以上加载方式</w:t>
      </w:r>
      <w:r>
        <w:rPr>
          <w:rFonts w:hint="eastAsia"/>
          <w:lang w:val="en-US" w:eastAsia="zh-CN"/>
        </w:rPr>
        <w:t>,还可以通过实现</w:t>
      </w:r>
      <w:r>
        <w:rPr>
          <w:rFonts w:hint="eastAsia"/>
          <w:color w:val="FF0000"/>
          <w:lang w:val="en-US" w:eastAsia="zh-CN"/>
        </w:rPr>
        <w:t>FactoryBean</w:t>
      </w:r>
      <w:r>
        <w:rPr>
          <w:rFonts w:hint="eastAsia"/>
          <w:lang w:val="en-US" w:eastAsia="zh-CN"/>
        </w:rPr>
        <w:t>接口</w:t>
      </w:r>
      <w:r>
        <w:rPr>
          <w:rFonts w:hint="eastAsia"/>
          <w:lang w:eastAsia="zh-CN"/>
        </w:rPr>
        <w:t>方式来加载</w:t>
      </w:r>
      <w:r>
        <w:rPr>
          <w:rFonts w:hint="eastAsia"/>
          <w:lang w:val="en-US" w:eastAsia="zh-CN"/>
        </w:rPr>
        <w:t>bean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* 使用spring提供的FactoryBean(工厂bean)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   beans.factory.FatoryBean源码跟进去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     容器调用getObject()返回对象，把对象放到容器中；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     getObjectType()返回对象类型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     isSingleton()是否单例进行控制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     新建JamesFactoryBean实现FactoryBean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     在</w:t>
      </w:r>
      <w:r>
        <w:rPr>
          <w:rFonts w:hint="eastAsia" w:ascii="Consolas" w:hAnsi="Consolas" w:eastAsia="Consolas"/>
          <w:color w:val="3F7F5F"/>
          <w:sz w:val="24"/>
          <w:u w:val="single"/>
        </w:rPr>
        <w:t>config</w:t>
      </w:r>
      <w:r>
        <w:rPr>
          <w:rFonts w:hint="eastAsia" w:ascii="Consolas" w:hAnsi="Consolas" w:eastAsia="Consolas"/>
          <w:color w:val="3F7F5F"/>
          <w:sz w:val="24"/>
        </w:rPr>
        <w:t>里新建jamesFactoryBean()方法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     写完test03测试用例后: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       a,默认获取到的是工厂bean调用getObject创建的对象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       b,要获取工厂Bean本身,需要在id前加个  &amp;jamesFactoryBean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*/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7165" cy="3999865"/>
            <wp:effectExtent l="0" t="0" r="635" b="635"/>
            <wp:docPr id="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把自定义的</w:t>
      </w:r>
      <w:r>
        <w:rPr>
          <w:rFonts w:hint="eastAsia" w:ascii="Consolas" w:hAnsi="Consolas" w:eastAsia="Consolas"/>
          <w:b/>
          <w:bCs/>
          <w:color w:val="FF0000"/>
          <w:sz w:val="24"/>
          <w:highlight w:val="white"/>
        </w:rPr>
        <w:t>JamesImportBeanDefinitionRegistrar</w:t>
      </w:r>
      <w:r>
        <w:rPr>
          <w:rFonts w:hint="eastAsia"/>
          <w:lang w:val="en-US" w:eastAsia="zh-CN"/>
        </w:rPr>
        <w:t>加入配置类进行测试</w:t>
      </w:r>
    </w:p>
    <w:p>
      <w:r>
        <w:drawing>
          <wp:inline distT="0" distB="0" distL="114300" distR="114300">
            <wp:extent cx="6235065" cy="1873250"/>
            <wp:effectExtent l="0" t="0" r="13335" b="12700"/>
            <wp:docPr id="1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6724"/>
    <w:rsid w:val="01335AE3"/>
    <w:rsid w:val="0D4C02A1"/>
    <w:rsid w:val="0F0022E6"/>
    <w:rsid w:val="12AE5EE2"/>
    <w:rsid w:val="1DEB6268"/>
    <w:rsid w:val="23D33022"/>
    <w:rsid w:val="3251709C"/>
    <w:rsid w:val="36954800"/>
    <w:rsid w:val="3D5107FC"/>
    <w:rsid w:val="3DEE5E31"/>
    <w:rsid w:val="3FCA4179"/>
    <w:rsid w:val="43885DE2"/>
    <w:rsid w:val="43961DAD"/>
    <w:rsid w:val="5C99079F"/>
    <w:rsid w:val="6A187CC8"/>
    <w:rsid w:val="6B8A2B67"/>
    <w:rsid w:val="6CB45559"/>
    <w:rsid w:val="6D535020"/>
    <w:rsid w:val="6E9C021A"/>
    <w:rsid w:val="7023008B"/>
    <w:rsid w:val="767258C7"/>
    <w:rsid w:val="79C644B9"/>
    <w:rsid w:val="7BFF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2018-06-06T02:18:00Z</dcterms:created>
  <dc:creator>Administrator</dc:creator>
  <cp:lastModifiedBy>Administrator</cp:lastModifiedBy>
  <dcterms:modified xsi:type="dcterms:W3CDTF">2018-06-08T06:27:41Z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