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nsolas" w:hAnsi="Consolas"/>
          <w:color w:val="3F5FBF"/>
          <w:sz w:val="21"/>
          <w:szCs w:val="21"/>
          <w:lang w:val="en-US" w:eastAsia="zh-CN"/>
        </w:rPr>
      </w:pPr>
      <w:r>
        <w:rPr>
          <w:rFonts w:hint="eastAsia" w:ascii="Consolas" w:hAnsi="Consolas"/>
          <w:color w:val="3F5FBF"/>
          <w:sz w:val="21"/>
          <w:szCs w:val="21"/>
          <w:lang w:eastAsia="zh-CN"/>
        </w:rPr>
        <w:t>关于AnnotationAwareAspectJAutoProxyCreator和</w:t>
      </w:r>
      <w:r>
        <w:rPr>
          <w:rFonts w:hint="eastAsia" w:ascii="Consolas" w:hAnsi="Consolas"/>
          <w:color w:val="3F5FBF"/>
          <w:sz w:val="21"/>
          <w:szCs w:val="21"/>
          <w:lang w:val="en-US" w:eastAsia="zh-CN"/>
        </w:rPr>
        <w:t>Caculator动态代理增强实例的创建见</w:t>
      </w:r>
      <w:r>
        <w:rPr>
          <w:rFonts w:hint="eastAsia" w:ascii="Consolas" w:hAnsi="Consolas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第六次</w:t>
      </w:r>
      <w:r>
        <w:rPr>
          <w:rFonts w:hint="eastAsia" w:ascii="Consolas" w:hAnsi="Consolas"/>
          <w:color w:val="3F5FBF"/>
          <w:sz w:val="21"/>
          <w:szCs w:val="21"/>
          <w:lang w:val="en-US" w:eastAsia="zh-CN"/>
        </w:rPr>
        <w:t>笔记，创建完后开始调用目标方法，可以目标方法div处打上断点，再F5跟进；</w:t>
      </w:r>
    </w:p>
    <w:p>
      <w:pPr>
        <w:spacing w:beforeLines="0" w:afterLines="0"/>
        <w:jc w:val="left"/>
        <w:rPr>
          <w:rFonts w:hint="eastAsia" w:ascii="Consolas" w:hAnsi="Consolas"/>
          <w:color w:val="3F5FBF"/>
          <w:sz w:val="21"/>
          <w:szCs w:val="21"/>
          <w:lang w:val="en-US" w:eastAsia="zh-CN"/>
        </w:rPr>
      </w:pPr>
      <w:r>
        <w:rPr>
          <w:rFonts w:hint="eastAsia" w:ascii="Consolas" w:hAnsi="Consolas"/>
          <w:color w:val="3F5FBF"/>
          <w:sz w:val="21"/>
          <w:szCs w:val="21"/>
          <w:lang w:val="en-US" w:eastAsia="zh-CN"/>
        </w:rPr>
        <w:t>注意：本次（第七次）视频可反复多看几遍，可</w:t>
      </w:r>
      <w:bookmarkStart w:id="0" w:name="_GoBack"/>
      <w:bookmarkEnd w:id="0"/>
      <w:r>
        <w:rPr>
          <w:rFonts w:hint="eastAsia" w:ascii="Consolas" w:hAnsi="Consolas"/>
          <w:color w:val="3F5FBF"/>
          <w:sz w:val="21"/>
          <w:szCs w:val="21"/>
          <w:lang w:val="en-US" w:eastAsia="zh-CN"/>
        </w:rPr>
        <w:t>理解AOP核心流程。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/>
          <w:b/>
          <w:bCs/>
          <w:color w:val="FF0000"/>
          <w:sz w:val="21"/>
          <w:szCs w:val="21"/>
          <w:lang w:eastAsia="zh-CN"/>
        </w:rPr>
        <w:t>一，</w:t>
      </w:r>
      <w:r>
        <w:rPr>
          <w:rFonts w:hint="eastAsia" w:ascii="Consolas" w:hAnsi="Consolas" w:eastAsia="Consolas"/>
          <w:b/>
          <w:bCs/>
          <w:color w:val="FF0000"/>
          <w:sz w:val="21"/>
          <w:szCs w:val="21"/>
        </w:rPr>
        <w:t>目标方法执行</w:t>
      </w:r>
      <w:r>
        <w:rPr>
          <w:rFonts w:hint="eastAsia" w:ascii="Consolas" w:hAnsi="Consolas"/>
          <w:b/>
          <w:bCs/>
          <w:color w:val="FF0000"/>
          <w:sz w:val="21"/>
          <w:szCs w:val="21"/>
          <w:lang w:eastAsia="zh-CN"/>
        </w:rPr>
        <w:t>（</w:t>
      </w:r>
      <w:r>
        <w:rPr>
          <w:rFonts w:hint="eastAsia" w:ascii="Consolas" w:hAnsi="Consolas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caculator.div()方法执行切面拦截</w:t>
      </w:r>
      <w:r>
        <w:rPr>
          <w:rFonts w:hint="eastAsia" w:ascii="Consolas" w:hAnsi="Consolas"/>
          <w:b/>
          <w:bCs/>
          <w:color w:val="FF0000"/>
          <w:sz w:val="21"/>
          <w:szCs w:val="21"/>
          <w:lang w:eastAsia="zh-CN"/>
        </w:rPr>
        <w:t>）</w:t>
      </w:r>
      <w:r>
        <w:rPr>
          <w:rFonts w:hint="eastAsia" w:ascii="Consolas" w:hAnsi="Consolas" w:eastAsia="Consolas"/>
          <w:color w:val="3F5FBF"/>
          <w:sz w:val="21"/>
          <w:szCs w:val="21"/>
        </w:rPr>
        <w:t>；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容器中保存了组件的代理对象（cglib增强后的对象），这个对象里面保存了详细信息（比如增强器，目标对象，xxx）；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1）、CglibAopProxy.intercept();拦截目标方法的执行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2）、根据ProxyFactory对象获取将要执行的目标方法拦截器链；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List&lt;Object&gt; chain = this.advised.getInterceptorsAndDynamicInterceptionAdvice(method, targetClass);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1）、List&lt;Object&gt; interceptorList保存所有拦截器 5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一个默认的ExposeInvocationInterceptor 和 4个增强器；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2）、遍历所有的增强器，将其转为Interceptor；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registry.getInterceptors(advisor);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3）、将增强器转为List&lt;MethodInterceptor&gt;；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如果是MethodInterceptor，直接加入到集合中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如果不是，使用AdvisorAdapter将增强器转为MethodInterceptor；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转换完成返回MethodInterceptor数组；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3）、如果没有拦截器链，直接执行目标方法;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拦截器链（每一个通知方法又被包装为方法拦截器，利用MethodInterceptor机制）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4）、如果有拦截器链，把需要执行的目标对象，目标方法，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拦截器链等信息传入创建一个 CglibMethodInvocation 对象，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并调用 Object retVal =  mi.proceed();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5）、拦截器链的触发过程;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1)、如果没有拦截器执行执行目标方法，或者拦截器的索引和拦截器数组-1大小一样（指定到了最后一个拦截器）执行目标方法；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2)、链式获取每一个拦截器，拦截器执行invoke方法，每一个拦截器等待下一个拦截器执行完成返回以后再来执行；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拦截器链的机制，保证通知方法与目标方法的执行顺序；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总结：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1）、  @EnableAspectJAutoProxy 开启AOP功能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2）、 @EnableAspectJAutoProxy 会给容器中注册一个组件 AnnotationAwareAspectJAutoProxyCreator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3）、AnnotationAwareAspectJAutoProxyCreator是一个后置处理器；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4）、容器的创建流程：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1）、registerBeanPostProcessors（）注册后置处理器；创建AnnotationAwareAspectJAutoProxyCreator对象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2）、finishBeanFactoryInitialization（）初始化剩下的单实例bean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1）、创建业务逻辑组件和切面组件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2）、AnnotationAwareAspectJAutoProxyCreator拦截组件的创建过程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3）、组件创建完之后，判断组件是否需要增强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是：切面的通知方法，包装成增强器（Advisor）;给业务逻辑组件创建一个代理对象（cglib）；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5）、执行目标方法：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1）、代理对象执行目标方法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2）、CglibAopProxy.intercept()；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1）、得到目标方法的拦截器链（增强器包装成拦截器MethodInterceptor）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2）、利用拦截器的链式机制，依次进入每一个拦截器进行执行；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3）、效果：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正常执行：前置通知-》目标方法-》后置通知-》返回通知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出现异常：前置通知-》目标方法-》后置通知-》异常通知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拦截流程图如下：</w:t>
      </w:r>
    </w:p>
    <w:p>
      <w:pPr>
        <w:rPr>
          <w:rFonts w:hint="eastAsia"/>
          <w:sz w:val="21"/>
          <w:szCs w:val="21"/>
          <w:lang w:eastAsia="zh-CN"/>
        </w:rPr>
      </w:pPr>
      <w:r>
        <w:drawing>
          <wp:inline distT="0" distB="0" distL="114300" distR="114300">
            <wp:extent cx="5267960" cy="2866390"/>
            <wp:effectExtent l="0" t="0" r="889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66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EC4B72"/>
    <w:rsid w:val="247A2CB1"/>
    <w:rsid w:val="29032A1A"/>
    <w:rsid w:val="2B2D6CF7"/>
    <w:rsid w:val="2DEC4B72"/>
    <w:rsid w:val="3B654276"/>
    <w:rsid w:val="4E2B57F6"/>
    <w:rsid w:val="655742B7"/>
    <w:rsid w:val="693364B2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2018-06-19T14:39:00Z</dcterms:created>
  <dc:creator>Administrator</dc:creator>
  <cp:lastModifiedBy>Administrator</cp:lastModifiedBy>
  <dcterms:modified xsi:type="dcterms:W3CDTF">2018-06-22T02:41:26Z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