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A9344E" w:rsidP="00A9344E">
      <w:pPr>
        <w:pStyle w:val="1"/>
      </w:pPr>
      <w:r>
        <w:rPr>
          <w:rFonts w:hint="eastAsia"/>
        </w:rPr>
        <w:t>答疑</w:t>
      </w:r>
    </w:p>
    <w:p w:rsidR="00E449E6" w:rsidRDefault="009106C5" w:rsidP="00A9344E">
      <w:pPr>
        <w:pStyle w:val="2"/>
      </w:pPr>
      <w:r>
        <w:rPr>
          <w:rFonts w:hint="eastAsia"/>
        </w:rPr>
        <w:t>消息的发送策略</w:t>
      </w:r>
    </w:p>
    <w:p w:rsidR="00E205FF" w:rsidRDefault="00FF51FE">
      <w:pPr>
        <w:rPr>
          <w:sz w:val="31"/>
        </w:rPr>
      </w:pPr>
      <w:r>
        <w:rPr>
          <w:rFonts w:hint="eastAsia"/>
          <w:sz w:val="31"/>
        </w:rPr>
        <w:t>持久化消息</w:t>
      </w:r>
    </w:p>
    <w:p w:rsidR="00FF51FE" w:rsidRDefault="00A25503">
      <w:pPr>
        <w:rPr>
          <w:sz w:val="31"/>
        </w:rPr>
      </w:pPr>
      <w:r>
        <w:rPr>
          <w:rFonts w:hint="eastAsia"/>
          <w:sz w:val="31"/>
        </w:rPr>
        <w:t>默认情况下，生产者发送的消息是持久化的</w:t>
      </w:r>
      <w:r w:rsidR="009F0078">
        <w:rPr>
          <w:rFonts w:hint="eastAsia"/>
          <w:sz w:val="31"/>
        </w:rPr>
        <w:t>。</w:t>
      </w:r>
      <w:r w:rsidR="00E90EF2">
        <w:rPr>
          <w:rFonts w:hint="eastAsia"/>
          <w:sz w:val="31"/>
        </w:rPr>
        <w:t>消息发送到broker以后，producer会等待broker对这条消息的处理情况的反馈</w:t>
      </w:r>
    </w:p>
    <w:p w:rsidR="00A31DB5" w:rsidRPr="00E7183F" w:rsidRDefault="00A31DB5">
      <w:pPr>
        <w:rPr>
          <w:color w:val="FF0000"/>
          <w:sz w:val="31"/>
        </w:rPr>
      </w:pPr>
      <w:r>
        <w:rPr>
          <w:rFonts w:hint="eastAsia"/>
          <w:sz w:val="31"/>
        </w:rPr>
        <w:t>可以设置消息发送端发送持久化消息的</w:t>
      </w:r>
      <w:r w:rsidRPr="00E7183F">
        <w:rPr>
          <w:rFonts w:hint="eastAsia"/>
          <w:color w:val="FF0000"/>
          <w:sz w:val="31"/>
        </w:rPr>
        <w:t>异步方式</w:t>
      </w:r>
    </w:p>
    <w:p w:rsidR="00D97814" w:rsidRDefault="0088015F" w:rsidP="00883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  <w:shd w:val="clear" w:color="auto" w:fill="E4E4FF"/>
        </w:rPr>
        <w:t>connectionFactory</w:t>
      </w:r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.setUseAsyncSend(</w:t>
      </w:r>
      <w:r w:rsidRPr="0088015F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true</w:t>
      </w:r>
      <w:r w:rsidRPr="0088015F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</w:p>
    <w:p w:rsidR="009B1579" w:rsidRDefault="009B1579" w:rsidP="008832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回执窗口大小设置</w:t>
      </w:r>
    </w:p>
    <w:p w:rsidR="00151D28" w:rsidRPr="00883237" w:rsidRDefault="00505159" w:rsidP="002D4308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4E4FF"/>
        </w:rPr>
        <w:t>connectionFactory</w:t>
      </w:r>
      <w:r>
        <w:rPr>
          <w:rFonts w:hint="eastAsia"/>
          <w:color w:val="000000"/>
          <w:sz w:val="30"/>
          <w:szCs w:val="30"/>
        </w:rPr>
        <w:t>.setProducerWindowSize();</w:t>
      </w:r>
    </w:p>
    <w:p w:rsidR="00FF51FE" w:rsidRDefault="00FF51FE">
      <w:pPr>
        <w:rPr>
          <w:sz w:val="31"/>
        </w:rPr>
      </w:pPr>
      <w:r>
        <w:rPr>
          <w:rFonts w:hint="eastAsia"/>
          <w:sz w:val="31"/>
        </w:rPr>
        <w:t>非持久化消息</w:t>
      </w:r>
    </w:p>
    <w:p w:rsidR="00AB058E" w:rsidRDefault="00AB058E" w:rsidP="00AB058E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.setJMSDeliveryMode(</w:t>
      </w:r>
      <w:r w:rsidR="009610B8">
        <w:rPr>
          <w:rFonts w:hint="eastAsia"/>
          <w:color w:val="000000"/>
          <w:sz w:val="30"/>
          <w:szCs w:val="30"/>
        </w:rPr>
        <w:t>De</w:t>
      </w:r>
      <w:r w:rsidR="009610B8">
        <w:rPr>
          <w:color w:val="000000"/>
          <w:sz w:val="30"/>
          <w:szCs w:val="30"/>
        </w:rPr>
        <w:t>liveryMode.NON_PERSISTENCE</w:t>
      </w:r>
      <w:r>
        <w:rPr>
          <w:rFonts w:hint="eastAsia"/>
          <w:color w:val="000000"/>
          <w:sz w:val="30"/>
          <w:szCs w:val="30"/>
        </w:rPr>
        <w:t>);</w:t>
      </w:r>
    </w:p>
    <w:p w:rsidR="00DE2FBE" w:rsidRDefault="00DE2FBE" w:rsidP="00AB058E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6260FA" w:rsidRDefault="00B90895">
      <w:pPr>
        <w:rPr>
          <w:sz w:val="31"/>
        </w:rPr>
      </w:pPr>
      <w:r>
        <w:rPr>
          <w:rFonts w:hint="eastAsia"/>
          <w:sz w:val="31"/>
        </w:rPr>
        <w:t>非持久化消息模式下，默认就是异步发送过程</w:t>
      </w:r>
      <w:r w:rsidR="006260FA">
        <w:rPr>
          <w:rFonts w:hint="eastAsia"/>
          <w:sz w:val="31"/>
        </w:rPr>
        <w:t>，如果需要对非持久化消息的每次发送的消息都获得broker的回执的话</w:t>
      </w:r>
    </w:p>
    <w:p w:rsidR="006260FA" w:rsidRPr="00835210" w:rsidRDefault="009247CA" w:rsidP="00835210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connectionFactory.setAlwaysSyncSend();</w:t>
      </w:r>
    </w:p>
    <w:p w:rsidR="00006739" w:rsidRDefault="00835210" w:rsidP="00835210">
      <w:pPr>
        <w:pStyle w:val="2"/>
      </w:pPr>
      <w:r>
        <w:rPr>
          <w:rFonts w:hint="eastAsia"/>
        </w:rPr>
        <w:t>consumer获取消息是pull还是</w:t>
      </w:r>
      <w:r w:rsidR="007429CB">
        <w:rPr>
          <w:rFonts w:hint="eastAsia"/>
        </w:rPr>
        <w:t xml:space="preserve">（broker的主动 </w:t>
      </w:r>
      <w:r>
        <w:rPr>
          <w:rFonts w:hint="eastAsia"/>
        </w:rPr>
        <w:t>push</w:t>
      </w:r>
      <w:r w:rsidR="007429CB">
        <w:rPr>
          <w:rFonts w:hint="eastAsia"/>
        </w:rPr>
        <w:t>）</w:t>
      </w:r>
    </w:p>
    <w:p w:rsidR="006260FA" w:rsidRDefault="003445FE">
      <w:pPr>
        <w:rPr>
          <w:sz w:val="31"/>
        </w:rPr>
      </w:pPr>
      <w:r>
        <w:rPr>
          <w:rFonts w:hint="eastAsia"/>
          <w:sz w:val="31"/>
        </w:rPr>
        <w:t>默认情况下，mq服务器（broker）</w:t>
      </w:r>
      <w:r w:rsidR="00EA3BB2">
        <w:rPr>
          <w:rFonts w:hint="eastAsia"/>
          <w:sz w:val="31"/>
        </w:rPr>
        <w:t>采用异步方式向客户端主动推送消息(push)。</w:t>
      </w:r>
      <w:r w:rsidR="00117B1E">
        <w:rPr>
          <w:rFonts w:hint="eastAsia"/>
          <w:sz w:val="31"/>
        </w:rPr>
        <w:t>也就是说broker在向某个消费者会话推送消息后，不会</w:t>
      </w:r>
    </w:p>
    <w:p w:rsidR="00117B1E" w:rsidRDefault="00117B1E">
      <w:pPr>
        <w:rPr>
          <w:sz w:val="31"/>
        </w:rPr>
      </w:pPr>
      <w:r>
        <w:rPr>
          <w:rFonts w:hint="eastAsia"/>
          <w:sz w:val="31"/>
        </w:rPr>
        <w:t>等待消费者响应消息，直到消费者处理完消息以后，主动向broker返回处理结果</w:t>
      </w:r>
    </w:p>
    <w:p w:rsidR="00E5304B" w:rsidRDefault="000758D5">
      <w:pPr>
        <w:rPr>
          <w:sz w:val="31"/>
        </w:rPr>
      </w:pPr>
      <w:r>
        <w:rPr>
          <w:rFonts w:hint="eastAsia"/>
          <w:sz w:val="31"/>
        </w:rPr>
        <w:t>prefetchsize</w:t>
      </w:r>
    </w:p>
    <w:p w:rsidR="00021E24" w:rsidRDefault="00021E24">
      <w:pPr>
        <w:rPr>
          <w:sz w:val="31"/>
        </w:rPr>
      </w:pPr>
    </w:p>
    <w:p w:rsidR="004E022D" w:rsidRDefault="00732021">
      <w:pPr>
        <w:rPr>
          <w:sz w:val="31"/>
        </w:rPr>
      </w:pPr>
      <w:r>
        <w:rPr>
          <w:rFonts w:hint="eastAsia"/>
          <w:sz w:val="31"/>
        </w:rPr>
        <w:t>“预取消息数量“</w:t>
      </w:r>
    </w:p>
    <w:p w:rsidR="00732021" w:rsidRDefault="00A65106">
      <w:pPr>
        <w:rPr>
          <w:sz w:val="31"/>
        </w:rPr>
      </w:pPr>
      <w:r>
        <w:rPr>
          <w:rFonts w:hint="eastAsia"/>
          <w:sz w:val="31"/>
        </w:rPr>
        <w:t>broker端一旦有消息，就主动按照默认设置的规则推送给当前活动的消费者。 每次推送都有一定的数量限制，而这个数量就是pre</w:t>
      </w:r>
      <w:r>
        <w:rPr>
          <w:sz w:val="31"/>
        </w:rPr>
        <w:t>fetchSize</w:t>
      </w:r>
    </w:p>
    <w:p w:rsidR="00A65106" w:rsidRDefault="0050138D">
      <w:pPr>
        <w:rPr>
          <w:sz w:val="31"/>
        </w:rPr>
      </w:pPr>
      <w:r>
        <w:rPr>
          <w:rFonts w:hint="eastAsia"/>
          <w:sz w:val="31"/>
        </w:rPr>
        <w:t>Queue</w:t>
      </w:r>
    </w:p>
    <w:p w:rsidR="00133720" w:rsidRDefault="00133720">
      <w:pPr>
        <w:rPr>
          <w:sz w:val="31"/>
        </w:rPr>
      </w:pPr>
      <w:r>
        <w:rPr>
          <w:rFonts w:hint="eastAsia"/>
          <w:sz w:val="31"/>
        </w:rPr>
        <w:t>持久化消息</w:t>
      </w:r>
      <w:r w:rsidR="001229EF">
        <w:rPr>
          <w:rFonts w:hint="eastAsia"/>
          <w:sz w:val="31"/>
        </w:rPr>
        <w:t xml:space="preserve">   prefetchSize</w:t>
      </w:r>
      <w:r w:rsidR="001229EF">
        <w:rPr>
          <w:sz w:val="31"/>
        </w:rPr>
        <w:t>=1000</w:t>
      </w:r>
    </w:p>
    <w:p w:rsidR="001229EF" w:rsidRDefault="001229EF">
      <w:pPr>
        <w:rPr>
          <w:sz w:val="31"/>
        </w:rPr>
      </w:pPr>
      <w:r>
        <w:rPr>
          <w:rFonts w:hint="eastAsia"/>
          <w:sz w:val="31"/>
        </w:rPr>
        <w:t>非持久化消息 1000</w:t>
      </w:r>
    </w:p>
    <w:p w:rsidR="00764D63" w:rsidRDefault="00FB402E">
      <w:pPr>
        <w:rPr>
          <w:sz w:val="31"/>
        </w:rPr>
      </w:pPr>
      <w:r>
        <w:rPr>
          <w:sz w:val="31"/>
        </w:rPr>
        <w:t>topic</w:t>
      </w:r>
    </w:p>
    <w:p w:rsidR="00FB402E" w:rsidRDefault="00FB402E">
      <w:pPr>
        <w:rPr>
          <w:sz w:val="31"/>
        </w:rPr>
      </w:pPr>
      <w:r>
        <w:rPr>
          <w:rFonts w:hint="eastAsia"/>
          <w:sz w:val="31"/>
        </w:rPr>
        <w:t>持久化消息        100</w:t>
      </w:r>
    </w:p>
    <w:p w:rsidR="007F7577" w:rsidRDefault="00FB402E">
      <w:pPr>
        <w:rPr>
          <w:sz w:val="31"/>
        </w:rPr>
      </w:pPr>
      <w:r>
        <w:rPr>
          <w:rFonts w:hint="eastAsia"/>
          <w:sz w:val="31"/>
        </w:rPr>
        <w:t>非持久化消息      32766</w:t>
      </w:r>
    </w:p>
    <w:p w:rsidR="00293DFB" w:rsidRDefault="00293DFB">
      <w:pPr>
        <w:rPr>
          <w:sz w:val="31"/>
        </w:rPr>
      </w:pPr>
      <w:r>
        <w:rPr>
          <w:rFonts w:hint="eastAsia"/>
          <w:sz w:val="31"/>
        </w:rPr>
        <w:t>假如prefetchSize=</w:t>
      </w:r>
      <w:r>
        <w:rPr>
          <w:sz w:val="31"/>
        </w:rPr>
        <w:t>0</w:t>
      </w:r>
      <w:r>
        <w:rPr>
          <w:rFonts w:hint="eastAsia"/>
          <w:sz w:val="31"/>
        </w:rPr>
        <w:t xml:space="preserve"> .</w:t>
      </w:r>
      <w:r>
        <w:rPr>
          <w:sz w:val="31"/>
        </w:rPr>
        <w:t xml:space="preserve"> </w:t>
      </w:r>
      <w:r w:rsidR="00B71485">
        <w:rPr>
          <w:rFonts w:hint="eastAsia"/>
          <w:sz w:val="31"/>
        </w:rPr>
        <w:t>此时对于consumer来说，就是一个pull模式</w:t>
      </w:r>
    </w:p>
    <w:p w:rsidR="00293DFB" w:rsidRDefault="00293DFB">
      <w:pPr>
        <w:rPr>
          <w:sz w:val="31"/>
        </w:rPr>
      </w:pPr>
    </w:p>
    <w:p w:rsidR="00156804" w:rsidRDefault="00156804" w:rsidP="00156804">
      <w:pPr>
        <w:pStyle w:val="2"/>
      </w:pPr>
      <w:r>
        <w:rPr>
          <w:rFonts w:hint="eastAsia"/>
        </w:rPr>
        <w:t>关于acknowledge为什么能够在第5次主动执行ack以后，把前面的消息都确认掉</w:t>
      </w:r>
    </w:p>
    <w:p w:rsidR="007C7EFA" w:rsidRDefault="00967899">
      <w:pPr>
        <w:rPr>
          <w:sz w:val="31"/>
        </w:rPr>
      </w:pPr>
      <w:r>
        <w:rPr>
          <w:noProof/>
        </w:rPr>
        <w:drawing>
          <wp:inline distT="0" distB="0" distL="0" distR="0" wp14:anchorId="325D9EC9" wp14:editId="613FA482">
            <wp:extent cx="3552381" cy="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99" w:rsidRDefault="00392B3A">
      <w:pPr>
        <w:rPr>
          <w:sz w:val="31"/>
        </w:rPr>
      </w:pPr>
      <w:r>
        <w:rPr>
          <w:rFonts w:hint="eastAsia"/>
          <w:sz w:val="31"/>
        </w:rPr>
        <w:t>消表示已经被consumer接收但未确认的消息。</w:t>
      </w:r>
    </w:p>
    <w:p w:rsidR="00E85205" w:rsidRDefault="00AB18F7" w:rsidP="00FC6961">
      <w:pPr>
        <w:pStyle w:val="3"/>
      </w:pPr>
      <w:r>
        <w:rPr>
          <w:rFonts w:hint="eastAsia"/>
        </w:rPr>
        <w:t>消息确认</w:t>
      </w:r>
    </w:p>
    <w:p w:rsidR="006902EA" w:rsidRDefault="00B40ABB">
      <w:pPr>
        <w:rPr>
          <w:sz w:val="31"/>
        </w:rPr>
      </w:pPr>
      <w:r>
        <w:rPr>
          <w:rFonts w:hint="eastAsia"/>
          <w:sz w:val="31"/>
        </w:rPr>
        <w:t>AC</w:t>
      </w:r>
      <w:r>
        <w:rPr>
          <w:sz w:val="31"/>
        </w:rPr>
        <w:t>K_TYPE</w:t>
      </w:r>
      <w:r>
        <w:rPr>
          <w:rFonts w:hint="eastAsia"/>
          <w:sz w:val="31"/>
        </w:rPr>
        <w:t>，消费端和broker交换ack指令的时候，还需要告知broker</w:t>
      </w:r>
      <w:r>
        <w:rPr>
          <w:sz w:val="31"/>
        </w:rPr>
        <w:t xml:space="preserve">  </w:t>
      </w:r>
      <w:r>
        <w:rPr>
          <w:rFonts w:hint="eastAsia"/>
          <w:sz w:val="31"/>
        </w:rPr>
        <w:t>ACK</w:t>
      </w:r>
      <w:r>
        <w:rPr>
          <w:sz w:val="31"/>
        </w:rPr>
        <w:t>_TYPE</w:t>
      </w:r>
      <w:r>
        <w:rPr>
          <w:rFonts w:hint="eastAsia"/>
          <w:sz w:val="31"/>
        </w:rPr>
        <w:t xml:space="preserve">。 </w:t>
      </w:r>
    </w:p>
    <w:p w:rsidR="00B40ABB" w:rsidRDefault="006C0A60">
      <w:pPr>
        <w:rPr>
          <w:sz w:val="31"/>
        </w:rPr>
      </w:pPr>
      <w:r>
        <w:rPr>
          <w:sz w:val="31"/>
        </w:rPr>
        <w:t>ACK_TYPE</w:t>
      </w:r>
      <w:r>
        <w:rPr>
          <w:rFonts w:hint="eastAsia"/>
          <w:sz w:val="31"/>
        </w:rPr>
        <w:t>表示确认指令的类型</w:t>
      </w:r>
      <w:r w:rsidR="00B35949">
        <w:rPr>
          <w:rFonts w:hint="eastAsia"/>
          <w:sz w:val="31"/>
        </w:rPr>
        <w:t>，broker可以根据不同的ACK</w:t>
      </w:r>
      <w:r w:rsidR="00B35949">
        <w:rPr>
          <w:sz w:val="31"/>
        </w:rPr>
        <w:t>_TYPE</w:t>
      </w:r>
      <w:r w:rsidR="00B35949">
        <w:rPr>
          <w:rFonts w:hint="eastAsia"/>
          <w:sz w:val="31"/>
        </w:rPr>
        <w:t>去针对当前消息做不同的应对策略</w:t>
      </w:r>
    </w:p>
    <w:p w:rsidR="00060681" w:rsidRDefault="00060681">
      <w:pPr>
        <w:rPr>
          <w:sz w:val="31"/>
        </w:rPr>
      </w:pPr>
    </w:p>
    <w:p w:rsidR="00CE4FAA" w:rsidRDefault="00176CC3">
      <w:pPr>
        <w:rPr>
          <w:sz w:val="31"/>
        </w:rPr>
      </w:pPr>
      <w:r>
        <w:rPr>
          <w:rFonts w:hint="eastAsia"/>
          <w:sz w:val="31"/>
        </w:rPr>
        <w:t>REDELIVERED_ACK_TYPE (broker会重新发送该消息)</w:t>
      </w:r>
      <w:r>
        <w:rPr>
          <w:sz w:val="31"/>
        </w:rPr>
        <w:t xml:space="preserve">  </w:t>
      </w:r>
      <w:r>
        <w:rPr>
          <w:rFonts w:hint="eastAsia"/>
          <w:sz w:val="31"/>
        </w:rPr>
        <w:t>重发</w:t>
      </w:r>
      <w:r w:rsidR="002C55AE">
        <w:rPr>
          <w:rFonts w:hint="eastAsia"/>
          <w:sz w:val="31"/>
        </w:rPr>
        <w:t>侧策略</w:t>
      </w:r>
    </w:p>
    <w:p w:rsidR="00D80E11" w:rsidRDefault="00D85F88">
      <w:pPr>
        <w:rPr>
          <w:sz w:val="31"/>
        </w:rPr>
      </w:pPr>
      <w:r>
        <w:rPr>
          <w:rFonts w:hint="eastAsia"/>
          <w:sz w:val="31"/>
        </w:rPr>
        <w:t>DELIVERED</w:t>
      </w:r>
      <w:r>
        <w:rPr>
          <w:sz w:val="31"/>
        </w:rPr>
        <w:t xml:space="preserve">_ACK_TYPE </w:t>
      </w:r>
      <w:r w:rsidR="00012DC2">
        <w:rPr>
          <w:sz w:val="31"/>
        </w:rPr>
        <w:t xml:space="preserve"> </w:t>
      </w:r>
      <w:r w:rsidR="00012DC2">
        <w:rPr>
          <w:rFonts w:hint="eastAsia"/>
          <w:sz w:val="31"/>
        </w:rPr>
        <w:t>消息已经接收，但是尚未处理结束</w:t>
      </w:r>
    </w:p>
    <w:p w:rsidR="0074790E" w:rsidRDefault="00F44FC3">
      <w:pPr>
        <w:rPr>
          <w:sz w:val="31"/>
        </w:rPr>
      </w:pPr>
      <w:r>
        <w:rPr>
          <w:rFonts w:hint="eastAsia"/>
          <w:sz w:val="31"/>
        </w:rPr>
        <w:t>STANDARD</w:t>
      </w:r>
      <w:r>
        <w:rPr>
          <w:sz w:val="31"/>
        </w:rPr>
        <w:t xml:space="preserve">_ACK_TYPE  </w:t>
      </w:r>
      <w:r>
        <w:rPr>
          <w:rFonts w:hint="eastAsia"/>
          <w:sz w:val="31"/>
        </w:rPr>
        <w:t>表示消息处理成功</w:t>
      </w:r>
    </w:p>
    <w:p w:rsidR="00486079" w:rsidRDefault="00486079">
      <w:pPr>
        <w:rPr>
          <w:sz w:val="31"/>
        </w:rPr>
      </w:pPr>
    </w:p>
    <w:p w:rsidR="00864BB5" w:rsidRPr="002F2131" w:rsidRDefault="00864BB5" w:rsidP="00864BB5">
      <w:pPr>
        <w:rPr>
          <w:sz w:val="31"/>
        </w:rPr>
      </w:pPr>
    </w:p>
    <w:p w:rsidR="00864BB5" w:rsidRPr="0036293F" w:rsidRDefault="00864BB5" w:rsidP="00864BB5">
      <w:pPr>
        <w:pStyle w:val="1"/>
      </w:pPr>
      <w:r>
        <w:rPr>
          <w:rFonts w:hint="eastAsia"/>
        </w:rPr>
        <w:t>ActiveMQ结合spring开发</w:t>
      </w:r>
    </w:p>
    <w:p w:rsidR="00864BB5" w:rsidRDefault="00864BB5" w:rsidP="00864BB5">
      <w:pPr>
        <w:rPr>
          <w:sz w:val="33"/>
        </w:rPr>
      </w:pPr>
      <w:r>
        <w:rPr>
          <w:rFonts w:hint="eastAsia"/>
          <w:sz w:val="33"/>
        </w:rPr>
        <w:t>Spring提供了对JMS的支持，需要添加Spring</w:t>
      </w:r>
      <w:r>
        <w:rPr>
          <w:sz w:val="33"/>
        </w:rPr>
        <w:t xml:space="preserve"> </w:t>
      </w:r>
      <w:r>
        <w:rPr>
          <w:rFonts w:hint="eastAsia"/>
          <w:sz w:val="33"/>
        </w:rPr>
        <w:t>支持JMS的包</w:t>
      </w:r>
    </w:p>
    <w:p w:rsidR="00864BB5" w:rsidRDefault="00864BB5" w:rsidP="00864BB5">
      <w:pPr>
        <w:pStyle w:val="2"/>
      </w:pPr>
      <w:r>
        <w:rPr>
          <w:rFonts w:hint="eastAsia"/>
        </w:rPr>
        <w:t>添加jar依赖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48D7F42C" wp14:editId="1FBF080A">
            <wp:extent cx="4180952" cy="28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3"/>
        </w:rPr>
        <w:t xml:space="preserve"> </w:t>
      </w:r>
      <w:r>
        <w:rPr>
          <w:noProof/>
        </w:rPr>
        <w:drawing>
          <wp:inline distT="0" distB="0" distL="0" distR="0" wp14:anchorId="7EA4291E" wp14:editId="7ACA5AA8">
            <wp:extent cx="4285714" cy="152381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2"/>
      </w:pPr>
      <w:r>
        <w:rPr>
          <w:rFonts w:hint="eastAsia"/>
        </w:rPr>
        <w:t>配置spring文件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4004DB7D" wp14:editId="15651903">
            <wp:extent cx="11342857" cy="5714286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2857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2"/>
      </w:pPr>
      <w:r>
        <w:rPr>
          <w:rFonts w:hint="eastAsia"/>
        </w:rPr>
        <w:t>编写发送端代码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627D5052" wp14:editId="7C7F3785">
            <wp:extent cx="7895238" cy="42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5238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2"/>
      </w:pPr>
      <w:r>
        <w:rPr>
          <w:rFonts w:hint="eastAsia"/>
        </w:rPr>
        <w:t>配置接收端spring文件</w:t>
      </w:r>
    </w:p>
    <w:p w:rsidR="00864BB5" w:rsidRDefault="00864BB5" w:rsidP="00864BB5">
      <w:pPr>
        <w:rPr>
          <w:sz w:val="33"/>
        </w:rPr>
      </w:pPr>
      <w:r>
        <w:rPr>
          <w:rFonts w:hint="eastAsia"/>
          <w:sz w:val="33"/>
        </w:rPr>
        <w:t>直接copy发送端的文件</w:t>
      </w:r>
    </w:p>
    <w:p w:rsidR="00864BB5" w:rsidRDefault="00864BB5" w:rsidP="00864BB5">
      <w:pPr>
        <w:pStyle w:val="2"/>
      </w:pPr>
      <w:r>
        <w:rPr>
          <w:rFonts w:hint="eastAsia"/>
        </w:rPr>
        <w:t>编写接收端代码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3781F270" wp14:editId="0F3E75C0">
            <wp:extent cx="7523809" cy="1961905"/>
            <wp:effectExtent l="0" t="0" r="127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380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2"/>
      </w:pPr>
      <w:r>
        <w:rPr>
          <w:rFonts w:hint="eastAsia"/>
        </w:rPr>
        <w:t>spring的发布订阅模式配置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4BB5" w:rsidTr="00066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64BB5" w:rsidRDefault="00864BB5" w:rsidP="0006644B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6A381007" wp14:editId="03CBCF1D">
                  <wp:extent cx="9438095" cy="4076190"/>
                  <wp:effectExtent l="0" t="0" r="0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8095" cy="4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64BB5" w:rsidRDefault="00864BB5" w:rsidP="000664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3"/>
              </w:rPr>
            </w:pPr>
          </w:p>
        </w:tc>
      </w:tr>
    </w:tbl>
    <w:p w:rsidR="00864BB5" w:rsidRDefault="00864BB5" w:rsidP="00864BB5">
      <w:pPr>
        <w:rPr>
          <w:sz w:val="33"/>
        </w:rPr>
      </w:pPr>
    </w:p>
    <w:p w:rsidR="00864BB5" w:rsidRDefault="00864BB5" w:rsidP="00864BB5">
      <w:pPr>
        <w:pStyle w:val="2"/>
      </w:pPr>
      <w:r>
        <w:rPr>
          <w:rFonts w:hint="eastAsia"/>
        </w:rPr>
        <w:t>以事件通知方式来配置消费者</w:t>
      </w:r>
    </w:p>
    <w:p w:rsidR="00864BB5" w:rsidRDefault="00864BB5" w:rsidP="00864BB5">
      <w:pPr>
        <w:pStyle w:val="3"/>
      </w:pPr>
      <w:r>
        <w:rPr>
          <w:rFonts w:hint="eastAsia"/>
        </w:rPr>
        <w:t>更改消费端的配置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3CD53499" wp14:editId="5A4F99BD">
            <wp:extent cx="10523809" cy="23142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2380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3"/>
      </w:pPr>
      <w:r>
        <w:rPr>
          <w:rFonts w:hint="eastAsia"/>
        </w:rPr>
        <w:t>增加First</w:t>
      </w:r>
      <w:r>
        <w:t>MessageListener</w:t>
      </w:r>
      <w:r>
        <w:rPr>
          <w:rFonts w:hint="eastAsia"/>
        </w:rPr>
        <w:t>监听类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3AC9BE6E" wp14:editId="689B4279">
            <wp:extent cx="6352381" cy="2685714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B5" w:rsidRDefault="00864BB5" w:rsidP="00864BB5">
      <w:pPr>
        <w:pStyle w:val="3"/>
      </w:pPr>
      <w:r>
        <w:rPr>
          <w:rFonts w:hint="eastAsia"/>
        </w:rPr>
        <w:t>启动spring容器</w:t>
      </w:r>
    </w:p>
    <w:p w:rsidR="00864BB5" w:rsidRDefault="00864BB5" w:rsidP="00864BB5">
      <w:pPr>
        <w:rPr>
          <w:sz w:val="33"/>
        </w:rPr>
      </w:pPr>
      <w:r>
        <w:rPr>
          <w:noProof/>
        </w:rPr>
        <w:drawing>
          <wp:inline distT="0" distB="0" distL="0" distR="0" wp14:anchorId="275204DC" wp14:editId="10912ACA">
            <wp:extent cx="7857143" cy="207619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71" w:rsidRPr="00864BB5" w:rsidRDefault="00D66971">
      <w:pPr>
        <w:rPr>
          <w:sz w:val="31"/>
        </w:rPr>
      </w:pPr>
      <w:bookmarkStart w:id="0" w:name="_GoBack"/>
      <w:bookmarkEnd w:id="0"/>
    </w:p>
    <w:p w:rsidR="00807AE1" w:rsidRDefault="006F2976" w:rsidP="00151FE0">
      <w:pPr>
        <w:pStyle w:val="1"/>
      </w:pPr>
      <w:r>
        <w:rPr>
          <w:rFonts w:hint="eastAsia"/>
        </w:rPr>
        <w:t>ActiveMQ</w:t>
      </w:r>
      <w:r w:rsidR="008B4348">
        <w:rPr>
          <w:rFonts w:hint="eastAsia"/>
        </w:rPr>
        <w:t>支持的传输协议</w:t>
      </w:r>
    </w:p>
    <w:p w:rsidR="00D66971" w:rsidRDefault="006C74DD">
      <w:pPr>
        <w:rPr>
          <w:sz w:val="31"/>
        </w:rPr>
      </w:pPr>
      <w:r>
        <w:rPr>
          <w:rFonts w:hint="eastAsia"/>
          <w:sz w:val="31"/>
        </w:rPr>
        <w:t>client端和broker端的通讯协议</w:t>
      </w:r>
    </w:p>
    <w:p w:rsidR="006C74DD" w:rsidRPr="00BF12CD" w:rsidRDefault="001E6D54">
      <w:pPr>
        <w:rPr>
          <w:b/>
          <w:sz w:val="31"/>
        </w:rPr>
      </w:pPr>
      <w:r w:rsidRPr="005A199B">
        <w:rPr>
          <w:rFonts w:hint="eastAsia"/>
          <w:b/>
          <w:sz w:val="31"/>
        </w:rPr>
        <w:t>TCP</w:t>
      </w:r>
      <w:r w:rsidR="00BF12CD">
        <w:rPr>
          <w:rFonts w:hint="eastAsia"/>
          <w:b/>
          <w:sz w:val="31"/>
        </w:rPr>
        <w:t>、</w:t>
      </w:r>
      <w:r>
        <w:rPr>
          <w:rFonts w:hint="eastAsia"/>
          <w:sz w:val="31"/>
        </w:rPr>
        <w:t>UDP 、NIO、SSL、Http（s</w:t>
      </w:r>
      <w:r>
        <w:rPr>
          <w:sz w:val="31"/>
        </w:rPr>
        <w:t>）</w:t>
      </w:r>
      <w:r w:rsidR="00566BD8">
        <w:rPr>
          <w:rFonts w:hint="eastAsia"/>
          <w:sz w:val="31"/>
        </w:rPr>
        <w:t>、vm</w:t>
      </w:r>
    </w:p>
    <w:p w:rsidR="00E83920" w:rsidRDefault="00E83920">
      <w:pPr>
        <w:rPr>
          <w:sz w:val="31"/>
        </w:rPr>
      </w:pPr>
    </w:p>
    <w:p w:rsidR="00E83920" w:rsidRDefault="000955B4" w:rsidP="004542A8">
      <w:pPr>
        <w:pStyle w:val="1"/>
      </w:pPr>
      <w:r>
        <w:rPr>
          <w:rFonts w:hint="eastAsia"/>
        </w:rPr>
        <w:t>ActiveMQ持久化存储</w:t>
      </w:r>
    </w:p>
    <w:p w:rsidR="002075D4" w:rsidRDefault="00592B79">
      <w:pPr>
        <w:rPr>
          <w:sz w:val="31"/>
        </w:rPr>
      </w:pPr>
      <w:r w:rsidRPr="00592B79">
        <w:rPr>
          <w:noProof/>
          <w:sz w:val="31"/>
        </w:rPr>
        <w:drawing>
          <wp:inline distT="0" distB="0" distL="0" distR="0" wp14:anchorId="502B1C3E" wp14:editId="6630A3E0">
            <wp:extent cx="5904656" cy="1728192"/>
            <wp:effectExtent l="0" t="0" r="1270" b="5715"/>
            <wp:docPr id="4" name="图片 3" descr="http://images2015.cnblogs.com/blog/549850/201612/549850-20161203121325381-711559728.png">
              <a:extLst xmlns:a="http://schemas.openxmlformats.org/drawingml/2006/main">
                <a:ext uri="{FF2B5EF4-FFF2-40B4-BE49-F238E27FC236}">
                  <a16:creationId xmlns:a16="http://schemas.microsoft.com/office/drawing/2014/main" id="{94427298-33FC-44CE-B12F-61D04A457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http://images2015.cnblogs.com/blog/549850/201612/549850-20161203121325381-711559728.png">
                      <a:extLst>
                        <a:ext uri="{FF2B5EF4-FFF2-40B4-BE49-F238E27FC236}">
                          <a16:creationId xmlns:a16="http://schemas.microsoft.com/office/drawing/2014/main" id="{94427298-33FC-44CE-B12F-61D04A457076}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656" cy="172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975" w:rsidRDefault="00144975">
      <w:pPr>
        <w:rPr>
          <w:sz w:val="31"/>
        </w:rPr>
      </w:pPr>
    </w:p>
    <w:p w:rsidR="002E5835" w:rsidRDefault="00A018BE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kahaDB</w:t>
      </w:r>
      <w:r w:rsidR="00534B32">
        <w:rPr>
          <w:sz w:val="31"/>
        </w:rPr>
        <w:t xml:space="preserve"> </w:t>
      </w:r>
      <w:r w:rsidR="009925E3">
        <w:rPr>
          <w:sz w:val="31"/>
        </w:rPr>
        <w:t xml:space="preserve"> </w:t>
      </w:r>
      <w:r w:rsidR="009925E3">
        <w:rPr>
          <w:rFonts w:hint="eastAsia"/>
          <w:sz w:val="31"/>
        </w:rPr>
        <w:t>默认的存储方式</w:t>
      </w:r>
    </w:p>
    <w:p w:rsidR="00A51B7C" w:rsidRPr="00A51B7C" w:rsidRDefault="00A51B7C" w:rsidP="00A51B7C">
      <w:pPr>
        <w:pStyle w:val="a7"/>
        <w:ind w:left="360" w:firstLine="620"/>
        <w:rPr>
          <w:sz w:val="31"/>
        </w:rPr>
      </w:pPr>
      <w:r w:rsidRPr="00A51B7C">
        <w:rPr>
          <w:sz w:val="31"/>
        </w:rPr>
        <w:t>&lt;persistenceAdapter&gt;</w:t>
      </w:r>
    </w:p>
    <w:p w:rsidR="00A51B7C" w:rsidRPr="00A51B7C" w:rsidRDefault="00A51B7C" w:rsidP="00A51B7C">
      <w:pPr>
        <w:pStyle w:val="a7"/>
        <w:ind w:left="360" w:firstLine="620"/>
        <w:rPr>
          <w:sz w:val="31"/>
        </w:rPr>
      </w:pPr>
      <w:r w:rsidRPr="00A51B7C">
        <w:rPr>
          <w:sz w:val="31"/>
        </w:rPr>
        <w:t xml:space="preserve">    &lt;kahaDB directory="${activemq.data}/kahadb"/&gt;</w:t>
      </w:r>
    </w:p>
    <w:p w:rsidR="000C3A67" w:rsidRDefault="00703740" w:rsidP="00A51B7C">
      <w:pPr>
        <w:pStyle w:val="a7"/>
        <w:ind w:left="360" w:firstLineChars="0" w:firstLine="0"/>
        <w:rPr>
          <w:sz w:val="31"/>
        </w:rPr>
      </w:pPr>
      <w:r>
        <w:rPr>
          <w:sz w:val="31"/>
        </w:rPr>
        <w:t xml:space="preserve">    </w:t>
      </w:r>
      <w:r w:rsidR="00A51B7C" w:rsidRPr="00A51B7C">
        <w:rPr>
          <w:sz w:val="31"/>
        </w:rPr>
        <w:t>&lt;/persistenceAdapter&gt;</w:t>
      </w:r>
    </w:p>
    <w:p w:rsidR="00A51B7C" w:rsidRDefault="00A51B7C" w:rsidP="000C3A67">
      <w:pPr>
        <w:pStyle w:val="a7"/>
        <w:ind w:left="360" w:firstLineChars="0" w:firstLine="0"/>
        <w:rPr>
          <w:sz w:val="31"/>
        </w:rPr>
      </w:pPr>
    </w:p>
    <w:p w:rsidR="000C3A67" w:rsidRDefault="00F52E7C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AMQ</w:t>
      </w:r>
      <w:r w:rsidR="00F57012">
        <w:rPr>
          <w:sz w:val="31"/>
        </w:rPr>
        <w:t xml:space="preserve"> </w:t>
      </w:r>
      <w:r w:rsidR="00F57012">
        <w:rPr>
          <w:rFonts w:hint="eastAsia"/>
          <w:sz w:val="31"/>
        </w:rPr>
        <w:t>基于文件的存储方式</w:t>
      </w:r>
    </w:p>
    <w:p w:rsidR="004E5DF4" w:rsidRDefault="00194A66" w:rsidP="004E5DF4">
      <w:pPr>
        <w:pStyle w:val="a7"/>
        <w:ind w:firstLine="620"/>
        <w:rPr>
          <w:sz w:val="31"/>
        </w:rPr>
      </w:pPr>
      <w:r>
        <w:rPr>
          <w:rFonts w:hint="eastAsia"/>
          <w:sz w:val="31"/>
        </w:rPr>
        <w:t>写入速度很快，容易恢复</w:t>
      </w:r>
      <w:r w:rsidR="00A775E2">
        <w:rPr>
          <w:rFonts w:hint="eastAsia"/>
          <w:sz w:val="31"/>
        </w:rPr>
        <w:t>。</w:t>
      </w:r>
    </w:p>
    <w:p w:rsidR="00BF3591" w:rsidRPr="004E5DF4" w:rsidRDefault="00162295" w:rsidP="004E5DF4">
      <w:pPr>
        <w:pStyle w:val="a7"/>
        <w:ind w:firstLine="620"/>
        <w:rPr>
          <w:sz w:val="31"/>
        </w:rPr>
      </w:pPr>
      <w:r>
        <w:rPr>
          <w:rFonts w:hint="eastAsia"/>
          <w:sz w:val="31"/>
        </w:rPr>
        <w:t>文件默认大小是3</w:t>
      </w:r>
      <w:r>
        <w:rPr>
          <w:sz w:val="31"/>
        </w:rPr>
        <w:t>2</w:t>
      </w:r>
      <w:r>
        <w:rPr>
          <w:rFonts w:hint="eastAsia"/>
          <w:sz w:val="31"/>
        </w:rPr>
        <w:t>M</w:t>
      </w:r>
    </w:p>
    <w:p w:rsidR="004E5DF4" w:rsidRDefault="000E4DCA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JDBC</w:t>
      </w:r>
      <w:r>
        <w:rPr>
          <w:sz w:val="31"/>
        </w:rPr>
        <w:t xml:space="preserve"> </w:t>
      </w:r>
      <w:r>
        <w:rPr>
          <w:rFonts w:hint="eastAsia"/>
          <w:sz w:val="31"/>
        </w:rPr>
        <w:t>基于数据库的存储</w:t>
      </w:r>
    </w:p>
    <w:p w:rsidR="00426E59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ACTIVEMQ_ACKS</w:t>
      </w:r>
      <w:r>
        <w:rPr>
          <w:sz w:val="31"/>
        </w:rPr>
        <w:t xml:space="preserve"> </w:t>
      </w:r>
      <w:r w:rsidR="001148AC">
        <w:rPr>
          <w:rFonts w:hint="eastAsia"/>
          <w:sz w:val="31"/>
        </w:rPr>
        <w:t>： 存储持久订阅的信息</w:t>
      </w:r>
    </w:p>
    <w:p w:rsidR="00426E59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ACTIVEMQ_LOCK</w:t>
      </w:r>
      <w:r w:rsidR="00A21F4D">
        <w:rPr>
          <w:sz w:val="31"/>
        </w:rPr>
        <w:t xml:space="preserve"> </w:t>
      </w:r>
      <w:r w:rsidR="00A21F4D">
        <w:rPr>
          <w:rFonts w:hint="eastAsia"/>
          <w:sz w:val="31"/>
        </w:rPr>
        <w:t>：</w:t>
      </w:r>
      <w:r w:rsidR="00EE5E9B">
        <w:rPr>
          <w:rFonts w:hint="eastAsia"/>
          <w:sz w:val="31"/>
        </w:rPr>
        <w:t xml:space="preserve"> 锁表（用来做集群的时候，实现master选举的表）</w:t>
      </w:r>
    </w:p>
    <w:p w:rsidR="006A466C" w:rsidRDefault="00426E59" w:rsidP="008C6DCA">
      <w:pPr>
        <w:ind w:firstLineChars="135" w:firstLine="418"/>
        <w:rPr>
          <w:sz w:val="31"/>
        </w:rPr>
      </w:pPr>
      <w:r w:rsidRPr="00426E59">
        <w:rPr>
          <w:sz w:val="31"/>
        </w:rPr>
        <w:t>ACTIVEMQ_MSGS</w:t>
      </w:r>
      <w:r w:rsidR="00EE5E9B">
        <w:rPr>
          <w:sz w:val="31"/>
        </w:rPr>
        <w:t xml:space="preserve"> </w:t>
      </w:r>
      <w:r w:rsidR="00EE5E9B">
        <w:rPr>
          <w:rFonts w:hint="eastAsia"/>
          <w:sz w:val="31"/>
        </w:rPr>
        <w:t>： 消息表</w:t>
      </w:r>
    </w:p>
    <w:p w:rsidR="00926FC0" w:rsidRDefault="00A93795" w:rsidP="00A93795">
      <w:pPr>
        <w:pStyle w:val="2"/>
      </w:pPr>
      <w:r>
        <w:rPr>
          <w:rFonts w:hint="eastAsia"/>
        </w:rPr>
        <w:t>第一步</w:t>
      </w:r>
    </w:p>
    <w:p w:rsidR="00A93795" w:rsidRDefault="00A93795" w:rsidP="008C6DCA">
      <w:pPr>
        <w:ind w:firstLineChars="135" w:firstLine="283"/>
        <w:rPr>
          <w:sz w:val="31"/>
        </w:rPr>
      </w:pPr>
      <w:r>
        <w:rPr>
          <w:noProof/>
        </w:rPr>
        <w:drawing>
          <wp:inline distT="0" distB="0" distL="0" distR="0" wp14:anchorId="3CC68B7A" wp14:editId="054392E3">
            <wp:extent cx="13619047" cy="163809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1904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95" w:rsidRDefault="00A93795" w:rsidP="00A93795">
      <w:pPr>
        <w:pStyle w:val="2"/>
      </w:pPr>
      <w:r>
        <w:rPr>
          <w:rFonts w:hint="eastAsia"/>
        </w:rPr>
        <w:t>第二步</w:t>
      </w:r>
    </w:p>
    <w:p w:rsidR="00774909" w:rsidRDefault="00A93795" w:rsidP="008C6DCA">
      <w:pPr>
        <w:ind w:firstLineChars="135" w:firstLine="283"/>
        <w:rPr>
          <w:sz w:val="31"/>
        </w:rPr>
      </w:pPr>
      <w:r>
        <w:rPr>
          <w:noProof/>
        </w:rPr>
        <w:drawing>
          <wp:inline distT="0" distB="0" distL="0" distR="0" wp14:anchorId="72192C1B" wp14:editId="468F940E">
            <wp:extent cx="15038095" cy="19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D5" w:rsidRDefault="00653F24" w:rsidP="00653F24">
      <w:pPr>
        <w:pStyle w:val="2"/>
      </w:pPr>
      <w:r>
        <w:rPr>
          <w:rFonts w:hint="eastAsia"/>
        </w:rPr>
        <w:t>第三步</w:t>
      </w:r>
    </w:p>
    <w:p w:rsidR="00653F24" w:rsidRPr="00EE25D8" w:rsidRDefault="00653F24" w:rsidP="00653F24">
      <w:pPr>
        <w:rPr>
          <w:color w:val="FF0000"/>
          <w:sz w:val="31"/>
        </w:rPr>
      </w:pPr>
      <w:r w:rsidRPr="00EE25D8">
        <w:rPr>
          <w:rFonts w:hint="eastAsia"/>
          <w:color w:val="FF0000"/>
          <w:sz w:val="31"/>
        </w:rPr>
        <w:t>添加jar包依赖</w:t>
      </w:r>
    </w:p>
    <w:p w:rsidR="001B1BD5" w:rsidRDefault="001B1BD5" w:rsidP="008C6DCA">
      <w:pPr>
        <w:ind w:firstLineChars="135" w:firstLine="418"/>
        <w:rPr>
          <w:sz w:val="31"/>
        </w:rPr>
      </w:pPr>
    </w:p>
    <w:p w:rsidR="00403CDE" w:rsidRDefault="00403CDE" w:rsidP="005E26BE">
      <w:pPr>
        <w:rPr>
          <w:sz w:val="31"/>
        </w:rPr>
      </w:pPr>
      <w:r>
        <w:rPr>
          <w:rFonts w:hint="eastAsia"/>
          <w:sz w:val="31"/>
        </w:rPr>
        <w:t>JDBC</w:t>
      </w:r>
      <w:r>
        <w:rPr>
          <w:sz w:val="31"/>
        </w:rPr>
        <w:t xml:space="preserve"> </w:t>
      </w:r>
      <w:r>
        <w:rPr>
          <w:rFonts w:hint="eastAsia"/>
          <w:sz w:val="31"/>
        </w:rPr>
        <w:t>Message</w:t>
      </w:r>
      <w:r>
        <w:rPr>
          <w:sz w:val="31"/>
        </w:rPr>
        <w:t xml:space="preserve"> </w:t>
      </w:r>
      <w:r>
        <w:rPr>
          <w:rFonts w:hint="eastAsia"/>
          <w:sz w:val="31"/>
        </w:rPr>
        <w:t>store</w:t>
      </w:r>
      <w:r>
        <w:rPr>
          <w:sz w:val="31"/>
        </w:rPr>
        <w:t xml:space="preserve"> </w:t>
      </w:r>
      <w:r>
        <w:rPr>
          <w:rFonts w:hint="eastAsia"/>
          <w:sz w:val="31"/>
        </w:rPr>
        <w:t>with</w:t>
      </w:r>
      <w:r>
        <w:rPr>
          <w:sz w:val="31"/>
        </w:rPr>
        <w:t xml:space="preserve"> activeMQ journal</w:t>
      </w:r>
    </w:p>
    <w:p w:rsidR="00A93795" w:rsidRDefault="00F50706" w:rsidP="00F50706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引入了快速缓存机制，缓存到Log文件中</w:t>
      </w:r>
    </w:p>
    <w:p w:rsidR="00F50706" w:rsidRDefault="002927DF" w:rsidP="00F50706">
      <w:pPr>
        <w:pStyle w:val="a7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性能会比jdbc</w:t>
      </w:r>
      <w:r>
        <w:rPr>
          <w:sz w:val="31"/>
        </w:rPr>
        <w:t xml:space="preserve"> </w:t>
      </w:r>
      <w:r>
        <w:rPr>
          <w:rFonts w:hint="eastAsia"/>
          <w:sz w:val="31"/>
        </w:rPr>
        <w:t>store要好</w:t>
      </w:r>
    </w:p>
    <w:p w:rsidR="00403CDE" w:rsidRPr="00CE0103" w:rsidRDefault="0036616D" w:rsidP="00CE0103">
      <w:pPr>
        <w:pStyle w:val="a7"/>
        <w:numPr>
          <w:ilvl w:val="0"/>
          <w:numId w:val="2"/>
        </w:numPr>
        <w:ind w:firstLineChars="0"/>
        <w:rPr>
          <w:sz w:val="31"/>
        </w:rPr>
      </w:pPr>
      <w:r w:rsidRPr="0036616D">
        <w:rPr>
          <w:rFonts w:hint="eastAsia"/>
          <w:sz w:val="31"/>
        </w:rPr>
        <w:t>JDBC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Message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store</w:t>
      </w:r>
      <w:r w:rsidRPr="0036616D">
        <w:rPr>
          <w:sz w:val="31"/>
        </w:rPr>
        <w:t xml:space="preserve"> </w:t>
      </w:r>
      <w:r w:rsidRPr="0036616D">
        <w:rPr>
          <w:rFonts w:hint="eastAsia"/>
          <w:sz w:val="31"/>
        </w:rPr>
        <w:t>with</w:t>
      </w:r>
      <w:r w:rsidRPr="0036616D">
        <w:rPr>
          <w:sz w:val="31"/>
        </w:rPr>
        <w:t xml:space="preserve"> activeMQ journal</w:t>
      </w:r>
      <w:r>
        <w:rPr>
          <w:sz w:val="31"/>
        </w:rPr>
        <w:t xml:space="preserve"> </w:t>
      </w:r>
      <w:r>
        <w:rPr>
          <w:rFonts w:hint="eastAsia"/>
          <w:sz w:val="31"/>
        </w:rPr>
        <w:t>不能应用于master</w:t>
      </w:r>
      <w:r>
        <w:rPr>
          <w:sz w:val="31"/>
        </w:rPr>
        <w:t>/slave</w:t>
      </w:r>
      <w:r>
        <w:rPr>
          <w:rFonts w:hint="eastAsia"/>
          <w:sz w:val="31"/>
        </w:rPr>
        <w:t>模式</w:t>
      </w:r>
    </w:p>
    <w:p w:rsidR="006A466C" w:rsidRDefault="006A466C" w:rsidP="00A018BE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Memory 基于内存的存储</w:t>
      </w:r>
    </w:p>
    <w:p w:rsidR="00B92460" w:rsidRDefault="00B92460" w:rsidP="00F40C46">
      <w:pPr>
        <w:rPr>
          <w:sz w:val="31"/>
        </w:rPr>
      </w:pPr>
    </w:p>
    <w:p w:rsidR="00580887" w:rsidRDefault="00580887" w:rsidP="00E24947">
      <w:pPr>
        <w:pStyle w:val="1"/>
      </w:pPr>
      <w:r>
        <w:rPr>
          <w:rFonts w:hint="eastAsia"/>
        </w:rPr>
        <w:t>Level</w:t>
      </w:r>
      <w:r>
        <w:t>DB</w:t>
      </w:r>
    </w:p>
    <w:p w:rsidR="00F40C46" w:rsidRDefault="005A57C2" w:rsidP="00F40C46">
      <w:pPr>
        <w:rPr>
          <w:sz w:val="31"/>
        </w:rPr>
      </w:pPr>
      <w:r>
        <w:rPr>
          <w:rFonts w:hint="eastAsia"/>
          <w:sz w:val="31"/>
        </w:rPr>
        <w:t>5.</w:t>
      </w:r>
      <w:r>
        <w:rPr>
          <w:sz w:val="31"/>
        </w:rPr>
        <w:t>8</w:t>
      </w:r>
      <w:r>
        <w:rPr>
          <w:rFonts w:hint="eastAsia"/>
          <w:sz w:val="31"/>
        </w:rPr>
        <w:t>以后引入的持久化策略。</w:t>
      </w:r>
      <w:r w:rsidR="00B5328E">
        <w:rPr>
          <w:rFonts w:hint="eastAsia"/>
          <w:sz w:val="31"/>
        </w:rPr>
        <w:t>通常用于集群配置</w:t>
      </w:r>
    </w:p>
    <w:p w:rsidR="002B3986" w:rsidRPr="00F40C46" w:rsidRDefault="002B3986" w:rsidP="00F40C46">
      <w:pPr>
        <w:rPr>
          <w:sz w:val="31"/>
        </w:rPr>
      </w:pPr>
    </w:p>
    <w:p w:rsidR="00B92460" w:rsidRPr="00B92460" w:rsidRDefault="00313DFB" w:rsidP="00313DFB">
      <w:pPr>
        <w:pStyle w:val="1"/>
      </w:pPr>
      <w:r>
        <w:rPr>
          <w:rFonts w:hint="eastAsia"/>
        </w:rPr>
        <w:t>ActiveMQ的网络连接</w:t>
      </w:r>
    </w:p>
    <w:p w:rsidR="002E5835" w:rsidRDefault="00B91C15">
      <w:pPr>
        <w:rPr>
          <w:sz w:val="31"/>
        </w:rPr>
      </w:pPr>
      <w:r>
        <w:rPr>
          <w:rFonts w:hint="eastAsia"/>
          <w:sz w:val="31"/>
        </w:rPr>
        <w:t>activeMQ如果要实现扩展性和高可用性的要求的话，就需要用用到网络连接模式</w:t>
      </w:r>
      <w:r w:rsidR="008A0610">
        <w:rPr>
          <w:sz w:val="31"/>
        </w:rPr>
        <w:br/>
      </w:r>
    </w:p>
    <w:p w:rsidR="00AD5ACE" w:rsidRDefault="00AD5ACE" w:rsidP="007262A5">
      <w:pPr>
        <w:pStyle w:val="2"/>
      </w:pPr>
      <w:r>
        <w:rPr>
          <w:rFonts w:hint="eastAsia"/>
        </w:rPr>
        <w:t>Net</w:t>
      </w:r>
      <w:r>
        <w:t>workConnector</w:t>
      </w:r>
    </w:p>
    <w:p w:rsidR="008A0610" w:rsidRDefault="0096074D">
      <w:pPr>
        <w:rPr>
          <w:sz w:val="31"/>
        </w:rPr>
      </w:pPr>
      <w:r>
        <w:rPr>
          <w:rFonts w:hint="eastAsia"/>
          <w:sz w:val="31"/>
        </w:rPr>
        <w:t>主要用来配置broker与broker之间的通信连接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2"/>
        <w:gridCol w:w="9922"/>
      </w:tblGrid>
      <w:tr w:rsidR="00686B1B" w:rsidTr="00686B1B">
        <w:tc>
          <w:tcPr>
            <w:tcW w:w="7222" w:type="dxa"/>
          </w:tcPr>
          <w:p w:rsidR="00686B1B" w:rsidRDefault="00686B1B">
            <w:pPr>
              <w:rPr>
                <w:sz w:val="31"/>
              </w:rPr>
            </w:pPr>
            <w:r w:rsidRPr="00104D86">
              <w:rPr>
                <w:noProof/>
                <w:sz w:val="31"/>
              </w:rPr>
              <w:drawing>
                <wp:inline distT="0" distB="0" distL="0" distR="0" wp14:anchorId="52D48369" wp14:editId="3DC237A0">
                  <wp:extent cx="3456384" cy="2943036"/>
                  <wp:effectExtent l="0" t="0" r="0" b="0"/>
                  <wp:docPr id="5" name="图片 2" descr="http://dl2.iteye.com/upload/attachment/0101/1747/10190bfe-30d7-3021-8bbe-9d7882530083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C1F725-314A-4956-9DC0-74C0090374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http://dl2.iteye.com/upload/attachment/0101/1747/10190bfe-30d7-3021-8bbe-9d7882530083.png">
                            <a:extLst>
                              <a:ext uri="{FF2B5EF4-FFF2-40B4-BE49-F238E27FC236}">
                                <a16:creationId xmlns:a16="http://schemas.microsoft.com/office/drawing/2014/main" id="{08C1F725-314A-4956-9DC0-74C00903742C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84" cy="294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2" w:type="dxa"/>
          </w:tcPr>
          <w:p w:rsidR="00686B1B" w:rsidRDefault="00686B1B">
            <w:pPr>
              <w:rPr>
                <w:sz w:val="31"/>
              </w:rPr>
            </w:pP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如上图所示，服务器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S1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S2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通过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NewworkConnector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相连，则生产者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P1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发送消息，消费者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C3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C4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都可以接收到，而生产者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P3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发送的消息，消费者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C1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和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C2</w:t>
            </w:r>
            <w:r w:rsidRPr="00B85896">
              <w:rPr>
                <w:rFonts w:ascii="Arial" w:hAnsi="Arial" w:cs="Arial"/>
                <w:color w:val="000000"/>
                <w:sz w:val="31"/>
                <w:szCs w:val="21"/>
                <w:shd w:val="clear" w:color="auto" w:fill="FFFFFF"/>
              </w:rPr>
              <w:t>同样也可以接收到</w:t>
            </w:r>
          </w:p>
        </w:tc>
      </w:tr>
    </w:tbl>
    <w:p w:rsidR="00686B1B" w:rsidRDefault="00686B1B">
      <w:pPr>
        <w:rPr>
          <w:sz w:val="31"/>
        </w:rPr>
      </w:pPr>
    </w:p>
    <w:p w:rsidR="00CF3790" w:rsidRDefault="00CF3790">
      <w:pPr>
        <w:rPr>
          <w:sz w:val="31"/>
        </w:rPr>
      </w:pPr>
    </w:p>
    <w:p w:rsidR="00C61157" w:rsidRDefault="00693943" w:rsidP="00555FA8">
      <w:pPr>
        <w:pStyle w:val="3"/>
      </w:pPr>
      <w:r>
        <w:rPr>
          <w:rFonts w:hint="eastAsia"/>
        </w:rPr>
        <w:t>静态网络连接</w:t>
      </w:r>
    </w:p>
    <w:p w:rsidR="0063471C" w:rsidRPr="0063471C" w:rsidRDefault="0063471C" w:rsidP="0063471C">
      <w:r w:rsidRPr="0063471C">
        <w:rPr>
          <w:rFonts w:hint="eastAsia"/>
          <w:sz w:val="33"/>
        </w:rPr>
        <w:t>修改activemq</w:t>
      </w:r>
      <w:r w:rsidRPr="0063471C">
        <w:rPr>
          <w:sz w:val="33"/>
        </w:rPr>
        <w:t>.xml</w:t>
      </w:r>
      <w:r w:rsidRPr="0063471C">
        <w:rPr>
          <w:rFonts w:hint="eastAsia"/>
          <w:sz w:val="33"/>
        </w:rPr>
        <w:t>，增加如下内容</w:t>
      </w:r>
    </w:p>
    <w:p w:rsidR="008A0610" w:rsidRDefault="008C5306">
      <w:pPr>
        <w:rPr>
          <w:sz w:val="31"/>
        </w:rPr>
      </w:pPr>
      <w:r>
        <w:rPr>
          <w:noProof/>
        </w:rPr>
        <w:drawing>
          <wp:inline distT="0" distB="0" distL="0" distR="0" wp14:anchorId="712B1B20" wp14:editId="0D71797F">
            <wp:extent cx="14447619" cy="12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1C" w:rsidRDefault="00C13A1C">
      <w:pPr>
        <w:rPr>
          <w:sz w:val="3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421"/>
        <w:gridCol w:w="12952"/>
      </w:tblGrid>
      <w:tr w:rsidR="00C13A1C" w:rsidTr="005626EA">
        <w:tc>
          <w:tcPr>
            <w:tcW w:w="11421" w:type="dxa"/>
          </w:tcPr>
          <w:p w:rsidR="00C13A1C" w:rsidRDefault="00C13A1C" w:rsidP="005626EA">
            <w:pPr>
              <w:pStyle w:val="3"/>
            </w:pPr>
            <w:r>
              <w:rPr>
                <w:noProof/>
              </w:rPr>
              <w:drawing>
                <wp:inline distT="0" distB="0" distL="0" distR="0" wp14:anchorId="64BCAA0F" wp14:editId="34D4F24B">
                  <wp:extent cx="7115175" cy="2895424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083" cy="29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2" w:type="dxa"/>
          </w:tcPr>
          <w:p w:rsidR="00C13A1C" w:rsidRPr="00F562DC" w:rsidRDefault="00C13A1C" w:rsidP="005626EA">
            <w:pPr>
              <w:pStyle w:val="3"/>
              <w:rPr>
                <w:b w:val="0"/>
              </w:rPr>
            </w:pPr>
            <w:r w:rsidRPr="00F562DC">
              <w:rPr>
                <w:rFonts w:hint="eastAsia"/>
                <w:b w:val="0"/>
              </w:rPr>
              <w:t>两个Brokers通过一个staic的协议来进行网络连接。一个Consumer连接到Broker</w:t>
            </w:r>
            <w:r w:rsidRPr="00F562DC">
              <w:rPr>
                <w:b w:val="0"/>
              </w:rPr>
              <w:t>B</w:t>
            </w:r>
            <w:r w:rsidRPr="00F562DC">
              <w:rPr>
                <w:rFonts w:hint="eastAsia"/>
                <w:b w:val="0"/>
              </w:rPr>
              <w:t>的一个地址上，当Producer在BrokerA上以相同的地址发送消息是，此时消息会被转移到BrokerB上，也就是说BrokerA会转发消息到BrokerB上</w:t>
            </w:r>
          </w:p>
        </w:tc>
      </w:tr>
    </w:tbl>
    <w:p w:rsidR="00C13A1C" w:rsidRDefault="00C13A1C">
      <w:pPr>
        <w:rPr>
          <w:sz w:val="31"/>
        </w:rPr>
      </w:pPr>
    </w:p>
    <w:p w:rsidR="0083698F" w:rsidRDefault="0083698F" w:rsidP="00EE7BA6">
      <w:pPr>
        <w:pStyle w:val="2"/>
      </w:pPr>
      <w:r>
        <w:rPr>
          <w:rFonts w:hint="eastAsia"/>
        </w:rPr>
        <w:t>丢失的消息</w:t>
      </w:r>
    </w:p>
    <w:p w:rsidR="00D26064" w:rsidRDefault="00983147">
      <w:pPr>
        <w:rPr>
          <w:sz w:val="31"/>
        </w:rPr>
      </w:pPr>
      <w:r w:rsidRPr="00983147">
        <w:rPr>
          <w:rFonts w:hint="eastAsia"/>
          <w:sz w:val="31"/>
        </w:rPr>
        <w:t>一些</w:t>
      </w:r>
      <w:r w:rsidRPr="00983147">
        <w:rPr>
          <w:sz w:val="31"/>
        </w:rPr>
        <w:t>consumer连接到broker1、消费broker2上的消息。消息先被broker1从broker2消费掉，然后转发给这些consumers。假设，转发消息的时候broker1重启了，这些consumers发现brokers1连接失败，通过failover连接到broker2.但是因为有一部分没有消费的消息被broker2已经分发到broker1上去了，这些消息就好像消失了。除非有消费者重新连接到broker1上来消费</w:t>
      </w:r>
    </w:p>
    <w:p w:rsidR="006E5FFC" w:rsidRDefault="006E5FFC">
      <w:pPr>
        <w:rPr>
          <w:sz w:val="31"/>
        </w:rPr>
      </w:pPr>
    </w:p>
    <w:p w:rsidR="003C1836" w:rsidRDefault="003C1836" w:rsidP="003C1836">
      <w:pPr>
        <w:rPr>
          <w:sz w:val="33"/>
        </w:rPr>
      </w:pPr>
      <w:r>
        <w:rPr>
          <w:rFonts w:hint="eastAsia"/>
          <w:sz w:val="33"/>
        </w:rPr>
        <w:t>从5.</w:t>
      </w:r>
      <w:r>
        <w:rPr>
          <w:sz w:val="33"/>
        </w:rPr>
        <w:t>6</w:t>
      </w:r>
      <w:r>
        <w:rPr>
          <w:rFonts w:hint="eastAsia"/>
          <w:sz w:val="33"/>
        </w:rPr>
        <w:t>版本开始，在destinationPolicy上新增了一个选项replayWhenNoConsumers属性，这个属性可以用来解决当broker</w:t>
      </w:r>
      <w:r>
        <w:rPr>
          <w:sz w:val="33"/>
        </w:rPr>
        <w:t>1</w:t>
      </w:r>
      <w:r>
        <w:rPr>
          <w:rFonts w:hint="eastAsia"/>
          <w:sz w:val="33"/>
        </w:rPr>
        <w:t>上有需要转发的消息但是没有消费者时，把消息回流到它原始的broker。同时把enableAudit设置为false，为了防止消息回流后被当作重复消息而不被分发</w:t>
      </w:r>
    </w:p>
    <w:p w:rsidR="003C1836" w:rsidRPr="003C1836" w:rsidRDefault="003C1836">
      <w:pPr>
        <w:rPr>
          <w:sz w:val="33"/>
        </w:rPr>
      </w:pPr>
      <w:r>
        <w:rPr>
          <w:rFonts w:hint="eastAsia"/>
          <w:sz w:val="33"/>
        </w:rPr>
        <w:t>通过如下配置，在activeM</w:t>
      </w:r>
      <w:r>
        <w:rPr>
          <w:sz w:val="33"/>
        </w:rPr>
        <w:t>Q.xml</w:t>
      </w:r>
      <w:r>
        <w:rPr>
          <w:rFonts w:hint="eastAsia"/>
          <w:sz w:val="33"/>
        </w:rPr>
        <w:t>中。 分别在两台服务器都配置。即可完成消息回流处理</w:t>
      </w:r>
    </w:p>
    <w:p w:rsidR="00310FD2" w:rsidRDefault="00EE7BA6">
      <w:pPr>
        <w:rPr>
          <w:sz w:val="31"/>
        </w:rPr>
      </w:pPr>
      <w:r>
        <w:rPr>
          <w:noProof/>
        </w:rPr>
        <w:drawing>
          <wp:inline distT="0" distB="0" distL="0" distR="0" wp14:anchorId="7758F26B" wp14:editId="2FB4659F">
            <wp:extent cx="11514286" cy="16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14286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5E" w:rsidRDefault="00B6749A" w:rsidP="00555FA8">
      <w:pPr>
        <w:pStyle w:val="3"/>
      </w:pPr>
      <w:r>
        <w:rPr>
          <w:rFonts w:hint="eastAsia"/>
        </w:rPr>
        <w:t>动态网络连接</w:t>
      </w:r>
    </w:p>
    <w:p w:rsidR="00B67F5E" w:rsidRDefault="00B67F5E">
      <w:pPr>
        <w:rPr>
          <w:sz w:val="31"/>
        </w:rPr>
      </w:pPr>
    </w:p>
    <w:p w:rsidR="00B67F5E" w:rsidRDefault="00B67F5E">
      <w:pPr>
        <w:rPr>
          <w:sz w:val="31"/>
        </w:rPr>
      </w:pPr>
    </w:p>
    <w:p w:rsidR="00B67F5E" w:rsidRDefault="00B67F5E">
      <w:pPr>
        <w:rPr>
          <w:sz w:val="31"/>
        </w:rPr>
      </w:pPr>
    </w:p>
    <w:p w:rsidR="007C034B" w:rsidRDefault="007C034B">
      <w:pPr>
        <w:rPr>
          <w:sz w:val="31"/>
        </w:rPr>
      </w:pPr>
    </w:p>
    <w:p w:rsidR="003E1851" w:rsidRDefault="003E1851">
      <w:pPr>
        <w:rPr>
          <w:sz w:val="31"/>
        </w:rPr>
      </w:pPr>
    </w:p>
    <w:p w:rsidR="00144975" w:rsidRDefault="00144975">
      <w:pPr>
        <w:rPr>
          <w:sz w:val="31"/>
        </w:rPr>
      </w:pPr>
    </w:p>
    <w:p w:rsidR="00144975" w:rsidRDefault="00144975">
      <w:pPr>
        <w:rPr>
          <w:sz w:val="31"/>
        </w:rPr>
      </w:pPr>
    </w:p>
    <w:p w:rsidR="00144975" w:rsidRDefault="00144975">
      <w:pPr>
        <w:rPr>
          <w:sz w:val="31"/>
        </w:rPr>
      </w:pPr>
    </w:p>
    <w:p w:rsidR="002075D4" w:rsidRDefault="002075D4">
      <w:pPr>
        <w:rPr>
          <w:sz w:val="31"/>
        </w:rPr>
      </w:pPr>
    </w:p>
    <w:p w:rsidR="00510100" w:rsidRDefault="00510100">
      <w:pPr>
        <w:rPr>
          <w:sz w:val="31"/>
        </w:rPr>
      </w:pPr>
    </w:p>
    <w:p w:rsidR="00576C5F" w:rsidRDefault="00576C5F">
      <w:pPr>
        <w:rPr>
          <w:sz w:val="31"/>
        </w:rPr>
      </w:pPr>
    </w:p>
    <w:p w:rsidR="00323095" w:rsidRDefault="00323095">
      <w:pPr>
        <w:rPr>
          <w:sz w:val="31"/>
        </w:rPr>
      </w:pPr>
    </w:p>
    <w:p w:rsidR="005A47A8" w:rsidRDefault="005A47A8">
      <w:pPr>
        <w:rPr>
          <w:sz w:val="31"/>
        </w:rPr>
      </w:pPr>
    </w:p>
    <w:p w:rsidR="00B04AC0" w:rsidRDefault="00B04AC0">
      <w:pPr>
        <w:rPr>
          <w:sz w:val="31"/>
        </w:rPr>
      </w:pPr>
    </w:p>
    <w:p w:rsidR="00B54613" w:rsidRDefault="00B54613">
      <w:pPr>
        <w:rPr>
          <w:sz w:val="31"/>
        </w:rPr>
      </w:pPr>
    </w:p>
    <w:p w:rsidR="00F60237" w:rsidRDefault="00F60237">
      <w:pPr>
        <w:rPr>
          <w:sz w:val="31"/>
        </w:rPr>
      </w:pPr>
    </w:p>
    <w:p w:rsidR="004E022D" w:rsidRDefault="004E022D">
      <w:pPr>
        <w:rPr>
          <w:sz w:val="31"/>
        </w:rPr>
      </w:pPr>
    </w:p>
    <w:p w:rsidR="00E5304B" w:rsidRDefault="00E5304B">
      <w:pPr>
        <w:rPr>
          <w:sz w:val="31"/>
        </w:rPr>
      </w:pPr>
    </w:p>
    <w:p w:rsidR="000758D5" w:rsidRDefault="000758D5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6502D" w:rsidRDefault="00B6502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B76F9D" w:rsidRDefault="00B76F9D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Default="00E205FF">
      <w:pPr>
        <w:rPr>
          <w:sz w:val="31"/>
        </w:rPr>
      </w:pPr>
    </w:p>
    <w:p w:rsidR="00E205FF" w:rsidRPr="008A0514" w:rsidRDefault="00E205FF">
      <w:pPr>
        <w:rPr>
          <w:sz w:val="31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Default="008A0514">
      <w:pPr>
        <w:rPr>
          <w:sz w:val="33"/>
        </w:rPr>
      </w:pPr>
    </w:p>
    <w:p w:rsidR="008A0514" w:rsidRPr="008A0514" w:rsidRDefault="008A0514">
      <w:pPr>
        <w:rPr>
          <w:sz w:val="33"/>
        </w:rPr>
      </w:pPr>
    </w:p>
    <w:sectPr w:rsidR="008A0514" w:rsidRPr="008A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72E" w:rsidRDefault="0072372E" w:rsidP="008A0514">
      <w:r>
        <w:separator/>
      </w:r>
    </w:p>
  </w:endnote>
  <w:endnote w:type="continuationSeparator" w:id="0">
    <w:p w:rsidR="0072372E" w:rsidRDefault="0072372E" w:rsidP="008A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72E" w:rsidRDefault="0072372E" w:rsidP="008A0514">
      <w:r>
        <w:separator/>
      </w:r>
    </w:p>
  </w:footnote>
  <w:footnote w:type="continuationSeparator" w:id="0">
    <w:p w:rsidR="0072372E" w:rsidRDefault="0072372E" w:rsidP="008A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CEB"/>
    <w:multiLevelType w:val="hybridMultilevel"/>
    <w:tmpl w:val="325C79BC"/>
    <w:lvl w:ilvl="0" w:tplc="3882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A334D"/>
    <w:multiLevelType w:val="hybridMultilevel"/>
    <w:tmpl w:val="8F789144"/>
    <w:lvl w:ilvl="0" w:tplc="AC44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72"/>
    <w:rsid w:val="00006739"/>
    <w:rsid w:val="00012DC2"/>
    <w:rsid w:val="000214F6"/>
    <w:rsid w:val="00021E24"/>
    <w:rsid w:val="00060681"/>
    <w:rsid w:val="000669F3"/>
    <w:rsid w:val="000758D5"/>
    <w:rsid w:val="00080BE7"/>
    <w:rsid w:val="000955B4"/>
    <w:rsid w:val="000C3A67"/>
    <w:rsid w:val="000E241C"/>
    <w:rsid w:val="000E4DCA"/>
    <w:rsid w:val="001015D9"/>
    <w:rsid w:val="00104D86"/>
    <w:rsid w:val="001148AC"/>
    <w:rsid w:val="00117B1E"/>
    <w:rsid w:val="001229EF"/>
    <w:rsid w:val="00125096"/>
    <w:rsid w:val="00133720"/>
    <w:rsid w:val="00144975"/>
    <w:rsid w:val="00151D28"/>
    <w:rsid w:val="00151FE0"/>
    <w:rsid w:val="00156804"/>
    <w:rsid w:val="00162295"/>
    <w:rsid w:val="00176CC3"/>
    <w:rsid w:val="001879EC"/>
    <w:rsid w:val="00194A66"/>
    <w:rsid w:val="001A088D"/>
    <w:rsid w:val="001B1BD5"/>
    <w:rsid w:val="001C2F1A"/>
    <w:rsid w:val="001E6D54"/>
    <w:rsid w:val="002075D4"/>
    <w:rsid w:val="002220A6"/>
    <w:rsid w:val="002416AB"/>
    <w:rsid w:val="002568FD"/>
    <w:rsid w:val="0028037E"/>
    <w:rsid w:val="00285777"/>
    <w:rsid w:val="002920B0"/>
    <w:rsid w:val="002927DF"/>
    <w:rsid w:val="00293DFB"/>
    <w:rsid w:val="002B084B"/>
    <w:rsid w:val="002B3986"/>
    <w:rsid w:val="002C55AE"/>
    <w:rsid w:val="002D4308"/>
    <w:rsid w:val="002E02D0"/>
    <w:rsid w:val="002E3F47"/>
    <w:rsid w:val="002E5835"/>
    <w:rsid w:val="00310FD2"/>
    <w:rsid w:val="00313DFB"/>
    <w:rsid w:val="00323095"/>
    <w:rsid w:val="003252B0"/>
    <w:rsid w:val="00332724"/>
    <w:rsid w:val="003445FE"/>
    <w:rsid w:val="00364CC8"/>
    <w:rsid w:val="0036616D"/>
    <w:rsid w:val="00392B3A"/>
    <w:rsid w:val="003B27E0"/>
    <w:rsid w:val="003B3C37"/>
    <w:rsid w:val="003C1083"/>
    <w:rsid w:val="003C1836"/>
    <w:rsid w:val="003C1D42"/>
    <w:rsid w:val="003E1851"/>
    <w:rsid w:val="00403CDE"/>
    <w:rsid w:val="00407F2C"/>
    <w:rsid w:val="00426E59"/>
    <w:rsid w:val="004542A8"/>
    <w:rsid w:val="0047188B"/>
    <w:rsid w:val="00471AE5"/>
    <w:rsid w:val="00476374"/>
    <w:rsid w:val="00480F97"/>
    <w:rsid w:val="00486079"/>
    <w:rsid w:val="004C189E"/>
    <w:rsid w:val="004E022D"/>
    <w:rsid w:val="004E5DF4"/>
    <w:rsid w:val="004F2D60"/>
    <w:rsid w:val="004F7B27"/>
    <w:rsid w:val="0050138D"/>
    <w:rsid w:val="00505159"/>
    <w:rsid w:val="00510100"/>
    <w:rsid w:val="00534B32"/>
    <w:rsid w:val="00555FA8"/>
    <w:rsid w:val="00566BD8"/>
    <w:rsid w:val="00576C5F"/>
    <w:rsid w:val="00580887"/>
    <w:rsid w:val="00586A0C"/>
    <w:rsid w:val="00592B79"/>
    <w:rsid w:val="005955D4"/>
    <w:rsid w:val="005A199B"/>
    <w:rsid w:val="005A47A8"/>
    <w:rsid w:val="005A57C2"/>
    <w:rsid w:val="005C5093"/>
    <w:rsid w:val="005E26BE"/>
    <w:rsid w:val="005E5372"/>
    <w:rsid w:val="005E62DD"/>
    <w:rsid w:val="005E69BE"/>
    <w:rsid w:val="005F439C"/>
    <w:rsid w:val="006260FA"/>
    <w:rsid w:val="0063461C"/>
    <w:rsid w:val="0063471C"/>
    <w:rsid w:val="00647FB2"/>
    <w:rsid w:val="00653F24"/>
    <w:rsid w:val="006755F0"/>
    <w:rsid w:val="00686B1B"/>
    <w:rsid w:val="006902EA"/>
    <w:rsid w:val="00693943"/>
    <w:rsid w:val="006A148E"/>
    <w:rsid w:val="006A466C"/>
    <w:rsid w:val="006A473B"/>
    <w:rsid w:val="006C0A60"/>
    <w:rsid w:val="006C74DD"/>
    <w:rsid w:val="006E5FFC"/>
    <w:rsid w:val="006F2976"/>
    <w:rsid w:val="00700C7E"/>
    <w:rsid w:val="00703740"/>
    <w:rsid w:val="0072372E"/>
    <w:rsid w:val="007262A5"/>
    <w:rsid w:val="00732021"/>
    <w:rsid w:val="00733A19"/>
    <w:rsid w:val="007429CB"/>
    <w:rsid w:val="0074790E"/>
    <w:rsid w:val="00747FB2"/>
    <w:rsid w:val="00755EB2"/>
    <w:rsid w:val="00764D63"/>
    <w:rsid w:val="00774909"/>
    <w:rsid w:val="00780067"/>
    <w:rsid w:val="00795202"/>
    <w:rsid w:val="007C034B"/>
    <w:rsid w:val="007C7EFA"/>
    <w:rsid w:val="007E5DAF"/>
    <w:rsid w:val="007F7577"/>
    <w:rsid w:val="00807AE1"/>
    <w:rsid w:val="00835210"/>
    <w:rsid w:val="0083698F"/>
    <w:rsid w:val="00846F9E"/>
    <w:rsid w:val="00847CEB"/>
    <w:rsid w:val="00864BB5"/>
    <w:rsid w:val="0088015F"/>
    <w:rsid w:val="00883237"/>
    <w:rsid w:val="008A0514"/>
    <w:rsid w:val="008A0610"/>
    <w:rsid w:val="008B0883"/>
    <w:rsid w:val="008B4348"/>
    <w:rsid w:val="008B5DD4"/>
    <w:rsid w:val="008C5306"/>
    <w:rsid w:val="008C6DCA"/>
    <w:rsid w:val="008E2A55"/>
    <w:rsid w:val="008E566E"/>
    <w:rsid w:val="008F4EE4"/>
    <w:rsid w:val="009106C5"/>
    <w:rsid w:val="009247CA"/>
    <w:rsid w:val="00926FC0"/>
    <w:rsid w:val="00936709"/>
    <w:rsid w:val="0096074D"/>
    <w:rsid w:val="009610B8"/>
    <w:rsid w:val="00967899"/>
    <w:rsid w:val="00983147"/>
    <w:rsid w:val="009925E3"/>
    <w:rsid w:val="00997A3B"/>
    <w:rsid w:val="009A767D"/>
    <w:rsid w:val="009B1579"/>
    <w:rsid w:val="009E16BA"/>
    <w:rsid w:val="009F0078"/>
    <w:rsid w:val="009F0729"/>
    <w:rsid w:val="00A018BE"/>
    <w:rsid w:val="00A21F4D"/>
    <w:rsid w:val="00A25503"/>
    <w:rsid w:val="00A26EBA"/>
    <w:rsid w:val="00A31DB5"/>
    <w:rsid w:val="00A478E0"/>
    <w:rsid w:val="00A51B7C"/>
    <w:rsid w:val="00A65106"/>
    <w:rsid w:val="00A775E2"/>
    <w:rsid w:val="00A9344E"/>
    <w:rsid w:val="00A93795"/>
    <w:rsid w:val="00AB058E"/>
    <w:rsid w:val="00AB18F7"/>
    <w:rsid w:val="00AC471C"/>
    <w:rsid w:val="00AD5ACE"/>
    <w:rsid w:val="00B03CAA"/>
    <w:rsid w:val="00B04AC0"/>
    <w:rsid w:val="00B35949"/>
    <w:rsid w:val="00B40ABB"/>
    <w:rsid w:val="00B5328E"/>
    <w:rsid w:val="00B54613"/>
    <w:rsid w:val="00B6502D"/>
    <w:rsid w:val="00B6749A"/>
    <w:rsid w:val="00B67F5E"/>
    <w:rsid w:val="00B71485"/>
    <w:rsid w:val="00B76F9D"/>
    <w:rsid w:val="00B90895"/>
    <w:rsid w:val="00B91C15"/>
    <w:rsid w:val="00B92460"/>
    <w:rsid w:val="00B968F8"/>
    <w:rsid w:val="00BB25DC"/>
    <w:rsid w:val="00BF12CD"/>
    <w:rsid w:val="00BF3591"/>
    <w:rsid w:val="00BF668F"/>
    <w:rsid w:val="00C066BE"/>
    <w:rsid w:val="00C13A1C"/>
    <w:rsid w:val="00C33F75"/>
    <w:rsid w:val="00C61157"/>
    <w:rsid w:val="00C61F35"/>
    <w:rsid w:val="00C9455D"/>
    <w:rsid w:val="00CB6B1A"/>
    <w:rsid w:val="00CC7E3F"/>
    <w:rsid w:val="00CE0103"/>
    <w:rsid w:val="00CE4FAA"/>
    <w:rsid w:val="00CF15F1"/>
    <w:rsid w:val="00CF3790"/>
    <w:rsid w:val="00CF6437"/>
    <w:rsid w:val="00D26064"/>
    <w:rsid w:val="00D346B6"/>
    <w:rsid w:val="00D4627D"/>
    <w:rsid w:val="00D51FAA"/>
    <w:rsid w:val="00D66971"/>
    <w:rsid w:val="00D80E11"/>
    <w:rsid w:val="00D852F1"/>
    <w:rsid w:val="00D85EBB"/>
    <w:rsid w:val="00D85F88"/>
    <w:rsid w:val="00D97814"/>
    <w:rsid w:val="00DB15D2"/>
    <w:rsid w:val="00DD337C"/>
    <w:rsid w:val="00DE2FBE"/>
    <w:rsid w:val="00E166E9"/>
    <w:rsid w:val="00E205FF"/>
    <w:rsid w:val="00E2085B"/>
    <w:rsid w:val="00E24947"/>
    <w:rsid w:val="00E449E6"/>
    <w:rsid w:val="00E5304B"/>
    <w:rsid w:val="00E571F9"/>
    <w:rsid w:val="00E7183F"/>
    <w:rsid w:val="00E82FD9"/>
    <w:rsid w:val="00E83920"/>
    <w:rsid w:val="00E85205"/>
    <w:rsid w:val="00E90EF2"/>
    <w:rsid w:val="00EA3BB2"/>
    <w:rsid w:val="00EE25D8"/>
    <w:rsid w:val="00EE5E9B"/>
    <w:rsid w:val="00EE7BA6"/>
    <w:rsid w:val="00F1368A"/>
    <w:rsid w:val="00F15C4D"/>
    <w:rsid w:val="00F40C46"/>
    <w:rsid w:val="00F44FC3"/>
    <w:rsid w:val="00F50706"/>
    <w:rsid w:val="00F52E7C"/>
    <w:rsid w:val="00F57012"/>
    <w:rsid w:val="00F60237"/>
    <w:rsid w:val="00F675DF"/>
    <w:rsid w:val="00F83F02"/>
    <w:rsid w:val="00F9588B"/>
    <w:rsid w:val="00FB402E"/>
    <w:rsid w:val="00FC0F6B"/>
    <w:rsid w:val="00FC6961"/>
    <w:rsid w:val="00FD1AEE"/>
    <w:rsid w:val="00FE19A4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E8C26"/>
  <w15:chartTrackingRefBased/>
  <w15:docId w15:val="{CF67C608-2DBC-4A23-8328-27680C2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69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5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0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4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80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015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C69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018B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669F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6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686B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64B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320</cp:revision>
  <dcterms:created xsi:type="dcterms:W3CDTF">2017-09-24T10:46:00Z</dcterms:created>
  <dcterms:modified xsi:type="dcterms:W3CDTF">2017-09-25T08:33:00Z</dcterms:modified>
</cp:coreProperties>
</file>