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输出server的详细配置信息</w:t>
      </w:r>
    </w:p>
    <w:p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echo conf|nc localhost 2181</w:t>
      </w:r>
    </w:p>
    <w:p>
      <w:r>
        <w:drawing>
          <wp:inline distT="0" distB="0" distL="114300" distR="114300">
            <wp:extent cx="5269230" cy="21583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t>输出指定server上所有客户端连接的详细信息，包括客户端IP，会话ID等</w:t>
      </w:r>
    </w:p>
    <w:p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echo cons|nc localhost 2181</w:t>
      </w:r>
      <w:r>
        <w:br w:type="textWrapping"/>
      </w:r>
      <w:r>
        <w:drawing>
          <wp:inline distT="0" distB="0" distL="114300" distR="114300">
            <wp:extent cx="5269230" cy="650240"/>
            <wp:effectExtent l="0" t="0" r="762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连接信息的总览，连接ip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端口号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该连接的发包数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该连接的收包数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连接的session Id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最后操作方式/命令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连接的时间戳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超时时间（未确认）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最后的zxid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最后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响应时间戳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连接的时间延时信息等</w:t>
      </w:r>
    </w:p>
    <w:p/>
    <w:p>
      <w:pPr>
        <w:pStyle w:val="2"/>
        <w:rPr>
          <w:rFonts w:hint="default"/>
        </w:rPr>
      </w:pPr>
      <w:r>
        <w:t>功能性命令。重置所有连接的</w:t>
      </w:r>
      <w:r>
        <w:rPr>
          <w:rFonts w:hint="default"/>
        </w:rPr>
        <w:t>统计信息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echo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crst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|nc localhost 2181</w:t>
      </w:r>
    </w:p>
    <w:p>
      <w:r>
        <w:drawing>
          <wp:inline distT="0" distB="0" distL="114300" distR="114300">
            <wp:extent cx="5274310" cy="533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t>这个命令针对Leader执行，用于输出所有等待队列中的会话和临时节点的信息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echo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dump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|nc localhost 2181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7325" cy="2748280"/>
            <wp:effectExtent l="0" t="0" r="952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color w:val="C00000"/>
        </w:rPr>
      </w:pPr>
      <w:r>
        <w:rPr>
          <w:color w:val="C00000"/>
        </w:rPr>
        <w:t>输出server简要状态和连接的客户端信息</w:t>
      </w:r>
    </w:p>
    <w:p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echo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stat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|nc localhost 2181</w:t>
      </w:r>
    </w:p>
    <w:p>
      <w:r>
        <w:drawing>
          <wp:inline distT="0" distB="0" distL="114300" distR="114300">
            <wp:extent cx="5271770" cy="2206625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列出所有watcher信息，以watcher的session为归组单元排列，列出该会话订阅了哪些path</w:t>
      </w:r>
    </w:p>
    <w:p>
      <w:pPr>
        <w:rPr>
          <w:color w:val="C00000"/>
        </w:rPr>
      </w:pPr>
      <w:r>
        <w:rPr>
          <w:rFonts w:ascii="Verdana" w:hAnsi="Verdana" w:eastAsia="宋体" w:cs="Verdana"/>
          <w:i w:val="0"/>
          <w:caps w:val="0"/>
          <w:color w:val="C00000"/>
          <w:spacing w:val="0"/>
          <w:sz w:val="19"/>
          <w:szCs w:val="19"/>
          <w:shd w:val="clear" w:fill="FFFFFF"/>
        </w:rPr>
        <w:t>echo wchc|nc localhost 2181</w:t>
      </w:r>
    </w:p>
    <w:p>
      <w:r>
        <w:drawing>
          <wp:inline distT="0" distB="0" distL="114300" distR="114300">
            <wp:extent cx="5270500" cy="1511935"/>
            <wp:effectExtent l="0" t="0" r="635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color w:val="C00000"/>
        </w:rPr>
      </w:pPr>
      <w:r>
        <w:rPr>
          <w:color w:val="C00000"/>
        </w:rPr>
        <w:t>输出一些ZK运行时信息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echo mntr | nc localhost 218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1</w:t>
      </w:r>
    </w:p>
    <w:p>
      <w:r>
        <w:drawing>
          <wp:inline distT="0" distB="0" distL="114300" distR="114300">
            <wp:extent cx="5266055" cy="2673985"/>
            <wp:effectExtent l="0" t="0" r="1079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版本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延时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收包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发包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连接数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未完成客户端请求数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leader/follower 状态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znode 数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watch 数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临时节点数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近似数据大小 应该是一个总和的值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打开文件描述符 数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最大文件描述符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数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fllower数等等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724CD"/>
    <w:rsid w:val="1724216D"/>
    <w:rsid w:val="187470AD"/>
    <w:rsid w:val="2329046B"/>
    <w:rsid w:val="239D3959"/>
    <w:rsid w:val="28666B04"/>
    <w:rsid w:val="33262A4D"/>
    <w:rsid w:val="37E5320B"/>
    <w:rsid w:val="41D93126"/>
    <w:rsid w:val="43385853"/>
    <w:rsid w:val="4DBC592C"/>
    <w:rsid w:val="526E621D"/>
    <w:rsid w:val="5A9D6DBF"/>
    <w:rsid w:val="64B9004B"/>
    <w:rsid w:val="72707081"/>
    <w:rsid w:val="7B90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lion</cp:lastModifiedBy>
  <dcterms:modified xsi:type="dcterms:W3CDTF">2017-12-08T07:18:44Z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