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675" w:after="675"/>
        <w:ind w:left="1500" w:right="1500" w:hanging="0"/>
        <w:jc w:val="center"/>
        <w:rPr>
          <w:highlight w:val="white"/>
        </w:rPr>
      </w:pPr>
      <w:r>
        <w:rPr>
          <w:b/>
          <w:sz w:val="45"/>
          <w:highlight w:val="white"/>
        </w:rPr>
        <w:t>API</w:t>
      </w:r>
      <w:r>
        <w:rPr>
          <w:b/>
          <w:sz w:val="45"/>
          <w:highlight w:val="white"/>
        </w:rPr>
        <w:t xml:space="preserve">接口安全机制设计 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课程概要：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408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>API</w:t>
      </w:r>
      <w:r>
        <w:rPr>
          <w:color w:val="FE2C23"/>
          <w:highlight w:val="white"/>
        </w:rPr>
        <w:t>网关接口实现回顾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lineRule="auto" w:line="408"/>
        <w:ind w:left="707" w:hanging="283"/>
        <w:rPr>
          <w:color w:val="FF9900"/>
          <w:highlight w:val="white"/>
        </w:rPr>
      </w:pPr>
      <w:r>
        <w:rPr>
          <w:color w:val="FF9900"/>
          <w:highlight w:val="white"/>
        </w:rPr>
        <w:t>接口安全的业务需求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lineRule="auto" w:line="408"/>
        <w:ind w:left="707" w:hanging="283"/>
        <w:rPr>
          <w:color w:val="37D9F0"/>
          <w:highlight w:val="white"/>
        </w:rPr>
      </w:pPr>
      <w:r>
        <w:rPr>
          <w:color w:val="37D9F0"/>
          <w:highlight w:val="white"/>
        </w:rPr>
        <w:t>基于</w:t>
      </w:r>
      <w:r>
        <w:rPr>
          <w:color w:val="37D9F0"/>
          <w:highlight w:val="white"/>
        </w:rPr>
        <w:t>API</w:t>
      </w:r>
      <w:r>
        <w:rPr>
          <w:color w:val="37D9F0"/>
          <w:highlight w:val="white"/>
        </w:rPr>
        <w:t>网关实现安全机制</w:t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FE2C23"/>
          <w:highlight w:val="white"/>
        </w:rPr>
      </w:pPr>
      <w:r>
        <w:rPr>
          <w:b/>
          <w:color w:val="FE2C23"/>
          <w:sz w:val="28"/>
          <w:highlight w:val="white"/>
        </w:rPr>
        <w:t>API</w:t>
      </w:r>
      <w:r>
        <w:rPr>
          <w:b/>
          <w:color w:val="FE2C23"/>
          <w:sz w:val="28"/>
          <w:highlight w:val="white"/>
        </w:rPr>
        <w:t>网关接口实现回顾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/>
        <w:rPr/>
      </w:pPr>
      <w:r>
        <w:rPr/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sz w:val="28"/>
          <w:highlight w:val="white"/>
        </w:rPr>
        <w:t>什么是</w:t>
      </w:r>
      <w:r>
        <w:rPr>
          <w:color w:val="333333"/>
          <w:sz w:val="28"/>
          <w:highlight w:val="white"/>
        </w:rPr>
        <w:t>API</w:t>
      </w:r>
      <w:r>
        <w:rPr>
          <w:color w:val="333333"/>
          <w:sz w:val="28"/>
          <w:highlight w:val="white"/>
        </w:rPr>
        <w:t>网关？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API</w:t>
      </w:r>
      <w:r>
        <w:rPr>
          <w:color w:val="333333"/>
          <w:highlight w:val="white"/>
        </w:rPr>
        <w:t>网关是一个轻量的</w:t>
      </w:r>
      <w:r>
        <w:rPr>
          <w:color w:val="333333"/>
          <w:highlight w:val="white"/>
        </w:rPr>
        <w:t xml:space="preserve">java http </w:t>
      </w:r>
      <w:r>
        <w:rPr>
          <w:color w:val="333333"/>
          <w:highlight w:val="white"/>
        </w:rPr>
        <w:t xml:space="preserve">接口组件，可无缝将普通的 </w:t>
      </w:r>
      <w:r>
        <w:rPr>
          <w:color w:val="333333"/>
          <w:highlight w:val="white"/>
        </w:rPr>
        <w:t xml:space="preserve">Serive </w:t>
      </w:r>
      <w:r>
        <w:rPr>
          <w:color w:val="333333"/>
          <w:highlight w:val="white"/>
        </w:rPr>
        <w:t xml:space="preserve">方法转换成 </w:t>
      </w:r>
      <w:r>
        <w:rPr>
          <w:color w:val="333333"/>
          <w:highlight w:val="white"/>
        </w:rPr>
        <w:t xml:space="preserve">http </w:t>
      </w:r>
      <w:r>
        <w:rPr>
          <w:color w:val="333333"/>
          <w:highlight w:val="white"/>
        </w:rPr>
        <w:t>接口。并从已下几点来达到提高开发效率与接口质量的目的。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去掉</w:t>
      </w:r>
      <w:r>
        <w:rPr>
          <w:color w:val="333333"/>
          <w:highlight w:val="white"/>
        </w:rPr>
        <w:t>mvc</w:t>
      </w:r>
      <w:r>
        <w:rPr>
          <w:color w:val="333333"/>
          <w:highlight w:val="white"/>
        </w:rPr>
        <w:t>控制器，将</w:t>
      </w:r>
      <w:r>
        <w:rPr>
          <w:color w:val="333333"/>
          <w:highlight w:val="white"/>
        </w:rPr>
        <w:t>http</w:t>
      </w:r>
      <w:r>
        <w:rPr>
          <w:color w:val="333333"/>
          <w:highlight w:val="white"/>
        </w:rPr>
        <w:t>请求直接无缝接入</w:t>
      </w:r>
      <w:r>
        <w:rPr>
          <w:color w:val="333333"/>
          <w:highlight w:val="white"/>
        </w:rPr>
        <w:t>JAVA</w:t>
      </w:r>
      <w:r>
        <w:rPr>
          <w:color w:val="333333"/>
          <w:highlight w:val="white"/>
        </w:rPr>
        <w:t>服务接口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统一出入参格式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统一异常规范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自动检测服务接口规范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8"/>
          <w:highlight w:val="white"/>
        </w:rPr>
        <w:t>2</w:t>
      </w:r>
      <w:r>
        <w:rPr>
          <w:color w:val="333333"/>
          <w:sz w:val="28"/>
          <w:highlight w:val="white"/>
        </w:rPr>
        <w:t>、</w:t>
      </w:r>
      <w:r>
        <w:rPr>
          <w:color w:val="333333"/>
          <w:sz w:val="28"/>
          <w:highlight w:val="white"/>
        </w:rPr>
        <w:t>API</w:t>
      </w:r>
      <w:r>
        <w:rPr>
          <w:color w:val="333333"/>
          <w:sz w:val="28"/>
          <w:highlight w:val="white"/>
        </w:rPr>
        <w:t>网关 与普通</w:t>
      </w:r>
      <w:r>
        <w:rPr>
          <w:color w:val="333333"/>
          <w:sz w:val="28"/>
          <w:highlight w:val="white"/>
        </w:rPr>
        <w:t>Http</w:t>
      </w:r>
      <w:r>
        <w:rPr>
          <w:color w:val="333333"/>
          <w:sz w:val="28"/>
          <w:highlight w:val="white"/>
        </w:rPr>
        <w:t>接口实现流程对比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普通</w:t>
      </w:r>
      <w:r>
        <w:rPr>
          <w:b/>
          <w:color w:val="333333"/>
          <w:highlight w:val="white"/>
        </w:rPr>
        <w:t xml:space="preserve">Http </w:t>
      </w:r>
      <w:r>
        <w:rPr>
          <w:b/>
          <w:color w:val="333333"/>
          <w:highlight w:val="white"/>
        </w:rPr>
        <w:t>接口实现</w:t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3371850" cy="41338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highlight w:val="white"/>
        </w:rPr>
        <w:t>API</w:t>
      </w:r>
      <w:r>
        <w:rPr>
          <w:b/>
          <w:color w:val="333333"/>
          <w:highlight w:val="white"/>
        </w:rPr>
        <w:t>网关接口实现</w:t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3952875" cy="56959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8"/>
          <w:highlight w:val="white"/>
        </w:rPr>
        <w:t>3</w:t>
      </w:r>
      <w:r>
        <w:rPr>
          <w:color w:val="333333"/>
          <w:sz w:val="28"/>
          <w:highlight w:val="white"/>
        </w:rPr>
        <w:t>、网关实现流程与技术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详细流程图</w:t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4629150" cy="34194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>
          <w:b/>
          <w:color w:val="333333"/>
          <w:sz w:val="24"/>
          <w:highlight w:val="white"/>
        </w:rPr>
      </w:pPr>
      <w:r>
        <w:rPr>
          <w:b/>
          <w:color w:val="333333"/>
          <w:sz w:val="24"/>
          <w:highlight w:val="white"/>
        </w:rPr>
        <w:t>请求参数说明：</w:t>
      </w:r>
    </w:p>
    <w:tbl>
      <w:tblPr>
        <w:tblW w:w="2645" w:type="dxa"/>
        <w:jc w:val="left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1321"/>
        <w:gridCol w:w="752"/>
        <w:gridCol w:w="572"/>
      </w:tblGrid>
      <w:tr>
        <w:trPr/>
        <w:tc>
          <w:tcPr>
            <w:tcW w:w="13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名称</w:t>
            </w:r>
          </w:p>
        </w:tc>
        <w:tc>
          <w:tcPr>
            <w:tcW w:w="7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类型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描述</w:t>
            </w:r>
          </w:p>
        </w:tc>
      </w:tr>
      <w:tr>
        <w:trPr/>
        <w:tc>
          <w:tcPr>
            <w:tcW w:w="13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method</w:t>
            </w:r>
          </w:p>
        </w:tc>
        <w:tc>
          <w:tcPr>
            <w:tcW w:w="7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string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方法名称</w:t>
            </w:r>
          </w:p>
        </w:tc>
      </w:tr>
      <w:tr>
        <w:trPr/>
        <w:tc>
          <w:tcPr>
            <w:tcW w:w="13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paramter</w:t>
            </w:r>
          </w:p>
        </w:tc>
        <w:tc>
          <w:tcPr>
            <w:tcW w:w="7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json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业务参数</w:t>
            </w:r>
          </w:p>
        </w:tc>
      </w:tr>
      <w:tr>
        <w:trPr/>
        <w:tc>
          <w:tcPr>
            <w:tcW w:w="13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timestamp</w:t>
            </w:r>
          </w:p>
        </w:tc>
        <w:tc>
          <w:tcPr>
            <w:tcW w:w="7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long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请求时间搓</w:t>
            </w:r>
          </w:p>
        </w:tc>
      </w:tr>
    </w:tbl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实现技术：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java servlet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spring Ioc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Json </w:t>
      </w:r>
      <w:r>
        <w:rPr>
          <w:color w:val="333333"/>
          <w:highlight w:val="white"/>
        </w:rPr>
        <w:t>转换工具的使用</w:t>
      </w:r>
      <w:r>
        <w:rPr>
          <w:color w:val="333333"/>
          <w:highlight w:val="white"/>
        </w:rPr>
        <w:br/>
      </w:r>
    </w:p>
    <w:p>
      <w:pPr>
        <w:pStyle w:val="Heading3"/>
        <w:spacing w:lineRule="auto" w:line="408"/>
        <w:rPr>
          <w:b/>
          <w:color w:val="FF9900"/>
          <w:sz w:val="22"/>
          <w:highlight w:val="white"/>
        </w:rPr>
      </w:pPr>
      <w:r>
        <w:rPr>
          <w:b/>
          <w:color w:val="FF9900"/>
          <w:sz w:val="22"/>
          <w:highlight w:val="white"/>
        </w:rPr>
        <w:t>接口安全的业务需求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333333"/>
          <w:highlight w:val="white"/>
        </w:rPr>
        <w:t>1</w:t>
      </w:r>
      <w:r>
        <w:rPr>
          <w:b/>
          <w:color w:val="333333"/>
          <w:highlight w:val="white"/>
        </w:rPr>
        <w:t>、接口安全级别分组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白名单组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黑名单组</w:t>
      </w:r>
    </w:p>
    <w:p>
      <w:pPr>
        <w:pStyle w:val="TextBody"/>
        <w:numPr>
          <w:ilvl w:val="0"/>
          <w:numId w:val="14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黑白名单组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333333"/>
          <w:highlight w:val="white"/>
        </w:rPr>
        <w:t>2</w:t>
      </w:r>
      <w:r>
        <w:rPr>
          <w:b/>
          <w:color w:val="333333"/>
          <w:highlight w:val="white"/>
        </w:rPr>
        <w:t>、基于</w:t>
      </w:r>
      <w:r>
        <w:rPr>
          <w:b/>
          <w:color w:val="333333"/>
          <w:highlight w:val="white"/>
        </w:rPr>
        <w:t>Token</w:t>
      </w:r>
      <w:r>
        <w:rPr>
          <w:b/>
          <w:color w:val="333333"/>
          <w:highlight w:val="white"/>
        </w:rPr>
        <w:t>安全机制认证需求</w:t>
      </w:r>
    </w:p>
    <w:p>
      <w:pPr>
        <w:pStyle w:val="TextBody"/>
        <w:numPr>
          <w:ilvl w:val="0"/>
          <w:numId w:val="1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登陆鉴权</w:t>
      </w:r>
    </w:p>
    <w:p>
      <w:pPr>
        <w:pStyle w:val="TextBody"/>
        <w:numPr>
          <w:ilvl w:val="0"/>
          <w:numId w:val="16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防止业务参数串改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保护用户敏感信息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防签名伪造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3</w:t>
      </w:r>
      <w:r>
        <w:rPr>
          <w:color w:val="333333"/>
          <w:highlight w:val="white"/>
        </w:rPr>
        <w:t>、</w:t>
      </w:r>
      <w:r>
        <w:rPr>
          <w:color w:val="333333"/>
          <w:highlight w:val="white"/>
        </w:rPr>
        <w:t>T</w:t>
      </w:r>
      <w:r>
        <w:rPr>
          <w:b/>
          <w:color w:val="2B2B2B"/>
          <w:sz w:val="22"/>
          <w:highlight w:val="white"/>
        </w:rPr>
        <w:t xml:space="preserve">oken </w:t>
      </w:r>
      <w:r>
        <w:rPr>
          <w:b/>
          <w:color w:val="2B2B2B"/>
          <w:sz w:val="22"/>
          <w:highlight w:val="white"/>
        </w:rPr>
        <w:t>认证机制整体架构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color w:val="333333"/>
          <w:highlight w:val="white"/>
        </w:rPr>
        <w:t>整体架构分为</w:t>
      </w:r>
      <w:r>
        <w:rPr>
          <w:color w:val="333333"/>
          <w:highlight w:val="white"/>
          <w:u w:val="single"/>
        </w:rPr>
        <w:t>Token</w:t>
      </w:r>
      <w:r>
        <w:rPr>
          <w:color w:val="333333"/>
          <w:highlight w:val="white"/>
          <w:u w:val="single"/>
        </w:rPr>
        <w:t>生成</w:t>
      </w:r>
      <w:r>
        <w:rPr>
          <w:color w:val="333333"/>
          <w:highlight w:val="white"/>
        </w:rPr>
        <w:t>与</w:t>
      </w:r>
      <w:r>
        <w:rPr>
          <w:color w:val="333333"/>
          <w:highlight w:val="white"/>
          <w:u w:val="single"/>
        </w:rPr>
        <w:t>认证</w:t>
      </w:r>
      <w:r>
        <w:rPr>
          <w:color w:val="333333"/>
          <w:highlight w:val="white"/>
        </w:rPr>
        <w:t>两部分：</w:t>
      </w:r>
    </w:p>
    <w:p>
      <w:pPr>
        <w:pStyle w:val="TextBody"/>
        <w:numPr>
          <w:ilvl w:val="0"/>
          <w:numId w:val="19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Token</w:t>
      </w:r>
      <w:r>
        <w:rPr>
          <w:color w:val="333333"/>
          <w:highlight w:val="white"/>
        </w:rPr>
        <w:t xml:space="preserve">生成指在登陆成功之后生成 </w:t>
      </w:r>
      <w:r>
        <w:rPr>
          <w:color w:val="333333"/>
          <w:highlight w:val="white"/>
        </w:rPr>
        <w:t xml:space="preserve">Token </w:t>
      </w:r>
      <w:r>
        <w:rPr>
          <w:color w:val="333333"/>
          <w:highlight w:val="white"/>
        </w:rPr>
        <w:t>和密钥，并其与用户隐私信息、客户端信息一起存储至</w:t>
      </w:r>
      <w:r>
        <w:rPr>
          <w:color w:val="333333"/>
          <w:highlight w:val="white"/>
        </w:rPr>
        <w:t>Token</w:t>
      </w:r>
      <w:r>
        <w:rPr>
          <w:color w:val="333333"/>
          <w:highlight w:val="white"/>
        </w:rPr>
        <w:t>表</w:t>
      </w:r>
      <w:r>
        <w:rPr>
          <w:color w:val="333333"/>
          <w:highlight w:val="white"/>
        </w:rPr>
        <w:t>,</w:t>
      </w:r>
      <w:r>
        <w:rPr>
          <w:color w:val="333333"/>
          <w:highlight w:val="white"/>
        </w:rPr>
        <w:t>同时返回</w:t>
      </w:r>
      <w:r>
        <w:rPr>
          <w:color w:val="333333"/>
          <w:highlight w:val="white"/>
        </w:rPr>
        <w:t xml:space="preserve">Token </w:t>
      </w:r>
      <w:r>
        <w:rPr>
          <w:color w:val="333333"/>
          <w:highlight w:val="white"/>
        </w:rPr>
        <w:t>与</w:t>
      </w:r>
      <w:r>
        <w:rPr>
          <w:color w:val="333333"/>
          <w:highlight w:val="white"/>
        </w:rPr>
        <w:t xml:space="preserve">Secret </w:t>
      </w:r>
      <w:r>
        <w:rPr>
          <w:color w:val="333333"/>
          <w:highlight w:val="white"/>
        </w:rPr>
        <w:t>至客户端。</w:t>
      </w:r>
    </w:p>
    <w:p>
      <w:pPr>
        <w:pStyle w:val="TextBody"/>
        <w:numPr>
          <w:ilvl w:val="0"/>
          <w:numId w:val="20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Token</w:t>
      </w:r>
      <w:r>
        <w:rPr>
          <w:color w:val="333333"/>
          <w:highlight w:val="white"/>
        </w:rPr>
        <w:t>认证指客户端请求黑名单接口时，认证中心基于</w:t>
      </w:r>
      <w:r>
        <w:rPr>
          <w:color w:val="333333"/>
          <w:highlight w:val="white"/>
        </w:rPr>
        <w:t>Token</w:t>
      </w:r>
      <w:r>
        <w:rPr>
          <w:color w:val="333333"/>
          <w:highlight w:val="white"/>
        </w:rPr>
        <w:t>生成签名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3952875" cy="40862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>
          <w:color w:val="4DA8EE"/>
          <w:highlight w:val="white"/>
        </w:rPr>
      </w:pPr>
      <w:r>
        <w:rPr>
          <w:b/>
          <w:color w:val="4DA8EE"/>
          <w:highlight w:val="white"/>
        </w:rPr>
        <w:t>Token</w:t>
      </w:r>
      <w:r>
        <w:rPr>
          <w:b/>
          <w:color w:val="4DA8EE"/>
          <w:highlight w:val="white"/>
        </w:rPr>
        <w:t>表结构说明</w:t>
      </w:r>
      <w:r>
        <w:rPr>
          <w:b/>
          <w:color w:val="4DA8EE"/>
          <w:highlight w:val="white"/>
        </w:rPr>
        <w:t>:</w:t>
      </w:r>
    </w:p>
    <w:tbl>
      <w:tblPr>
        <w:tblW w:w="3997" w:type="dxa"/>
        <w:jc w:val="left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1546"/>
        <w:gridCol w:w="1082"/>
        <w:gridCol w:w="797"/>
        <w:gridCol w:w="572"/>
      </w:tblGrid>
      <w:tr>
        <w:trPr/>
        <w:tc>
          <w:tcPr>
            <w:tcW w:w="1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名称</w:t>
            </w:r>
          </w:p>
        </w:tc>
        <w:tc>
          <w:tcPr>
            <w:tcW w:w="10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类别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说明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约束</w:t>
            </w:r>
          </w:p>
        </w:tc>
      </w:tr>
      <w:tr>
        <w:trPr/>
        <w:tc>
          <w:tcPr>
            <w:tcW w:w="1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id</w:t>
            </w:r>
          </w:p>
        </w:tc>
        <w:tc>
          <w:tcPr>
            <w:tcW w:w="10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number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id</w:t>
            </w:r>
            <w:r>
              <w:rPr/>
              <w:t>主键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主键，自增长</w:t>
            </w:r>
          </w:p>
        </w:tc>
      </w:tr>
      <w:tr>
        <w:trPr/>
        <w:tc>
          <w:tcPr>
            <w:tcW w:w="1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memberId</w:t>
            </w:r>
          </w:p>
        </w:tc>
        <w:tc>
          <w:tcPr>
            <w:tcW w:w="10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number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会员</w:t>
            </w:r>
            <w:r>
              <w:rPr/>
              <w:t>ID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accessToken</w:t>
            </w:r>
          </w:p>
        </w:tc>
        <w:tc>
          <w:tcPr>
            <w:tcW w:w="10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varchar(50)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Token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索引</w:t>
            </w:r>
          </w:p>
        </w:tc>
      </w:tr>
      <w:tr>
        <w:trPr/>
        <w:tc>
          <w:tcPr>
            <w:tcW w:w="1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secret</w:t>
            </w:r>
          </w:p>
        </w:tc>
        <w:tc>
          <w:tcPr>
            <w:tcW w:w="10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varchar(50)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密钥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createdTime</w:t>
            </w:r>
          </w:p>
        </w:tc>
        <w:tc>
          <w:tcPr>
            <w:tcW w:w="10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datetime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创建时间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expiresTime</w:t>
            </w:r>
          </w:p>
        </w:tc>
        <w:tc>
          <w:tcPr>
            <w:tcW w:w="10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datetime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有效期至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clientIp</w:t>
            </w:r>
          </w:p>
        </w:tc>
        <w:tc>
          <w:tcPr>
            <w:tcW w:w="10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varchar(50)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客户端</w:t>
            </w:r>
            <w:r>
              <w:rPr/>
              <w:t>IP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clientType</w:t>
            </w:r>
          </w:p>
        </w:tc>
        <w:tc>
          <w:tcPr>
            <w:tcW w:w="10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varchar(50)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客户端类别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eCode</w:t>
            </w:r>
          </w:p>
        </w:tc>
        <w:tc>
          <w:tcPr>
            <w:tcW w:w="10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varchar(50)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设备标识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uCode</w:t>
            </w:r>
          </w:p>
        </w:tc>
        <w:tc>
          <w:tcPr>
            <w:tcW w:w="10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varchar(50)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设备用户标识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4DA8EE"/>
          <w:highlight w:val="white"/>
        </w:rPr>
      </w:pPr>
      <w:r>
        <w:rPr>
          <w:b/>
          <w:color w:val="4DA8EE"/>
          <w:highlight w:val="white"/>
        </w:rPr>
        <w:t>业务请求具体参数：</w:t>
      </w:r>
    </w:p>
    <w:tbl>
      <w:tblPr>
        <w:tblW w:w="3395" w:type="dxa"/>
        <w:jc w:val="left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</w:tblPr>
      <w:tblGrid>
        <w:gridCol w:w="1321"/>
        <w:gridCol w:w="752"/>
        <w:gridCol w:w="1322"/>
      </w:tblGrid>
      <w:tr>
        <w:trPr/>
        <w:tc>
          <w:tcPr>
            <w:tcW w:w="13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名称</w:t>
            </w:r>
          </w:p>
        </w:tc>
        <w:tc>
          <w:tcPr>
            <w:tcW w:w="7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类型</w:t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描述</w:t>
            </w:r>
          </w:p>
        </w:tc>
      </w:tr>
      <w:tr>
        <w:trPr/>
        <w:tc>
          <w:tcPr>
            <w:tcW w:w="13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method</w:t>
            </w:r>
          </w:p>
        </w:tc>
        <w:tc>
          <w:tcPr>
            <w:tcW w:w="7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string</w:t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方法名称</w:t>
            </w:r>
          </w:p>
        </w:tc>
      </w:tr>
      <w:tr>
        <w:trPr/>
        <w:tc>
          <w:tcPr>
            <w:tcW w:w="13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param</w:t>
            </w:r>
          </w:p>
        </w:tc>
        <w:tc>
          <w:tcPr>
            <w:tcW w:w="7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json</w:t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业务参数</w:t>
            </w:r>
          </w:p>
        </w:tc>
      </w:tr>
      <w:tr>
        <w:trPr/>
        <w:tc>
          <w:tcPr>
            <w:tcW w:w="13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token</w:t>
            </w:r>
          </w:p>
        </w:tc>
        <w:tc>
          <w:tcPr>
            <w:tcW w:w="7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string</w:t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token</w:t>
            </w:r>
            <w:r>
              <w:rPr/>
              <w:t>值</w:t>
            </w:r>
          </w:p>
        </w:tc>
      </w:tr>
      <w:tr>
        <w:trPr/>
        <w:tc>
          <w:tcPr>
            <w:tcW w:w="13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sign</w:t>
            </w:r>
          </w:p>
        </w:tc>
        <w:tc>
          <w:tcPr>
            <w:tcW w:w="7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string</w:t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签名规则</w:t>
            </w:r>
            <w:r>
              <w:rPr/>
              <w:t>:md5(secret+method+param+token+secret+timestamp)</w:t>
            </w:r>
          </w:p>
        </w:tc>
      </w:tr>
      <w:tr>
        <w:trPr/>
        <w:tc>
          <w:tcPr>
            <w:tcW w:w="13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timestamp</w:t>
            </w:r>
          </w:p>
        </w:tc>
        <w:tc>
          <w:tcPr>
            <w:tcW w:w="7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long</w:t>
            </w:r>
          </w:p>
        </w:tc>
        <w:tc>
          <w:tcPr>
            <w:tcW w:w="13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leContents"/>
              <w:keepLines/>
              <w:spacing w:lineRule="atLeast" w:line="240" w:before="0" w:after="283"/>
              <w:rPr/>
            </w:pPr>
            <w:r>
              <w:rPr/>
              <w:t>请求时间搓，允许与服务端</w:t>
            </w:r>
            <w:r>
              <w:rPr/>
              <w:t>10</w:t>
            </w:r>
            <w:r>
              <w:rPr/>
              <w:t>分钟误差</w:t>
            </w:r>
          </w:p>
        </w:tc>
      </w:tr>
    </w:tbl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签名规则：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1.</w:t>
      </w:r>
      <w:r>
        <w:rPr>
          <w:color w:val="333333"/>
          <w:highlight w:val="white"/>
        </w:rPr>
        <w:t xml:space="preserve">已指定顺序拼接字符串 </w:t>
      </w:r>
      <w:r>
        <w:rPr>
          <w:color w:val="333333"/>
          <w:highlight w:val="white"/>
        </w:rPr>
        <w:t>secret+method+param+token+timestamp+secret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2.</w:t>
      </w:r>
      <w:r>
        <w:rPr>
          <w:color w:val="333333"/>
          <w:highlight w:val="white"/>
        </w:rPr>
        <w:t>使用</w:t>
      </w:r>
      <w:r>
        <w:rPr>
          <w:color w:val="333333"/>
          <w:highlight w:val="white"/>
        </w:rPr>
        <w:t>MD5</w:t>
      </w:r>
      <w:r>
        <w:rPr>
          <w:color w:val="333333"/>
          <w:highlight w:val="white"/>
        </w:rPr>
        <w:t>进行加密，在转化成大写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签名的目的：</w:t>
      </w:r>
    </w:p>
    <w:p>
      <w:pPr>
        <w:pStyle w:val="TextBody"/>
        <w:numPr>
          <w:ilvl w:val="0"/>
          <w:numId w:val="21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防串改</w:t>
      </w:r>
    </w:p>
    <w:p>
      <w:pPr>
        <w:pStyle w:val="TextBody"/>
        <w:numPr>
          <w:ilvl w:val="0"/>
          <w:numId w:val="22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防伪造 </w:t>
      </w:r>
    </w:p>
    <w:p>
      <w:pPr>
        <w:pStyle w:val="TextBody"/>
        <w:numPr>
          <w:ilvl w:val="0"/>
          <w:numId w:val="23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防重复使用签名</w:t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服务端签名验证的具体流程：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2019300" cy="42481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/>
        <w:rPr/>
      </w:pPr>
      <w:r>
        <w:rPr/>
      </w:r>
    </w:p>
    <w:p>
      <w:pPr>
        <w:pStyle w:val="Heading3"/>
        <w:spacing w:lineRule="auto" w:line="408"/>
        <w:rPr>
          <w:color w:val="37D9F0"/>
          <w:highlight w:val="white"/>
        </w:rPr>
      </w:pPr>
      <w:r>
        <w:rPr>
          <w:b/>
          <w:color w:val="37D9F0"/>
          <w:sz w:val="22"/>
          <w:highlight w:val="white"/>
        </w:rPr>
        <w:t>基于</w:t>
      </w:r>
      <w:r>
        <w:rPr>
          <w:b/>
          <w:color w:val="37D9F0"/>
          <w:sz w:val="22"/>
          <w:highlight w:val="white"/>
        </w:rPr>
        <w:t>API</w:t>
      </w:r>
      <w:r>
        <w:rPr>
          <w:b/>
          <w:color w:val="37D9F0"/>
          <w:sz w:val="22"/>
          <w:highlight w:val="white"/>
        </w:rPr>
        <w:t>网关实现安全机制</w:t>
      </w:r>
    </w:p>
    <w:p>
      <w:pPr>
        <w:pStyle w:val="HorizontalLine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0D0015"/>
          <w:highlight w:val="white"/>
        </w:rPr>
      </w:pPr>
      <w:r>
        <w:rPr>
          <w:b/>
          <w:color w:val="0D0015"/>
          <w:highlight w:val="white"/>
        </w:rPr>
        <w:t>签名认证与</w:t>
      </w:r>
      <w:r>
        <w:rPr>
          <w:b/>
          <w:color w:val="0D0015"/>
          <w:highlight w:val="white"/>
        </w:rPr>
        <w:t>API</w:t>
      </w:r>
      <w:r>
        <w:rPr>
          <w:b/>
          <w:color w:val="0D0015"/>
          <w:highlight w:val="white"/>
        </w:rPr>
        <w:t>网关的整体认证流程</w:t>
      </w:r>
    </w:p>
    <w:p>
      <w:pPr>
        <w:pStyle w:val="TextBody"/>
        <w:spacing w:lineRule="auto" w:line="408" w:before="0" w:after="0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6191250" cy="39719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两个流程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8"/>
          <w:highlight w:val="white"/>
        </w:rPr>
        <w:t>Token</w:t>
      </w:r>
      <w:r>
        <w:rPr>
          <w:b/>
          <w:color w:val="333333"/>
          <w:sz w:val="28"/>
          <w:highlight w:val="white"/>
        </w:rPr>
        <w:t>生成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登录成功后插，生成</w:t>
      </w:r>
      <w:r>
        <w:rPr>
          <w:color w:val="333333"/>
          <w:highlight w:val="white"/>
        </w:rPr>
        <w:t>token</w:t>
      </w:r>
      <w:r>
        <w:rPr>
          <w:color w:val="333333"/>
          <w:highlight w:val="white"/>
        </w:rPr>
        <w:t>与</w:t>
      </w:r>
      <w:r>
        <w:rPr>
          <w:color w:val="333333"/>
          <w:highlight w:val="white"/>
        </w:rPr>
        <w:t xml:space="preserve">secret </w:t>
      </w:r>
      <w:r>
        <w:rPr>
          <w:color w:val="333333"/>
          <w:highlight w:val="white"/>
        </w:rPr>
        <w:t>保存至数据库。具体实现勿略</w:t>
      </w:r>
    </w:p>
    <w:p>
      <w:pPr>
        <w:pStyle w:val="TextBody"/>
        <w:spacing w:lineRule="auto" w:line="408"/>
        <w:rPr>
          <w:color w:val="333333"/>
          <w:highlight w:val="white"/>
        </w:rPr>
      </w:pPr>
      <w:r>
        <w:rPr>
          <w:b/>
          <w:color w:val="333333"/>
          <w:sz w:val="28"/>
          <w:highlight w:val="white"/>
        </w:rPr>
        <w:t xml:space="preserve">Token </w:t>
      </w:r>
      <w:r>
        <w:rPr>
          <w:b/>
          <w:color w:val="333333"/>
          <w:sz w:val="28"/>
          <w:highlight w:val="white"/>
        </w:rPr>
        <w:t>认证相关解决方案：</w:t>
      </w:r>
    </w:p>
    <w:p>
      <w:pPr>
        <w:pStyle w:val="TextBody"/>
        <w:numPr>
          <w:ilvl w:val="0"/>
          <w:numId w:val="24"/>
        </w:numPr>
        <w:tabs>
          <w:tab w:val="left" w:pos="0" w:leader="none"/>
        </w:tabs>
        <w:spacing w:lineRule="auto" w:line="408"/>
        <w:ind w:left="707" w:hanging="283"/>
        <w:rPr>
          <w:color w:val="A3E043"/>
          <w:highlight w:val="white"/>
        </w:rPr>
      </w:pPr>
      <w:r>
        <w:rPr>
          <w:color w:val="A3E043"/>
          <w:highlight w:val="white"/>
        </w:rPr>
        <w:t>接口如何标识黑白名单？</w:t>
      </w:r>
    </w:p>
    <w:p>
      <w:pPr>
        <w:pStyle w:val="TextBody"/>
        <w:numPr>
          <w:ilvl w:val="0"/>
          <w:numId w:val="25"/>
        </w:numPr>
        <w:tabs>
          <w:tab w:val="left" w:pos="0" w:leader="none"/>
        </w:tabs>
        <w:spacing w:lineRule="auto" w:line="408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签名具体验证流程</w:t>
      </w:r>
      <w:r>
        <w:rPr>
          <w:color w:val="333333"/>
          <w:highlight w:val="white"/>
        </w:rPr>
        <w:t>?</w:t>
      </w:r>
    </w:p>
    <w:p>
      <w:pPr>
        <w:pStyle w:val="TextBody"/>
        <w:numPr>
          <w:ilvl w:val="0"/>
          <w:numId w:val="26"/>
        </w:numPr>
        <w:tabs>
          <w:tab w:val="left" w:pos="0" w:leader="none"/>
        </w:tabs>
        <w:spacing w:lineRule="auto" w:line="408"/>
        <w:ind w:left="707" w:hanging="283"/>
        <w:rPr>
          <w:color w:val="A3E043"/>
          <w:highlight w:val="white"/>
        </w:rPr>
      </w:pPr>
      <w:r>
        <w:rPr>
          <w:color w:val="A3E043"/>
          <w:highlight w:val="white"/>
        </w:rPr>
        <w:t>用户</w:t>
      </w:r>
      <w:r>
        <w:rPr>
          <w:color w:val="A3E043"/>
          <w:highlight w:val="white"/>
        </w:rPr>
        <w:t>ID</w:t>
      </w:r>
      <w:r>
        <w:rPr>
          <w:color w:val="A3E043"/>
          <w:highlight w:val="white"/>
        </w:rPr>
        <w:t>等信息如何传递给业务实现接口？</w:t>
      </w:r>
    </w:p>
    <w:p>
      <w:pPr>
        <w:pStyle w:val="TextBody"/>
        <w:spacing w:lineRule="auto" w:line="408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283"/>
        <w:rPr>
          <w:color w:val="333333"/>
          <w:highlight w:val="white"/>
        </w:rPr>
      </w:pPr>
      <w:r>
        <w:rPr>
          <w:color w:val="333333"/>
          <w:highlight w:val="white"/>
        </w:rPr>
        <w:b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6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7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8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0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5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6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EmojiOne Color" w:cs="EmojiOne Colo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before="0" w:after="0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LibreOffice/5.2.6.2$Linux_X86_64 LibreOffice_project/a3100ed2409ebf1c212f5048fbe377c281438fdc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