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事务的简介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现在的很多软件都是多用户，多程序，多线程的，对同一个表可能同时有很多人在用，为保持数据的一致性，所以提出了事务的概念。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给B 要划钱，A 的账户-1000元， B 的账户就要+1000元，这两个update 语句必须作为一个整体来执行，不然A 扣钱了，B 没有加钱这种情况很难处理。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什么存储引擎支持事务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1.查看数据库下面是否支持事务（InnoDB支持）？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engines;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2.查看mysql当前默认的存储引擎？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</w:t>
      </w:r>
      <w:r>
        <w:rPr>
          <w:rFonts w:hint="eastAsia"/>
          <w:u w:val="dotted"/>
          <w:lang w:val="en-US" w:eastAsia="zh-CN"/>
        </w:rPr>
        <w:t>c're</w:t>
      </w:r>
      <w:r>
        <w:rPr>
          <w:rFonts w:hint="eastAsia"/>
          <w:lang w:val="en-US" w:eastAsia="zh-CN"/>
        </w:rPr>
        <w:t>like '%storage_engine%';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3.查看某张表的存储引擎？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create table 表名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4.对于表的存储结构的修改？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建立InnoDB 表：Create table .... type=InnoDB； Alter table table_name type=InnoDB;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事务应该具有4个属性：原子性、一致性、隔离性、持久性。这四个属性通常称为ACID特性。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原子性（atomicity）。一个事务是一个不可分割的工作单位，事务中包括的诸操作要么都做，要么都不做。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一致性（consistency）。事务必须是使数据库从一个一致性状态变到另一个一致性状态。一致性与原子性是密切相关的。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隔离性（isolation）。一个事务的执行不能被其他事务干扰。即一个事务内部的操作及使用的数据对并发的其他事务是隔离的，并发执行的各个事务之间不能互相干扰。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持久性（durability）。持久性也称永久性（permanence），指一个事务一旦提交，它对数据库中数据的改变就应该是永久性的。接下来的其他操作或故障不应该对其有任何影响。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原子性（atomicity）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一个事务必须被视为一个不可分割的最小单元，整个事务中的所有操作要么全部提交成功，要么全部失败，对于一个事务来说，不可能只执行其中的一部分操作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 老婆大人给Deer老师发生活费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1.老婆大人工资卡扣除500元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2.Deer老师工资卡增加500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不能出现工资卡扣除500元，但Deer老师工资卡没有增加500元的情况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要么全部成功，要么全部失败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一致性（consistency）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一致性是指事务将数据库从一种一致性转换到另外一种一致性状态，在事务开始之前和事务结束之后数据库中数据的完整性没有被破坏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1.老婆大人工资卡扣除500元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2.Deer老师工资卡增加500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2.Deer老师工资卡增加1000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不能因为任何原因，导致Deer老师收到两次钱</w:t>
      </w: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持久性（durability）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一旦事务提交，则其所做的修改就会永久保存到数据库中。此时即使系统崩溃，已经提交的修改数据也不会丢失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隔离性（isolation）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隔离性要求一个事务对数据库中数据的修改，在未提交完成前对于其他事务是不可见的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mysql默认的事务隔离级别为repeatable-read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'%tx_isolation%';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8290" cy="16478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未提交读（READ UNCOMMITED）脏读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SESSION TRANSACTION ISOLATION LEVEL READ UNCOMMITTED;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启动两个session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 TRANSACTION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update account set balance = balance -50 where id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另外一个session中查询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回到第一个session中 回滚事务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在第二个session种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account set balance = balance -50 where id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查询结果还是 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第二个session以为结果是350，但前面的400数据为脏读数据，导致最后的结果和意料中的结果并不一致。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已提交读 （READ COMMITED）不可重复读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'%tx_isolation%';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SESSION TRANSACTION ISOLATION LEVEL read committed;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 TRANSACTION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update account set balance = balance -50 where id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另外一个session中查询 (数据并没改变)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回到第一个session中 回滚事务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在第二个session种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 (数据已经改变)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可重复读（REPEATABLE READ）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'%tx_isolation%';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SESSION TRANSACTION ISOLATION LEVEL repeatable read;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 TRANSACTION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update account set balance = balance -50 where id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另外一个session中查询 (数据并没改变)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回到第一个session中 回滚事务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在第二个session种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 (数据并未改变)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可串行化（SERIALIZABLE）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表有3条记录，业务规定，最多允许4条记录。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1.开启一个事务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  发现3条记录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2.开启另外一个事务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  发现3条记录 也是3条记录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account VALUES(4,'deer',500)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 4条记录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3.回到第一个session 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insert into account VALUES(5,'james',500)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account  4条记录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4.session1 与 session2 都提交事务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 SESSION TRANSACTION ISOLATION LEVEL serializable; 重新上面的测试发现插入报错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r>
        <w:drawing>
          <wp:inline distT="0" distB="0" distL="114300" distR="114300">
            <wp:extent cx="5273675" cy="15709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事务隔离级别为可重复读时，如果有索引（包括主键索引）的时候，以索引列为条件更新数据，会存在间隙锁间、行锁、页锁的问题，从而锁住一些行；如果没有索引，更新数据时会锁住整张表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事务隔离级别为串行化时，读写数据都会锁住整张表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隔离级别越高，越能保证数据的完整性和一致性，但是对并发性能的影响也越大，对于多数应用程序，可以</w:t>
      </w:r>
      <w:r>
        <w:rPr>
          <w:rFonts w:hint="eastAsia"/>
          <w:b/>
          <w:bCs/>
          <w:color w:val="FF0000"/>
          <w:lang w:val="en-US" w:eastAsia="zh-CN"/>
        </w:rPr>
        <w:t>优先考虑把数据库系统的隔离级别设为Read Committed</w:t>
      </w:r>
      <w:r>
        <w:rPr>
          <w:rFonts w:hint="eastAsia"/>
          <w:b/>
          <w:bCs/>
          <w:lang w:val="en-US" w:eastAsia="zh-CN"/>
        </w:rPr>
        <w:t>，它能够避免脏读取，而且具有较好的并发性能。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事务语法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2、START TRANSACTION（推荐）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3、begin work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事务回滚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commit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savepoint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'%autocommit%';  自动提交事务是开启的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autocommit=0;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testdemo values(5,5,5);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savepoint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testdemo values(6,6,6);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savepoint s2;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testdemo values(7,7,7);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savepoint s3;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 to savepoint s2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0">
      <wne:acd wne:acdName="acd3"/>
    </wne:keymap>
    <wne:keymap wne:kcmPrimary="0634">
      <wne:acd wne:acdName="acd4"/>
    </wne:keymap>
    <wne:keymap wne:kcmPrimary="0635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  <wne:acd wne:argValue="AQAAAAQA" wne:acdName="acd4" wne:fciIndexBasedOn="0065"/>
    <wne:acd wne:argValue="AgA3aA9f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2F723"/>
    <w:multiLevelType w:val="multilevel"/>
    <w:tmpl w:val="BAD2F723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C74EEF59"/>
    <w:multiLevelType w:val="singleLevel"/>
    <w:tmpl w:val="C74EEF5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EACB14"/>
    <w:multiLevelType w:val="multilevel"/>
    <w:tmpl w:val="2DEACB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A2923"/>
    <w:rsid w:val="01891177"/>
    <w:rsid w:val="0498262C"/>
    <w:rsid w:val="0578601F"/>
    <w:rsid w:val="07B0157E"/>
    <w:rsid w:val="0AB95F7E"/>
    <w:rsid w:val="0C624080"/>
    <w:rsid w:val="0CAA3E1F"/>
    <w:rsid w:val="12931597"/>
    <w:rsid w:val="203849B8"/>
    <w:rsid w:val="20DC0F25"/>
    <w:rsid w:val="281672E5"/>
    <w:rsid w:val="296E582A"/>
    <w:rsid w:val="2BE85FB9"/>
    <w:rsid w:val="326F029D"/>
    <w:rsid w:val="36EF546C"/>
    <w:rsid w:val="37AE24A9"/>
    <w:rsid w:val="3F1507CF"/>
    <w:rsid w:val="45CF4B13"/>
    <w:rsid w:val="479019B4"/>
    <w:rsid w:val="4A3E6001"/>
    <w:rsid w:val="531F2721"/>
    <w:rsid w:val="5380716B"/>
    <w:rsid w:val="55FA2923"/>
    <w:rsid w:val="63751040"/>
    <w:rsid w:val="66455509"/>
    <w:rsid w:val="6A623498"/>
    <w:rsid w:val="6D535020"/>
    <w:rsid w:val="7CC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uiPriority w:val="0"/>
    <w:rPr>
      <w:rFonts w:ascii="Calibri" w:hAnsi="Calibri" w:eastAsia="宋体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样式5"/>
    <w:basedOn w:val="6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LCA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2018-09-04T06:42:00Z</dcterms:created>
  <dc:creator>那你呢</dc:creator>
  <cp:lastModifiedBy>那你呢</cp:lastModifiedBy>
  <dcterms:modified xsi:type="dcterms:W3CDTF">2018-09-04T14:39:48Z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