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一 CAP1章节  将你的工程从XML配置到注解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pPr>
        <w:numPr>
          <w:ilvl w:val="0"/>
          <w:numId w:val="2"/>
        </w:numPr>
        <w:ind w:left="315" w:leftChars="0" w:firstLine="0" w:firstLineChars="0"/>
      </w:pPr>
      <w:r>
        <w:rPr>
          <w:rFonts w:hint="eastAsia"/>
          <w:lang w:val="en-US" w:eastAsia="zh-CN"/>
        </w:rPr>
        <w:t>创建Maven工程：</w:t>
      </w:r>
      <w:r>
        <w:drawing>
          <wp:inline distT="0" distB="0" distL="114300" distR="114300">
            <wp:extent cx="180022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315" w:leftChars="0" w:firstLine="0" w:firstLineChars="0"/>
      </w:pPr>
      <w:r>
        <w:drawing>
          <wp:inline distT="0" distB="0" distL="114300" distR="114300">
            <wp:extent cx="3454400" cy="1448435"/>
            <wp:effectExtent l="0" t="0" r="12700" b="18415"/>
            <wp:docPr id="1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315" w:leftChars="0" w:firstLine="0" w:firstLineChars="0"/>
      </w:pPr>
      <w:r>
        <w:drawing>
          <wp:inline distT="0" distB="0" distL="114300" distR="114300">
            <wp:extent cx="3569970" cy="1710055"/>
            <wp:effectExtent l="0" t="0" r="11430" b="4445"/>
            <wp:docPr id="1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pom.xml引入spring-context jar和Junit测试用例包</w:t>
      </w:r>
    </w:p>
    <w:p>
      <w:pPr>
        <w:spacing w:beforeLines="0" w:afterLines="0"/>
        <w:ind w:firstLine="720" w:firstLine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org.springframework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spring-context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5.0.6.RELEASE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junit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junit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4.12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scope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test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scope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numPr>
          <w:ilvl w:val="0"/>
          <w:numId w:val="2"/>
        </w:numPr>
        <w:ind w:left="315" w:leftChars="0" w:firstLine="0" w:firstLineChars="0"/>
      </w:pPr>
      <w:r>
        <w:rPr>
          <w:rFonts w:hint="eastAsia"/>
          <w:lang w:eastAsia="zh-CN"/>
        </w:rPr>
        <w:t>如果是以前</w:t>
      </w:r>
      <w:r>
        <w:rPr>
          <w:rFonts w:hint="eastAsia"/>
          <w:lang w:val="en-US" w:eastAsia="zh-CN"/>
        </w:rPr>
        <w:t>,我们应该</w:t>
      </w:r>
      <w:r>
        <w:rPr>
          <w:rFonts w:hint="eastAsia"/>
          <w:lang w:eastAsia="zh-CN"/>
        </w:rPr>
        <w:t>建立</w:t>
      </w:r>
      <w:r>
        <w:rPr>
          <w:rFonts w:hint="eastAsia"/>
          <w:lang w:val="en-US" w:eastAsia="zh-CN"/>
        </w:rPr>
        <w:t>spring的beanx.xml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09515" cy="2133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beans.xml内容如下,使用bean标签注册一些组件&lt;新建Person.java&gt;: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52315" cy="904875"/>
            <wp:effectExtent l="0" t="0" r="635" b="9525"/>
            <wp:docPr id="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3,新建cap1包名，新建Person.java类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996565" cy="2748915"/>
            <wp:effectExtent l="0" t="0" r="1333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4，新建MainTest1测试类：ClassPathXmlApplicationContext:类路径下的XML</w:t>
      </w:r>
    </w:p>
    <w:p>
      <w:r>
        <w:drawing>
          <wp:inline distT="0" distB="0" distL="114300" distR="114300">
            <wp:extent cx="5271135" cy="98869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如果我们用注解开发</w:t>
      </w:r>
      <w:r>
        <w:rPr>
          <w:rFonts w:hint="eastAsia"/>
          <w:lang w:val="en-US" w:eastAsia="zh-CN"/>
        </w:rPr>
        <w:t>, 很明显是不需要XML的</w:t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</w:t>
      </w:r>
      <w:r>
        <w:rPr>
          <w:rFonts w:hint="eastAsia"/>
          <w:b/>
          <w:bCs/>
          <w:color w:val="FF0000"/>
          <w:lang w:val="en-US" w:eastAsia="zh-CN"/>
        </w:rPr>
        <w:t>注解测试：</w:t>
      </w:r>
      <w:r>
        <w:rPr>
          <w:rFonts w:hint="eastAsia"/>
          <w:lang w:val="en-US" w:eastAsia="zh-CN"/>
        </w:rPr>
        <w:t>如何使用注解（去掉配置文件）开发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新建MainConfig类</w:t>
      </w:r>
    </w:p>
    <w:p>
      <w:r>
        <w:drawing>
          <wp:inline distT="0" distB="0" distL="114300" distR="114300">
            <wp:extent cx="2885440" cy="1544955"/>
            <wp:effectExtent l="0" t="0" r="10160" b="1714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6，</w:t>
      </w:r>
      <w:r>
        <w:rPr>
          <w:rFonts w:hint="eastAsia"/>
          <w:b/>
          <w:bCs/>
          <w:color w:val="FF0000"/>
          <w:lang w:val="en-US" w:eastAsia="zh-CN"/>
        </w:rPr>
        <w:t>注解测试：</w:t>
      </w:r>
      <w:r>
        <w:rPr>
          <w:rFonts w:hint="eastAsia"/>
          <w:lang w:val="en-US" w:eastAsia="zh-CN"/>
        </w:rPr>
        <w:t>新建MainTest2注解测试，用来测试//AnnoatationConfigApplicationContext: 注解配置来获取IOC容器</w:t>
      </w:r>
    </w:p>
    <w:p/>
    <w:p>
      <w:r>
        <w:drawing>
          <wp:inline distT="0" distB="0" distL="114300" distR="114300">
            <wp:extent cx="5271135" cy="1992630"/>
            <wp:effectExtent l="0" t="0" r="5715" b="762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二 CAP2章节  ComponentScan扫描规则</w:t>
      </w:r>
    </w:p>
    <w:p/>
    <w:p/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2.1 操作:新建cap2文件夹,</w:t>
      </w:r>
      <w:r>
        <w:rPr>
          <w:rFonts w:hint="eastAsia"/>
          <w:lang w:val="en-US" w:eastAsia="zh-CN"/>
        </w:rPr>
        <w:t>新建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Cap2MainConfig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.java配置类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作用:指定要扫描的包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 </w:t>
      </w:r>
      <w:r>
        <w:drawing>
          <wp:inline distT="0" distB="0" distL="114300" distR="114300">
            <wp:extent cx="5274310" cy="2037080"/>
            <wp:effectExtent l="0" t="0" r="2540" b="127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1,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@ComponentScan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(value=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"com.enjoy.cap2"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表示扫描此目录下的包</w:t>
      </w:r>
    </w:p>
    <w:p>
      <w:pPr>
        <w:ind w:firstLine="240" w:firstLineChars="10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2,建立测试用例方法;</w:t>
      </w:r>
    </w:p>
    <w:p>
      <w:r>
        <w:drawing>
          <wp:inline distT="0" distB="0" distL="114300" distR="114300">
            <wp:extent cx="5265420" cy="1345565"/>
            <wp:effectExtent l="0" t="0" r="11430" b="698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2.2 新建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Cap2MainConfig2配置类</w:t>
      </w:r>
    </w:p>
    <w:p>
      <w:pPr>
        <w:ind w:firstLine="48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作用:定制包扫描时的过滤规则</w:t>
      </w:r>
    </w:p>
    <w:p>
      <w:pPr>
        <w:ind w:firstLine="48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新建dao, service,controller</w:t>
      </w:r>
    </w:p>
    <w:p>
      <w:pPr>
        <w:ind w:firstLine="480"/>
      </w:pPr>
      <w:r>
        <w:drawing>
          <wp:inline distT="0" distB="0" distL="114300" distR="114300">
            <wp:extent cx="1429385" cy="659765"/>
            <wp:effectExtent l="0" t="0" r="18415" b="698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1130" cy="828675"/>
            <wp:effectExtent l="0" t="0" r="7620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0830" cy="430530"/>
            <wp:effectExtent l="0" t="0" r="1270" b="762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</w:p>
    <w:p>
      <w:pPr>
        <w:ind w:firstLine="48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在Cap2MainConfig2加入配置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: @Filter: 扫描规则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</w:rPr>
        <w:t>@ComponentScan(value="com.enjoy.cap2",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includeFilters</w:t>
      </w:r>
      <w:r>
        <w:rPr>
          <w:rFonts w:hint="eastAsia" w:ascii="Consolas" w:hAnsi="Consolas" w:eastAsia="Consolas"/>
          <w:color w:val="3F7F5F"/>
          <w:sz w:val="21"/>
          <w:szCs w:val="21"/>
        </w:rPr>
        <w:t>={</w:t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@Filter(type=FilterType.ANNOTATION,classes={Controller.class}),</w:t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@Filter(type=FilterType.ASSIGNABLE_TYPE,classes={BookService.class})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},</w:t>
      </w:r>
      <w:r>
        <w:rPr>
          <w:rFonts w:hint="eastAsia" w:ascii="Consolas" w:hAnsi="Consolas" w:eastAsia="Consolas"/>
          <w:b/>
          <w:bCs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useDefaultFilters</w:t>
      </w:r>
      <w:r>
        <w:rPr>
          <w:rFonts w:hint="eastAsia" w:ascii="Consolas" w:hAnsi="Consolas" w:eastAsia="Consolas"/>
          <w:color w:val="3F7F5F"/>
          <w:sz w:val="21"/>
          <w:szCs w:val="21"/>
        </w:rPr>
        <w:t>=false) //默认是true,扫描所有组件，要改成false,使用自定义扫描范围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//@ComponentScan value:指定要扫描的包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 xml:space="preserve">excludeFilters </w:t>
      </w:r>
      <w:r>
        <w:rPr>
          <w:rFonts w:hint="eastAsia" w:ascii="Consolas" w:hAnsi="Consolas" w:eastAsia="Consolas"/>
          <w:color w:val="3F7F5F"/>
          <w:sz w:val="21"/>
          <w:szCs w:val="21"/>
        </w:rPr>
        <w:t>= Filter[] 指定扫描的时候按照什么规则排除那些组件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 xml:space="preserve">includeFilters </w:t>
      </w:r>
      <w:r>
        <w:rPr>
          <w:rFonts w:hint="eastAsia" w:ascii="Consolas" w:hAnsi="Consolas" w:eastAsia="Consolas"/>
          <w:color w:val="3F7F5F"/>
          <w:sz w:val="21"/>
          <w:szCs w:val="21"/>
        </w:rPr>
        <w:t>= Filter[] 指定扫描的时候只需要包含哪些组件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b/>
          <w:bCs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useDefaultFilters </w:t>
      </w:r>
      <w:r>
        <w:rPr>
          <w:rFonts w:hint="eastAsia" w:ascii="Consolas" w:hAnsi="Consolas" w:eastAsia="Consolas"/>
          <w:color w:val="3F7F5F"/>
          <w:sz w:val="21"/>
          <w:szCs w:val="21"/>
        </w:rPr>
        <w:t>= false 默认是true,扫描所有组件，要改成false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//－－－－扫描规则如下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//FilterType.ANNOTATION：按照注解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//FilterType.ASSIGNABLE_TYPE：按照给定的类型；比如按BookService类型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//FilterType.ASPECTJ：使用ASPECTJ表达式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//FilterType.REGEX：使用正则指定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//FilterType.CUSTOM：使用自定义规则，自已写类，实现TypeFilter接口</w:t>
      </w:r>
    </w:p>
    <w:p/>
    <w:p/>
    <w:p/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//FilterType.CUSTOM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的例子</w:t>
      </w: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>,常用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>先新增自定义过滤规则类: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1770" cy="2415540"/>
            <wp:effectExtent l="0" t="0" r="5080" b="381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Cap2MainConfig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申明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@ComponentScan</w:t>
      </w:r>
      <w:r>
        <w:rPr>
          <w:rFonts w:hint="eastAsia" w:ascii="Consolas" w:hAnsi="Consolas" w:eastAsia="Consolas"/>
          <w:color w:val="000000"/>
          <w:sz w:val="21"/>
          <w:szCs w:val="21"/>
        </w:rPr>
        <w:t>(value=</w:t>
      </w:r>
      <w:r>
        <w:rPr>
          <w:rFonts w:hint="eastAsia" w:ascii="Consolas" w:hAnsi="Consolas" w:eastAsia="Consolas"/>
          <w:color w:val="2A00FF"/>
          <w:sz w:val="21"/>
          <w:szCs w:val="21"/>
        </w:rPr>
        <w:t>"com.enjoy.cap2"</w:t>
      </w:r>
      <w:r>
        <w:rPr>
          <w:rFonts w:hint="eastAsia" w:ascii="Consolas" w:hAnsi="Consolas" w:eastAsia="Consolas"/>
          <w:color w:val="000000"/>
          <w:sz w:val="21"/>
          <w:szCs w:val="21"/>
        </w:rPr>
        <w:t>,includeFilters={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@Filter</w:t>
      </w:r>
      <w:r>
        <w:rPr>
          <w:rFonts w:hint="eastAsia" w:ascii="Consolas" w:hAnsi="Consolas" w:eastAsia="Consolas"/>
          <w:color w:val="000000"/>
          <w:sz w:val="21"/>
          <w:szCs w:val="21"/>
        </w:rPr>
        <w:t>(type=FilterType.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CUSTOM</w:t>
      </w:r>
      <w:r>
        <w:rPr>
          <w:rFonts w:hint="eastAsia" w:ascii="Consolas" w:hAnsi="Consolas" w:eastAsia="Consolas"/>
          <w:color w:val="000000"/>
          <w:sz w:val="21"/>
          <w:szCs w:val="21"/>
        </w:rPr>
        <w:t>,classes={JamesTypeFilters.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})</w:t>
      </w: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},useDefaultFilters=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Cap2MainConfig2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{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}</w:t>
      </w:r>
    </w:p>
    <w:p/>
    <w:p>
      <w:r>
        <w:drawing>
          <wp:inline distT="0" distB="0" distL="114300" distR="114300">
            <wp:extent cx="5272405" cy="2662555"/>
            <wp:effectExtent l="0" t="0" r="444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三 CAP3章节  scope扫描规则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1,新建Cap3MainConfig.java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drawing>
          <wp:inline distT="0" distB="0" distL="114300" distR="114300">
            <wp:extent cx="5269230" cy="198247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2,没加@Scope之前, 默认的bean是单实例的. 新建 test01()方法测试如下:</w:t>
      </w:r>
    </w:p>
    <w:p>
      <w:r>
        <w:drawing>
          <wp:inline distT="0" distB="0" distL="114300" distR="114300">
            <wp:extent cx="5271770" cy="2164715"/>
            <wp:effectExtent l="0" t="0" r="5080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返回</w:t>
      </w:r>
      <w:r>
        <w:rPr>
          <w:rFonts w:hint="eastAsia"/>
          <w:lang w:val="en-US" w:eastAsia="zh-CN"/>
        </w:rPr>
        <w:t>true, 证明取到的是同一个person bean,只实例化了一次.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3, 加入@Scope(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prototype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//多实例</w:t>
      </w:r>
    </w:p>
    <w:p>
      <w:pPr>
        <w:spacing w:beforeLines="0" w:afterLines="0"/>
        <w:ind w:left="1260" w:hanging="1260" w:hangingChars="60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prototype:</w:t>
      </w:r>
      <w:r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FF0000"/>
          <w:sz w:val="21"/>
          <w:szCs w:val="21"/>
        </w:rPr>
        <w:t>多实例</w:t>
      </w:r>
      <w:r>
        <w:rPr>
          <w:rFonts w:hint="eastAsia" w:ascii="Consolas" w:hAnsi="Consolas" w:eastAsia="Consolas"/>
          <w:color w:val="3F7F5F"/>
          <w:sz w:val="21"/>
          <w:szCs w:val="21"/>
        </w:rPr>
        <w:t>：IOC容器启动并不会去调用方法创建对象放在容器中，而是                                                                  每次获取的时候才会调用方法创建对象,见test02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singleton:</w:t>
      </w:r>
      <w:r>
        <w:rPr>
          <w:rFonts w:hint="eastAsia" w:ascii="Consolas" w:hAnsi="Consolas" w:eastAsia="Consolas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FF0000"/>
          <w:sz w:val="21"/>
          <w:szCs w:val="21"/>
        </w:rPr>
        <w:t>单实例</w:t>
      </w:r>
      <w:r>
        <w:rPr>
          <w:rFonts w:hint="eastAsia" w:ascii="Consolas" w:hAnsi="Consolas" w:eastAsia="Consolas"/>
          <w:color w:val="3F7F5F"/>
          <w:sz w:val="21"/>
          <w:szCs w:val="21"/>
        </w:rPr>
        <w:t>（默认）：IOC容器启动会调用方法创建对象放到IOC容器中</w:t>
      </w:r>
    </w:p>
    <w:p>
      <w:pPr>
        <w:spacing w:beforeLines="0" w:afterLines="0"/>
        <w:ind w:firstLine="1260" w:firstLineChars="60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 xml:space="preserve">以后每交获取就是直接从容器（理解成从map.get对象）中拿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request:</w:t>
      </w: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7F5F"/>
          <w:sz w:val="21"/>
          <w:szCs w:val="21"/>
        </w:rPr>
        <w:t>主要针对WEB应用，同一次请求创建一个实例</w:t>
      </w: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session:</w:t>
      </w: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7F5F"/>
          <w:sz w:val="21"/>
          <w:szCs w:val="21"/>
        </w:rPr>
        <w:t>同一个session创建一个实例（</w:t>
      </w:r>
      <w:bookmarkStart w:id="0" w:name="_GoBack"/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后面两个用得不多，</w:t>
      </w:r>
      <w:bookmarkEnd w:id="0"/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了解即可</w:t>
      </w:r>
      <w:r>
        <w:rPr>
          <w:rFonts w:hint="eastAsia" w:ascii="Consolas" w:hAnsi="Consolas" w:eastAsia="Consolas"/>
          <w:color w:val="3F7F5F"/>
          <w:sz w:val="21"/>
          <w:szCs w:val="21"/>
        </w:rPr>
        <w:t>）</w:t>
      </w:r>
    </w:p>
    <w:p/>
    <w:p/>
    <w:p/>
    <w:p/>
    <w:p>
      <w:pPr>
        <w:rPr>
          <w:rFonts w:hint="eastAsia" w:eastAsia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四 CAP4章节  lazy懒加载</w:t>
      </w:r>
    </w:p>
    <w:p>
      <w:pPr>
        <w:ind w:firstLine="48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1,新建Cap4MainConfig.java</w:t>
      </w:r>
    </w:p>
    <w:p/>
    <w:p>
      <w:r>
        <w:drawing>
          <wp:inline distT="0" distB="0" distL="114300" distR="114300">
            <wp:extent cx="5268595" cy="2827020"/>
            <wp:effectExtent l="0" t="0" r="8255" b="1143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2,建立测试用例test01();</w:t>
      </w:r>
    </w:p>
    <w:p>
      <w:pPr>
        <w:ind w:firstLine="420"/>
      </w:pPr>
      <w:r>
        <w:drawing>
          <wp:inline distT="0" distB="0" distL="114300" distR="114300">
            <wp:extent cx="5269230" cy="1185545"/>
            <wp:effectExtent l="0" t="0" r="7620" b="1460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当在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Cap4MainConfig加入@Lazy时,  只有获取anno.getBean时才会加载到IOC容器中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FD962"/>
    <w:multiLevelType w:val="singleLevel"/>
    <w:tmpl w:val="D5BFD9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9E2886"/>
    <w:multiLevelType w:val="singleLevel"/>
    <w:tmpl w:val="609E2886"/>
    <w:lvl w:ilvl="0" w:tentative="0">
      <w:start w:val="1"/>
      <w:numFmt w:val="decimal"/>
      <w:suff w:val="nothing"/>
      <w:lvlText w:val="%1，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6724"/>
    <w:rsid w:val="01335AE3"/>
    <w:rsid w:val="12AE5EE2"/>
    <w:rsid w:val="23D33022"/>
    <w:rsid w:val="36954800"/>
    <w:rsid w:val="3D5107FC"/>
    <w:rsid w:val="3DEE5E31"/>
    <w:rsid w:val="3FCA4179"/>
    <w:rsid w:val="43885DE2"/>
    <w:rsid w:val="43961DAD"/>
    <w:rsid w:val="6A187CC8"/>
    <w:rsid w:val="6D535020"/>
    <w:rsid w:val="6E9C021A"/>
    <w:rsid w:val="7023008B"/>
    <w:rsid w:val="79C644B9"/>
    <w:rsid w:val="7B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2018-06-06T02:18:00Z</dcterms:created>
  <dc:creator>Administrator</dc:creator>
  <cp:lastModifiedBy>Administrator</cp:lastModifiedBy>
  <dcterms:modified xsi:type="dcterms:W3CDTF">2018-06-06T02:42:39Z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