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2"/>
        </w:numPr>
        <w:ind w:left="432" w:leftChars="0" w:firstLineChars="0"/>
      </w:pPr>
      <w:r>
        <w:rPr>
          <w:rFonts w:hint="eastAsia"/>
        </w:rPr>
        <w:t>问题定义（参考论文的问题定义）</w:t>
      </w:r>
    </w:p>
    <w:p>
      <w:pPr>
        <w:pStyle w:val="14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一个大小为12*41*1的时间序列，预测出其12个时间片后的时间序列值。其中12表示时间片的长度，41表示每一个时间片存在41个数值记录，且每个数值记录的特征维度为1.也可认为存在41个传感器，每时刻记录下41个一维数据，作为时间序列储存。这里我们小组将batch_size设置为64,也就是每次训练会传入64个大小为12*41*1的时间序列，需要预测出12个时间片后该64个时间序列的值。</w:t>
      </w:r>
    </w:p>
    <w:p>
      <w:pPr>
        <w:pStyle w:val="14"/>
        <w:numPr>
          <w:ilvl w:val="0"/>
          <w:numId w:val="2"/>
        </w:numPr>
        <w:ind w:left="432" w:leftChars="0" w:firstLineChars="0"/>
      </w:pPr>
      <w:r>
        <w:rPr>
          <w:rFonts w:hint="eastAsia"/>
        </w:rPr>
        <w:t>模型介绍（参考论文的模型介绍部分，简洁易懂一点，附带必要的公式和符号）</w:t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模型是基于STNN论文的模型，经过一点修改，使其适应于训练数据集。</w:t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先介绍STNN论文模型：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论文模型包含三个要从数据中学习的部分：第一个部分，真实数据</w:t>
      </w:r>
      <m:oMath>
        <m:sSub>
          <m:sSubPr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m:rPr/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到隐藏状态</w:t>
      </w:r>
      <m:oMath>
        <m:sSub>
          <m:sSub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的映射函数，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f(X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)=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；第二个部分，解码函数(</w:t>
      </w:r>
      <m:oMath>
        <m:r>
          <m:rPr>
            <m:sty m:val="p"/>
            <m:scr m:val="script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d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)，该函数将状态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解码为对应真实数据</w:t>
      </w:r>
      <m:oMath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，</w:t>
      </w:r>
      <m:oMath>
        <m:r>
          <m:rPr>
            <m:sty m:val="p"/>
            <m:scr m:val="script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(</m:t>
        </m:r>
        <m:sSub>
          <m:sSub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)=</m:t>
        </m:r>
        <m:sSub>
          <m:sSub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;第三个部分，状态转移函数g，即将状态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转换到状态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t+1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。该模型的最小化优化目标为：</w:t>
      </w:r>
      <m:oMath>
        <m:r>
          <m:rPr>
            <m:sty m:val="p"/>
            <m:scr m:val="script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ℒ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（</m:t>
        </m:r>
        <m:r>
          <m:rPr>
            <m:sty m:val="p"/>
            <m:scr m:val="script"/>
          </m:rPr>
          <w:rPr>
            <w:rFonts w:ascii="Cambria Math" w:hAnsi="Cambria Math" w:cstheme="minorBidi"/>
            <w:kern w:val="2"/>
            <w:sz w:val="21"/>
            <w:szCs w:val="22"/>
            <w:lang w:val="en-US" w:bidi="ar-SA"/>
          </w:rPr>
          <m:t>d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,g,Z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）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</m:t>
        </m:r>
        <m:f>
          <m:fP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den>
        </m:f>
        <m:nary>
          <m:naryPr>
            <m:chr m:val="∑"/>
            <m:limLoc m:val="undOvr"/>
            <m:supHide m:val="1"/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  <m:sup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△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</m:t>
            </m:r>
            <m:r>
              <m:rPr>
                <m:sty m:val="p"/>
                <m:scr m:val="script"/>
              </m:rPr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d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Z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),</m:t>
            </m:r>
            <m:sSub>
              <m:sSubP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X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ctrlP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)+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λ</m:t>
            </m:r>
            <m:f>
              <m:fP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1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T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den>
            </m:f>
            <m:nary>
              <m:naryPr>
                <m:chr m:val="∑"/>
                <m:limLoc m:val="undOvr"/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t=1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T−1</m:t>
                </m:r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||</m:t>
                </m:r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Z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t+1</m:t>
                    </m:r>
                    <m:ctrlP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−g(</m:t>
                </m:r>
                <m:sSub>
                  <m:sSubP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Z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t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2"/>
                    <w:lang w:val="en-US" w:eastAsia="zh-CN" w:bidi="ar-SA"/>
                  </w:rPr>
                  <m:t>)</m:t>
                </m:r>
                <m:sSup>
                  <m:sSupP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||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2"/>
                        <w:lang w:val="en-US" w:eastAsia="zh-CN" w:bidi="ar-SA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2"/>
                        <w:lang w:val="en-US" w:eastAsia="zh-CN" w:bidi="ar-SA"/>
                      </w:rPr>
                    </m:ctrlPr>
                  </m:sup>
                </m:sSup>
                <m:ctrlPr>
                  <m:rPr/>
                  <w:rPr>
                    <w:rFonts w:ascii="Cambria Math" w:hAnsi="Cambria Math" w:cstheme="minorBidi"/>
                    <w:kern w:val="2"/>
                    <w:sz w:val="21"/>
                    <w:szCs w:val="22"/>
                    <w:lang w:val="en-US" w:bidi="ar-SA"/>
                  </w:rPr>
                </m:ctrlPr>
              </m:e>
            </m:nary>
            <m:ctrlP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</m:nary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。考虑到空间关系的约束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2"/>
            <w:lang w:val="en-US" w:eastAsia="zh-CN" w:bidi="ar-SA"/>
          </w:rPr>
          <m:t>g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(</m:t>
        </m:r>
        <m:sSub>
          <m:sSubP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可以设置为：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t+1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=ℎ(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⊖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(0)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+W</m:t>
        </m:r>
        <m:sSub>
          <m:sSub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b>
        </m:sSub>
        <m:sSup>
          <m:sSup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⊖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(1)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)</m:t>
        </m:r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，其中的</w:t>
      </w:r>
      <m:oMath>
        <m:sSup>
          <m:sSup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⊖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(0)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2"/>
            <w:lang w:val="en-US" w:eastAsia="zh-CN" w:bidi="ar-SA"/>
          </w:rPr>
          <m:t>,</m:t>
        </m:r>
        <m:sSup>
          <m:sSupP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Sup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2"/>
                <w:lang w:val="en-US" w:bidi="ar-SA"/>
              </w:rPr>
              <m:t>⊖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(1)</m:t>
            </m:r>
            <m:ctrlPr>
              <m:rPr/>
              <w:rPr>
                <w:rFonts w:hint="default" w:ascii="Cambria Math" w:hAnsi="Cambria Math" w:cstheme="minorBidi"/>
                <w:i/>
                <w:kern w:val="2"/>
                <w:sz w:val="21"/>
                <w:szCs w:val="22"/>
                <w:lang w:val="en-US" w:eastAsia="zh-CN" w:bidi="ar-SA"/>
              </w:rPr>
            </m:ctrlPr>
          </m:sup>
        </m:sSup>
      </m:oMath>
      <w:r>
        <m:rPr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为作线性变换的矩阵,W为关系矩阵（即邻接矩阵。）</w:t>
      </w:r>
    </w:p>
    <w:p>
      <w:pPr>
        <w:pStyle w:val="14"/>
        <w:numPr>
          <w:numId w:val="0"/>
        </w:numPr>
        <w:ind w:firstLine="420" w:firstLineChars="0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本次实验对该STNN源码中的模型进行了修改，主要修改部分为：真实数据</w:t>
      </w:r>
      <m:oMath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到隐藏状态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的映射函数。源码中该映射关系为下标到隐状态的映射，即可以给每个不同位置的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t,i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设置一个独特的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t,i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，且每次并不选取整个时间序列训练，只选取训练数据的一组下标，而在框架中。每次传入了所有下标，无法按上述方法设置隐状态。于是将该映射关系改为：</w:t>
      </w:r>
    </w:p>
    <w:p>
      <w:pPr>
        <w:pStyle w:val="14"/>
        <w:numPr>
          <w:numId w:val="0"/>
        </w:numPr>
        <w:ind w:left="420" w:leftChars="0" w:firstLine="420" w:firstLineChars="0"/>
        <w:rPr>
          <w:rFonts w:hAnsi="Cambria Math" w:cstheme="minorBidi"/>
          <w:i w:val="0"/>
          <w:kern w:val="2"/>
          <w:sz w:val="21"/>
          <w:szCs w:val="22"/>
          <w:lang w:val="en-US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12*41*1的真实数据 ==》12*41*1个下标 ==》从对应状态因子矩阵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factor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12∗41∗1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中取出状态集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2"/>
                <w:lang w:val="en-US" w:bidi="ar-SA"/>
              </w:rPr>
            </m:ctrlPr>
          </m:sub>
        </m:sSub>
      </m:oMath>
    </w:p>
    <w:p>
      <w:pPr>
        <w:pStyle w:val="14"/>
        <w:numPr>
          <w:numId w:val="0"/>
        </w:numP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可以理解为此处依旧只建立了一个大小为12*41*1的因子矩阵，但可以把真实数据映射为因子矩阵的不同排列，从而取出对应状态集合。</w:t>
      </w:r>
    </w:p>
    <w:p>
      <w:pPr>
        <w:pStyle w:val="14"/>
        <w:numPr>
          <w:ilvl w:val="0"/>
          <w:numId w:val="2"/>
        </w:numPr>
        <w:ind w:left="432" w:leftChars="0" w:firstLineChars="0"/>
      </w:pPr>
      <w:r>
        <w:rPr>
          <w:rFonts w:hint="eastAsia"/>
        </w:rPr>
        <w:t>介绍你的工作（修改了哪些代码）</w:t>
      </w:r>
    </w:p>
    <w:p>
      <w:pPr>
        <w:pStyle w:val="14"/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除了在mymodel中增添的代码外，还在</w:t>
      </w:r>
      <w:r>
        <w:rPr>
          <w:rFonts w:hint="default" w:ascii="Calibri" w:hAnsi="Calibri" w:eastAsia="Lucida Console" w:cs="Calibri"/>
          <w:color w:val="auto"/>
          <w:sz w:val="18"/>
          <w:szCs w:val="24"/>
        </w:rPr>
        <w:t>trafficdl/data/dataset/traffic_state_datatset.py</w:t>
      </w:r>
      <w:r>
        <w:rPr>
          <w:rFonts w:hint="default" w:eastAsia="宋体" w:asciiTheme="minorAscii" w:hAnsiTheme="minorAscii"/>
          <w:color w:val="auto"/>
          <w:sz w:val="21"/>
          <w:szCs w:val="21"/>
          <w:lang w:val="en-US" w:eastAsia="zh-CN"/>
        </w:rPr>
        <w:t>中增加了</w:t>
      </w:r>
      <w:r>
        <w:rPr>
          <w:rFonts w:hint="eastAsia" w:eastAsia="宋体" w:asciiTheme="minorAscii" w:hAnsiTheme="minorAscii"/>
          <w:color w:val="auto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4628515" cy="89281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因为在运行时，该处出现了str类无法调用copy函数的错误。因此换用了新的函数。</w:t>
      </w:r>
    </w:p>
    <w:p>
      <w:pPr>
        <w:pStyle w:val="14"/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7766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 w:firstLine="420" w:firstLineChars="0"/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在stnn源码以及框架下，增加了以上方法，用来完成真实数据</w:t>
      </w:r>
      <m:oMath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到隐藏状态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Z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的转换。具体的转换方式见下图：</w:t>
      </w:r>
    </w:p>
    <w:p>
      <w:pPr>
        <w:pStyle w:val="1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4349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先用线性映射将</w:t>
      </w:r>
      <m:oMath>
        <m:sSub>
          <m:sSubP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2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1"/>
          <w:szCs w:val="22"/>
          <w:lang w:val="en-US" w:eastAsia="zh-CN" w:bidi="ar-SA"/>
        </w:rPr>
        <w:t>映射到新的空间，然后利用sigmoid函数将值区间压缩到（0,1）之间，之后对每个值倍增，在向上取整，即得到对应的下标，最后从factor矩阵取出相应值即可。</w:t>
      </w:r>
    </w:p>
    <w:p>
      <w:pPr>
        <w:pStyle w:val="14"/>
        <w:numPr>
          <w:ilvl w:val="0"/>
          <w:numId w:val="2"/>
        </w:numPr>
        <w:ind w:left="432" w:leftChars="0" w:firstLineChars="0"/>
      </w:pPr>
      <w:r>
        <w:rPr>
          <w:rFonts w:hint="eastAsia"/>
        </w:rPr>
        <w:t>性能</w:t>
      </w:r>
    </w:p>
    <w:p>
      <w:pPr>
        <w:pStyle w:val="14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小组模型预测出的误差（用的Mode为stnn_r，详情可见.ipynb文件）：</w:t>
      </w:r>
    </w:p>
    <w:p>
      <w:pPr>
        <w:pStyle w:val="1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682115"/>
            <wp:effectExtent l="0" t="0" r="571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源码误差：</w:t>
      </w:r>
    </w:p>
    <w:p>
      <w:pPr>
        <w:pStyle w:val="1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142240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小组模型预测误差为源码误差的4倍左右。其中原因大概有：小组模型中设置的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到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映射关系中，涉及的参数过多，参数空间过大，导致模型容易陷入局部最优解。另一方面，源码中对状态转移函数g的误差进行了统计，并用该误差对转移函数进行修正，而小组的模型中并无这一部分，导致转移函数本身可能存在一定误差。</w:t>
      </w:r>
    </w:p>
    <w:p>
      <w:pPr>
        <w:pStyle w:val="14"/>
        <w:numPr>
          <w:ilvl w:val="0"/>
          <w:numId w:val="2"/>
        </w:numPr>
        <w:ind w:left="432" w:leftChars="0" w:firstLineChars="0"/>
      </w:pPr>
      <w:r>
        <w:rPr>
          <w:rFonts w:hint="eastAsia"/>
        </w:rPr>
        <w:t>遇到的困难</w:t>
      </w:r>
    </w:p>
    <w:p>
      <w:pPr>
        <w:pStyle w:val="14"/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Stnn源码中的训练环境和方法都与框架下的训练不同，要重新构建stnn的训练方式，中间想了许多办法，但误差都很难下降，有的甚至在10倍左右，只有这个方法勉强能降到4-5倍左右，所以最后采用了这个转换方式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71883"/>
    <w:multiLevelType w:val="multilevel"/>
    <w:tmpl w:val="42C71883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7DD0913"/>
    <w:multiLevelType w:val="multilevel"/>
    <w:tmpl w:val="57DD091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BE1"/>
    <w:rsid w:val="0003540B"/>
    <w:rsid w:val="006D6EB9"/>
    <w:rsid w:val="007410CD"/>
    <w:rsid w:val="008A312A"/>
    <w:rsid w:val="008C1801"/>
    <w:rsid w:val="009000E1"/>
    <w:rsid w:val="00B940C2"/>
    <w:rsid w:val="00D37D19"/>
    <w:rsid w:val="00E86F6D"/>
    <w:rsid w:val="00EB3DDA"/>
    <w:rsid w:val="06315C69"/>
    <w:rsid w:val="596C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403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widowControl w:val="0"/>
      <w:numPr>
        <w:ilvl w:val="0"/>
        <w:numId w:val="1"/>
      </w:numPr>
      <w:spacing w:before="50" w:beforeLines="50" w:after="50" w:afterLines="50" w:line="24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qFormat/>
    <w:uiPriority w:val="9"/>
    <w:pPr>
      <w:keepNext/>
      <w:keepLines/>
      <w:widowControl w:val="0"/>
      <w:numPr>
        <w:ilvl w:val="1"/>
        <w:numId w:val="1"/>
      </w:numPr>
      <w:spacing w:before="50" w:beforeLines="50" w:after="50" w:afterLines="50" w:line="240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widowControl w:val="0"/>
      <w:numPr>
        <w:ilvl w:val="2"/>
        <w:numId w:val="1"/>
      </w:numPr>
      <w:spacing w:before="50" w:beforeLines="50" w:after="50" w:afterLines="50" w:line="240" w:lineRule="auto"/>
      <w:jc w:val="both"/>
      <w:outlineLvl w:val="2"/>
    </w:pPr>
    <w:rPr>
      <w:rFonts w:eastAsia="黑体"/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widowControl w:val="0"/>
      <w:tabs>
        <w:tab w:val="center" w:pos="4153"/>
        <w:tab w:val="right" w:pos="8306"/>
      </w:tabs>
      <w:snapToGrid w:val="0"/>
      <w:ind w:firstLine="200" w:firstLineChars="20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uiPriority w:val="9"/>
    <w:rPr>
      <w:rFonts w:eastAsia="黑体"/>
      <w:b/>
      <w:bCs/>
      <w:kern w:val="44"/>
      <w:sz w:val="32"/>
      <w:szCs w:val="44"/>
    </w:rPr>
  </w:style>
  <w:style w:type="character" w:customStyle="1" w:styleId="10">
    <w:name w:val="标题 2 字符"/>
    <w:basedOn w:val="8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1">
    <w:name w:val="标题 3 字符"/>
    <w:basedOn w:val="8"/>
    <w:link w:val="4"/>
    <w:qFormat/>
    <w:uiPriority w:val="9"/>
    <w:rPr>
      <w:rFonts w:eastAsia="黑体"/>
      <w:b/>
      <w:bCs/>
      <w:sz w:val="24"/>
      <w:szCs w:val="32"/>
    </w:rPr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81</Characters>
  <Lines>1</Lines>
  <Paragraphs>1</Paragraphs>
  <TotalTime>15</TotalTime>
  <ScaleCrop>false</ScaleCrop>
  <LinksUpToDate>false</LinksUpToDate>
  <CharactersWithSpaces>94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2021-03-16T04:06:00Z</dcterms:created>
  <dc:creator>姜 佳伟</dc:creator>
  <cp:lastModifiedBy>18231216</cp:lastModifiedBy>
  <dcterms:modified xsi:type="dcterms:W3CDTF">2021-04-16T12:37:47Z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EDF1DEF7DC904419BABF7F87BFEDCC1C</vt:lpwstr>
  </property>
</Properties>
</file>