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孩子上了小学，没读几天书，我就已经发现我们过去的书本对她无用。现在的确是一个新的时代了。一次语文考试，女儿得了99 分，她将一个填空“青青的瓦白白的墙”写成了“清清的瓦”我问她这个错误是如何产生的，女儿却问我:“什么是瓦?”什么是瓦?我这才猛醒，她这个7岁的小人儿的确还从来没有见到过瓦，更何况“青青的瓦”?孩子的老师一定与我一样，以为瓦这个东西是不用讲解的，根本就没有意识到现在城市的孩子对瓦完全没有认识。现在我们居住的城市里到处高楼林立，高楼的楼顶上是顶楼平台，平台同时又是隔热板;隔热板是水泥做的，水泥是灰白色的。青青的瓦已经变得像田园诗一样遥远了。除非把孩子们带到很远很远的乡村去，否则他们根本不能理解这样的歌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于语文课本里的《孔融让梨》这一课，孩子们一出课堂就把老师所讲的深远意义放在了一边。他们有自己的理解。他们说我们不用向孔融学习，我们与孔融的想法一孝样。倒是我们的家长应该向孔融的家长学习。我们都愿意吃小的水果或者不吃水果把它让给家长或别人吃，但是家长很烦人，总是强迫我们吃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从前学习的《司马光砸缸》在现在的孩子面前也出现了问题。首先缸是什么?做什么用的?家里怎么会有那么大的缸?现在砸缸的话，家里怎么会寻找得到那么大的石头?于是我们只好耐心地告诉孩子，这个古人的故事只是为了让孩子们懂得一个道理，就是遇事要多动脑筋想办法。孩子们听到这里突然又会冒出另外的一个问题，他们说:“既然是这个意思，那么在另外一课里，那个古人老太婆怎么又不动脑筋，非要把一根铁棒磨成针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呢?那多浪费时间，应该动脑筋搞科学研究，用机器把铁棒制造成针。”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不能说六七岁的学童的思想完全没有道理他们喜欢吃麦当劳，认为麦当劳叔叔把他的快餐店设计得很有趣。他们一下子就能接受电脑，觉得小小一部机器装下大大的一个世界是一件很好很方便的事情。他们学好课文多半是为学习成绩的优秀。我女儿三四岁的时候，我经常给她朗读安徒生童话和唐诗宋词。那时候</w:t>
      </w:r>
      <w:bookmarkStart w:id="0" w:name="_GoBack"/>
      <w:bookmarkEnd w:id="0"/>
      <w:r>
        <w:rPr>
          <w:rFonts w:hint="eastAsia"/>
        </w:rPr>
        <w:t>，她听得十分入神。现在就不行了，上学了，认识很多字了，自己会看书看电视了。再看安徒生的童话，她就有了自己的见解，说:故事很美，但是一听就知道是作家编的。对于唐诗宋词，她的说法就更刻薄了，她说:有一些像顺口溜，比如“锄禾日当午，汗滴禾下土，谁知盘中餐，粒粒皆辛苦”，她认为制作一部农民种田的电视专题片给孩子们看效果会更好。</w:t>
      </w:r>
    </w:p>
    <w:p>
      <w:pPr>
        <w:ind w:firstLine="420" w:firstLineChars="200"/>
      </w:pPr>
      <w:r>
        <w:rPr>
          <w:rFonts w:hint="eastAsia"/>
        </w:rPr>
        <w:t>现在我的女儿老是抱怨没有他们喜欢的书。的确如此，现在的孩子不是我们那个时代的孩子了。对前人的书，他们有自己的读法，这就是我们必须面对的现实。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5E5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2023-09-10T07:12:23Z</dcterms:created>
  <dc:creator>dell</dc:creator>
  <cp:lastModifiedBy>Leeho</cp:lastModifiedBy>
  <dcterms:modified xsi:type="dcterms:W3CDTF">2023-09-10T07:14:23Z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6768BCE5296447D1AF49BF42942C6B97_12</vt:lpwstr>
  </property>
</Properties>
</file>