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 w:before="0" w:after="0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 w:before="0" w:after="0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 w:before="0" w:after="0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 w:before="0" w:after="0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  <w:t>18658249341</w:t>
            </w:r>
            <w:r>
              <w:rPr>
                <w:rFonts w:eastAsia="等线"/>
                <w:sz w:val="21"/>
              </w:rPr>
              <w:t xml:space="preserve"> </w:t>
            </w:r>
            <w:r w:rsidRPr="008577DB">
              <w:rPr>
                <w:rFonts w:ascii="宋体" w:eastAsia="宋体" w:hAnsi="宋体"/>
                <w:sz w:val="21"/>
              </w:rPr>
              <w:t xml:space="preserve"> </w:t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  <w:t>|</w:t>
            </w:r>
            <w:proofErr w:type="gramEnd"/>
            <w:r>
              <w:rPr>
                <w:rFonts w:eastAsia="等线"/>
                <w:sz w:val="21"/>
              </w:rPr>
              <w:t xml:space="preserve">  </w:t>
            </w:r>
            <w:proofErr w:type="gramStart"/>
            <w:r w:rsidRPr="008577DB">
              <w:rPr>
                <w:rFonts w:ascii="Times New Roman" w:hAnsi="Times New Roman"/>
                <w:sz w:val="21"/>
              </w:rPr>
              <w:t>2631217547@qq.com</w:t>
            </w:r>
            <w:r>
              <w:rPr>
                <w:rFonts w:ascii="Times New Roman" w:eastAsia="等线" w:hAnsi="Times New Roman"/>
                <w:sz w:val="21"/>
              </w:rPr>
              <w:t xml:space="preserve">  </w:t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  <w:t>|</w:t>
            </w:r>
            <w:proofErr w:type="gramEnd"/>
            <w:r>
              <w:rPr>
                <w:rFonts w:ascii="宋体" w:eastAsia="宋体" w:hAnsi="宋体"/>
                <w:sz w:val="21"/>
              </w:rPr>
              <w:t xml:space="preserve">  </w:t>
            </w:r>
            <w:proofErr w:type="gramStart"/>
            <w:r>
              <w:rPr>
                <w:rFonts w:ascii="宋体" w:eastAsia="宋体" w:hAnsi="宋体"/>
                <w:sz w:val="21"/>
              </w:rPr>
              <w:t xml:space="preserve">共青团员  </w:t>
            </w:r>
            <w:r>
              <w:rPr>
                <w:rFonts w:ascii="宋体" w:eastAsia="宋体" w:hAnsi="宋体"/>
                <w:b/>
                <w:sz w:val="21"/>
              </w:rPr>
              <w:t>|</w:t>
            </w:r>
            <w:proofErr w:type="gramEnd"/>
            <w:r>
              <w:rPr>
                <w:rFonts w:ascii="宋体" w:eastAsia="宋体" w:hAnsi="宋体"/>
                <w:sz w:val="21"/>
              </w:rPr>
              <w:t xml:space="preserve"> 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77777777" w:rsidR="003D2FE7" w:rsidRPr="003D2FE7" w:rsidRDefault="003D2FE7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求职意向：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 </w:t>
            </w:r>
            <w:r>
              <w:rPr>
                <w:rFonts w:ascii="Times New Roman" w:eastAsia="宋体" w:hAnsi="Times New Roman" w:cs="宋体"/>
                <w:sz w:val="21"/>
              </w:rPr>
              <w:t xml:space="preserve">数据分析实习生（供应链方向）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个人优势：</w:t>
            </w:r>
            <w:r>
              <w:rPr>
                <w:rFonts w:ascii="Times New Roman" w:eastAsia="宋体" w:hAnsi="Times New Roman" w:cs="宋体"/>
                <w:sz w:val="21"/>
              </w:rPr>
              <w:t xml:space="preserve">供应链数据分析：独立完成选址</w:t>
            </w:r>
            <w:r>
              <w:rPr>
                <w:rFonts w:eastAsia="宋体" w:ascii="Times New Roman" w:hAnsi="Times New Roman"/>
                <w:sz w:val="21"/>
              </w:rPr>
              <w:t xml:space="preserve">-</w:t>
            </w:r>
            <w:r>
              <w:rPr>
                <w:rFonts w:ascii="Times New Roman" w:eastAsia="宋体" w:hAnsi="Times New Roman" w:cs="宋体"/>
                <w:sz w:val="21"/>
              </w:rPr>
              <w:t xml:space="preserve">路径双层优化模型，用</w:t>
            </w:r>
            <w:r>
              <w:rPr>
                <w:rFonts w:eastAsia="宋体" w:ascii="Times New Roman" w:hAnsi="Times New Roman"/>
                <w:sz w:val="21"/>
              </w:rPr>
              <w:t xml:space="preserve">Python</w:t>
            </w:r>
            <w:r>
              <w:rPr>
                <w:rFonts w:ascii="Times New Roman" w:eastAsia="宋体" w:hAnsi="Times New Roman" w:cs="宋体"/>
                <w:sz w:val="21"/>
              </w:rPr>
              <w:t xml:space="preserve">完成模型求解，模型测算运营成本降低</w:t>
            </w:r>
            <w:r>
              <w:rPr>
                <w:rFonts w:eastAsia="宋体" w:ascii="Times New Roman" w:hAnsi="Times New Roman"/>
                <w:sz w:val="21"/>
              </w:rPr>
              <w:t xml:space="preserve">18.7%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；数据全流程能力：掌握</w:t>
            </w:r>
            <w:r>
              <w:rPr>
                <w:rFonts w:eastAsia="宋体" w:ascii="Times New Roman" w:hAnsi="Times New Roman"/>
                <w:sz w:val="21"/>
              </w:rPr>
              <w:t xml:space="preserve">Python/R/SPSS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，累计处理</w:t>
            </w:r>
            <w:r>
              <w:rPr>
                <w:rFonts w:eastAsia="宋体" w:ascii="Times New Roman" w:hAnsi="Times New Roman"/>
                <w:sz w:val="21"/>
              </w:rPr>
              <w:t xml:space="preserve">4.5</w:t>
            </w:r>
            <w:r>
              <w:rPr>
                <w:rFonts w:ascii="Times New Roman" w:eastAsia="宋体" w:hAnsi="Times New Roman" w:cs="宋体"/>
                <w:sz w:val="21"/>
              </w:rPr>
              <w:t xml:space="preserve">万</w:t>
            </w:r>
            <w:r>
              <w:rPr>
                <w:rFonts w:eastAsia="宋体" w:ascii="Times New Roman" w:hAnsi="Times New Roman"/>
                <w:sz w:val="21"/>
              </w:rPr>
              <w:t xml:space="preserve">+</w:t>
            </w:r>
            <w:r>
              <w:rPr>
                <w:rFonts w:ascii="Times New Roman" w:eastAsia="宋体" w:hAnsi="Times New Roman" w:cs="宋体"/>
                <w:sz w:val="21"/>
              </w:rPr>
              <w:t xml:space="preserve">条业务数据，能独立完成清洗→多维度统计→可视化→结论输出全流程；数据监控与归因：银行营销项目中通过帕累托分析识别高价值客群、转化瀑布图定位流失关键环节，具备数据监控体系搭建与指标归因能力；</w:t>
            </w:r>
            <w:r>
              <w:rPr>
                <w:rFonts w:eastAsia="宋体" w:ascii="Times New Roman" w:hAnsi="Times New Roman"/>
                <w:sz w:val="21"/>
              </w:rPr>
              <w:t xml:space="preserve">ERP</w:t>
            </w:r>
            <w:r>
              <w:rPr>
                <w:rFonts w:ascii="Times New Roman" w:eastAsia="宋体" w:hAnsi="Times New Roman" w:cs="宋体"/>
                <w:sz w:val="21"/>
              </w:rPr>
              <w:t xml:space="preserve">系统实操：用友</w:t>
            </w:r>
            <w:r>
              <w:rPr>
                <w:rFonts w:eastAsia="宋体" w:ascii="Times New Roman" w:hAnsi="Times New Roman"/>
                <w:sz w:val="21"/>
              </w:rPr>
              <w:t xml:space="preserve">U8+</w:t>
            </w:r>
            <w:r>
              <w:rPr>
                <w:rFonts w:ascii="Times New Roman" w:eastAsia="宋体" w:hAnsi="Times New Roman" w:cs="宋体"/>
                <w:sz w:val="21"/>
              </w:rPr>
              <w:t xml:space="preserve">采购到付款全流程操作，理解供应链系统数据流转逻辑</w:t>
            </w:r>
          </w:p>
        </w:tc>
      </w:tr>
    </w:tbl>
    <w:p w14:paraId="0D8F5EEA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 w:before="0" w:after="0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 w:before="0" w:after="0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 w:before="0" w:after="0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 w:before="0" w:after="0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 w:before="0" w:after="0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 w:before="0" w:after="0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 w:before="0" w:after="0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 w:before="0" w:after="0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核心课程：</w:t>
            </w:r>
            <w:r>
              <w:rPr>
                <w:rFonts w:ascii="Times New Roman" w:eastAsia="宋体" w:hAnsi="Times New Roman" w:cs="宋体"/>
                <w:sz w:val="21"/>
              </w:rPr>
              <w:t xml:space="preserve">供应链建模与仿真、</w:t>
            </w:r>
            <w:r>
              <w:rPr>
                <w:rFonts w:eastAsia="宋体" w:ascii="Times New Roman" w:hAnsi="Times New Roman"/>
                <w:sz w:val="21"/>
              </w:rPr>
              <w:t xml:space="preserve">ERP</w:t>
            </w:r>
            <w:r>
              <w:rPr>
                <w:rFonts w:ascii="Times New Roman" w:eastAsia="宋体" w:hAnsi="Times New Roman" w:cs="宋体"/>
                <w:sz w:val="21"/>
              </w:rPr>
              <w:t xml:space="preserve">供应链管理综合实验、供应链资源规划、统计学、</w:t>
            </w:r>
            <w:r>
              <w:rPr>
                <w:rFonts w:eastAsia="宋体" w:ascii="Times New Roman" w:hAnsi="Times New Roman"/>
                <w:sz w:val="21"/>
              </w:rPr>
              <w:t xml:space="preserve">Python</w:t>
            </w:r>
            <w:r>
              <w:rPr>
                <w:rFonts w:ascii="Times New Roman" w:eastAsia="宋体" w:hAnsi="Times New Roman" w:cs="宋体"/>
                <w:sz w:val="21"/>
              </w:rPr>
              <w:t xml:space="preserve">程序设计、大数据管理与分析、物流管理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 w:before="0" w:after="0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荣誉奖励：</w:t>
            </w:r>
            <w:r>
              <w:rPr>
                <w:rFonts w:ascii="Times New Roman" w:eastAsia="宋体" w:hAnsi="Times New Roman" w:cs="宋体"/>
                <w:sz w:val="21"/>
              </w:rPr>
              <w:t xml:space="preserve">山东大学</w:t>
            </w:r>
            <w:r>
              <w:rPr>
                <w:rFonts w:eastAsia="宋体" w:ascii="Times New Roman" w:hAnsi="Times New Roman"/>
                <w:sz w:val="21"/>
              </w:rPr>
              <w:t xml:space="preserve">2024</w:t>
            </w:r>
            <w:r>
              <w:rPr>
                <w:rFonts w:ascii="Times New Roman" w:eastAsia="宋体" w:hAnsi="Times New Roman" w:cs="宋体"/>
                <w:sz w:val="21"/>
              </w:rPr>
              <w:t xml:space="preserve">—</w:t>
            </w:r>
            <w:r>
              <w:rPr>
                <w:rFonts w:eastAsia="宋体" w:ascii="Times New Roman" w:hAnsi="Times New Roman"/>
                <w:sz w:val="21"/>
              </w:rPr>
              <w:t xml:space="preserve">2025</w:t>
            </w:r>
            <w:r>
              <w:rPr>
                <w:rFonts w:ascii="Times New Roman" w:eastAsia="宋体" w:hAnsi="Times New Roman" w:cs="宋体"/>
                <w:sz w:val="21"/>
              </w:rPr>
              <w:t xml:space="preserve">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 w:before="0" w:after="0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64FD7986" w14:textId="77777777" w:rsidTr="00BF4C7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银行电话营销客户响应行为分析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项目负责人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2026.04-2026.06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数据清洗</w:t>
            </w: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：基于</w:t>
            </w:r>
            <w:r>
              <w:rPr>
                <w:rFonts w:eastAsia="宋体" w:ascii="Times New Roman" w:hAnsi="Times New Roman"/>
                <w:sz w:val="21"/>
              </w:rPr>
              <w:t xml:space="preserve">45211</w:t>
            </w:r>
            <w:r>
              <w:rPr>
                <w:rFonts w:ascii="Times New Roman" w:eastAsia="宋体" w:hAnsi="Times New Roman" w:cs="宋体"/>
                <w:sz w:val="21"/>
              </w:rPr>
              <w:t xml:space="preserve">条葡萄牙银行真实营销数据，用</w:t>
            </w:r>
            <w:r>
              <w:rPr>
                <w:rFonts w:eastAsia="宋体" w:ascii="Times New Roman" w:hAnsi="Times New Roman"/>
                <w:sz w:val="21"/>
              </w:rPr>
              <w:t xml:space="preserve">R</w:t>
            </w:r>
            <w:r>
              <w:rPr>
                <w:rFonts w:ascii="Times New Roman" w:eastAsia="宋体" w:hAnsi="Times New Roman" w:cs="宋体"/>
                <w:sz w:val="21"/>
              </w:rPr>
              <w:t xml:space="preserve">完成缺失值与异常值清洗，对年龄、职业、营销频次等字段做多维度分层统计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可视化分析</w:t>
            </w: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：独立绘制帕累托图识别高价值客群特征、相关性热力图分析变量关联、订阅转化率瀑布图定位营销流失关键环节，为客户分群与营销资源分配提供数据支撑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社区团购自提点选址与配送路径优化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项目负责人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2026.03-2026.06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问题建模</w:t>
            </w: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：针对济南历下区老龄化小区自提点布局零散问题，构建选址</w:t>
            </w:r>
            <w:r>
              <w:rPr>
                <w:rFonts w:eastAsia="宋体" w:ascii="Times New Roman" w:hAnsi="Times New Roman"/>
                <w:sz w:val="21"/>
              </w:rPr>
              <w:t xml:space="preserve">-</w:t>
            </w:r>
            <w:r>
              <w:rPr>
                <w:rFonts w:ascii="Times New Roman" w:eastAsia="宋体" w:hAnsi="Times New Roman" w:cs="宋体"/>
                <w:sz w:val="21"/>
              </w:rPr>
              <w:t xml:space="preserve">路径双层优化模型，将年龄分层服务半径与电梯等待时间纳入目标函数；基于</w:t>
            </w:r>
            <w:r>
              <w:rPr>
                <w:rFonts w:eastAsia="宋体" w:ascii="Times New Roman" w:hAnsi="Times New Roman"/>
                <w:sz w:val="21"/>
              </w:rPr>
              <w:t xml:space="preserve">15</w:t>
            </w:r>
            <w:r>
              <w:rPr>
                <w:rFonts w:ascii="Times New Roman" w:eastAsia="宋体" w:hAnsi="Times New Roman" w:cs="宋体"/>
                <w:sz w:val="21"/>
              </w:rPr>
              <w:t xml:space="preserve">个候选点、日均</w:t>
            </w:r>
            <w:r>
              <w:rPr>
                <w:rFonts w:eastAsia="宋体" w:ascii="Times New Roman" w:hAnsi="Times New Roman"/>
                <w:sz w:val="21"/>
              </w:rPr>
              <w:t xml:space="preserve">345</w:t>
            </w:r>
            <w:r>
              <w:rPr>
                <w:rFonts w:ascii="Times New Roman" w:eastAsia="宋体" w:hAnsi="Times New Roman" w:cs="宋体"/>
                <w:sz w:val="21"/>
              </w:rPr>
              <w:t xml:space="preserve">单真实数据，用</w:t>
            </w:r>
            <w:r>
              <w:rPr>
                <w:rFonts w:eastAsia="宋体" w:ascii="Times New Roman" w:hAnsi="Times New Roman"/>
                <w:sz w:val="21"/>
              </w:rPr>
              <w:t xml:space="preserve">Python</w:t>
            </w:r>
            <w:r>
              <w:rPr>
                <w:rFonts w:ascii="Times New Roman" w:eastAsia="宋体" w:hAnsi="Times New Roman" w:cs="宋体"/>
                <w:sz w:val="21"/>
              </w:rPr>
              <w:t xml:space="preserve">完成求解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成果验证</w:t>
            </w: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：模型测算：总成本降低</w:t>
            </w:r>
            <w:r>
              <w:rPr>
                <w:rFonts w:eastAsia="宋体" w:ascii="Times New Roman" w:hAnsi="Times New Roman"/>
                <w:sz w:val="21"/>
              </w:rPr>
              <w:t xml:space="preserve">18.7%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，老年覆盖率</w:t>
            </w:r>
            <w:r>
              <w:rPr>
                <w:rFonts w:eastAsia="宋体" w:ascii="Times New Roman" w:hAnsi="Times New Roman"/>
                <w:sz w:val="21"/>
              </w:rPr>
              <w:t xml:space="preserve">53.4%</w:t>
            </w:r>
            <w:r>
              <w:rPr>
                <w:rFonts w:ascii="Times New Roman" w:eastAsia="宋体" w:hAnsi="Times New Roman" w:cs="宋体"/>
                <w:sz w:val="21"/>
              </w:rPr>
              <w:t xml:space="preserve">→</w:t>
            </w:r>
            <w:r>
              <w:rPr>
                <w:rFonts w:eastAsia="宋体" w:ascii="Times New Roman" w:hAnsi="Times New Roman"/>
                <w:sz w:val="21"/>
              </w:rPr>
              <w:t xml:space="preserve">87.3%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，配送时长缩短</w:t>
            </w:r>
            <w:r>
              <w:rPr>
                <w:rFonts w:eastAsia="宋体" w:ascii="Times New Roman" w:hAnsi="Times New Roman"/>
                <w:sz w:val="21"/>
              </w:rPr>
              <w:t xml:space="preserve">22.3%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，覆盖平衡性指数</w:t>
            </w:r>
            <w:r>
              <w:rPr>
                <w:rFonts w:eastAsia="宋体" w:ascii="Times New Roman" w:hAnsi="Times New Roman"/>
                <w:sz w:val="21"/>
              </w:rPr>
              <w:t xml:space="preserve">0.88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生成式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AI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在电商场景中的应用机制研究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项目负责人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2025.10-2025.12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模型验证</w:t>
            </w: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：基于</w:t>
            </w:r>
            <w:r>
              <w:rPr>
                <w:rFonts w:eastAsia="宋体" w:ascii="Times New Roman" w:hAnsi="Times New Roman"/>
                <w:sz w:val="21"/>
              </w:rPr>
              <w:t xml:space="preserve">TAM</w:t>
            </w:r>
            <w:r>
              <w:rPr>
                <w:rFonts w:ascii="Times New Roman" w:eastAsia="宋体" w:hAnsi="Times New Roman" w:cs="宋体"/>
                <w:sz w:val="21"/>
              </w:rPr>
              <w:t xml:space="preserve">模型设计</w:t>
            </w:r>
            <w:r>
              <w:rPr>
                <w:rFonts w:eastAsia="宋体" w:ascii="Times New Roman" w:hAnsi="Times New Roman"/>
                <w:sz w:val="21"/>
              </w:rPr>
              <w:t xml:space="preserve">7</w:t>
            </w:r>
            <w:r>
              <w:rPr>
                <w:rFonts w:ascii="Times New Roman" w:eastAsia="宋体" w:hAnsi="Times New Roman" w:cs="宋体"/>
                <w:sz w:val="21"/>
              </w:rPr>
              <w:t xml:space="preserve">点李克特量表问卷，回收</w:t>
            </w:r>
            <w:r>
              <w:rPr>
                <w:rFonts w:eastAsia="宋体" w:ascii="Times New Roman" w:hAnsi="Times New Roman"/>
                <w:sz w:val="21"/>
              </w:rPr>
              <w:t xml:space="preserve">328</w:t>
            </w:r>
            <w:r>
              <w:rPr>
                <w:rFonts w:ascii="Times New Roman" w:eastAsia="宋体" w:hAnsi="Times New Roman" w:cs="宋体"/>
                <w:sz w:val="21"/>
              </w:rPr>
              <w:t xml:space="preserve">份有效样本，用</w:t>
            </w:r>
            <w:r>
              <w:rPr>
                <w:rFonts w:eastAsia="宋体" w:ascii="Times New Roman" w:hAnsi="Times New Roman"/>
                <w:sz w:val="21"/>
              </w:rPr>
              <w:t xml:space="preserve">SPSS</w:t>
            </w:r>
            <w:r>
              <w:rPr>
                <w:rFonts w:ascii="Times New Roman" w:eastAsia="宋体" w:hAnsi="Times New Roman" w:cs="宋体"/>
                <w:sz w:val="21"/>
              </w:rPr>
              <w:t xml:space="preserve">和</w:t>
            </w:r>
            <w:r>
              <w:rPr>
                <w:rFonts w:eastAsia="宋体" w:ascii="Times New Roman" w:hAnsi="Times New Roman"/>
                <w:sz w:val="21"/>
              </w:rPr>
              <w:t xml:space="preserve">Python</w:t>
            </w:r>
            <w:r>
              <w:rPr>
                <w:rFonts w:ascii="Times New Roman" w:eastAsia="宋体" w:hAnsi="Times New Roman" w:cs="宋体"/>
                <w:sz w:val="21"/>
              </w:rPr>
              <w:t xml:space="preserve">完成统计分析；验证交互性（</w:t>
            </w:r>
            <w:r>
              <w:rPr>
                <w:rFonts w:eastAsia="宋体" w:ascii="Times New Roman" w:hAnsi="Times New Roman"/>
                <w:sz w:val="21"/>
              </w:rPr>
              <w:t xml:space="preserve">β=0.42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）、个性化（</w:t>
            </w:r>
            <w:r>
              <w:rPr>
                <w:rFonts w:eastAsia="宋体" w:ascii="Times New Roman" w:hAnsi="Times New Roman"/>
                <w:sz w:val="21"/>
              </w:rPr>
              <w:t xml:space="preserve">β=0.38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）、自主性（</w:t>
            </w:r>
            <w:r>
              <w:rPr>
                <w:rFonts w:eastAsia="宋体" w:ascii="Times New Roman" w:hAnsi="Times New Roman"/>
                <w:sz w:val="21"/>
              </w:rPr>
              <w:t xml:space="preserve">β=0.31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）显著正向影响用户感知价值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机制洞察</w:t>
            </w: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：发现用户智能体验起关键中介作用，感知增强维度贡献率</w:t>
            </w:r>
            <w:r>
              <w:rPr>
                <w:rFonts w:eastAsia="宋体" w:ascii="Times New Roman" w:hAnsi="Times New Roman"/>
                <w:sz w:val="21"/>
              </w:rPr>
              <w:t xml:space="preserve">63%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，为电商</w:t>
            </w:r>
            <w:r>
              <w:rPr>
                <w:rFonts w:eastAsia="宋体" w:ascii="Times New Roman" w:hAnsi="Times New Roman"/>
                <w:sz w:val="21"/>
              </w:rPr>
              <w:t xml:space="preserve">AI</w:t>
            </w:r>
            <w:r>
              <w:rPr>
                <w:rFonts w:ascii="Times New Roman" w:eastAsia="宋体" w:hAnsi="Times New Roman" w:cs="宋体"/>
                <w:sz w:val="21"/>
              </w:rPr>
              <w:t xml:space="preserve">客服优化提供参考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供应链全流程模拟操作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课程实验・账套主管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2025.03-2025.07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全流程实操</w:t>
            </w: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：以账套主管角色，以模拟箱包贸易企业为对象，独立完成采购订单→到货入库→销售订单→发货出库→库存调拨→盘点→存货核算→收付款凭证全流程实操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模块联动</w:t>
            </w: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：梳理采购、销售、库存等模块间的数据流转与单据关联逻辑，理解</w:t>
            </w:r>
            <w:r>
              <w:rPr>
                <w:rFonts w:eastAsia="宋体" w:ascii="Times New Roman" w:hAnsi="Times New Roman"/>
                <w:sz w:val="21"/>
              </w:rPr>
              <w:t xml:space="preserve">ERP</w:t>
            </w:r>
            <w:r>
              <w:rPr>
                <w:rFonts w:ascii="Times New Roman" w:eastAsia="宋体" w:hAnsi="Times New Roman" w:cs="宋体"/>
                <w:sz w:val="21"/>
              </w:rPr>
              <w:t xml:space="preserve">系统供应链业务标准化运作机制</w:t>
            </w:r>
          </w:p>
        </w:tc>
      </w:tr>
      <w:tr w:rsidR="00074B26" w:rsidRPr="00DD4631" w14:paraId="0F613DA5" w14:textId="77777777" w:rsidTr="00514D47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1FA0367" w14:textId="77777777" w:rsidR="00751EA1" w:rsidRPr="00DD4631" w:rsidRDefault="00751EA1" w:rsidP="00CC255E">
            <w:pPr>
              <w:spacing w:line="290" w:lineRule="atLeast" w:before="0" w:after="0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</w:tbl>
    <w:p w14:paraId="20869166" w14:textId="77777777" w:rsidR="00751EA1" w:rsidRDefault="00751EA1" w:rsidP="00CC255E">
      <w:pPr>
        <w:spacing w:line="290" w:lineRule="atLeast" w:before="0" w:after="0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14:paraId="7A55D0A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692943" w14:textId="77777777" w:rsidR="000069A1" w:rsidRDefault="000069A1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A60E967" w14:textId="77777777" w:rsidR="000069A1" w:rsidRPr="000069A1" w:rsidRDefault="000069A1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6C3C7" w14:textId="77777777" w:rsidR="000069A1" w:rsidRPr="000069A1" w:rsidRDefault="000069A1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F154FA" w14:textId="77777777" w:rsidR="000069A1" w:rsidRDefault="000069A1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2026.04 - 2026.07</w:t>
            </w:r>
          </w:p>
        </w:tc>
      </w:tr>
      <w:tr w:rsidR="000069A1" w:rsidRPr="00BF4C70" w14:paraId="5990BF0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33CFEC" w14:textId="77777777" w:rsidR="000069A1" w:rsidRPr="00BF4C70" w:rsidRDefault="000069A1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材料统筹</w:t>
            </w: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：统筹</w:t>
            </w:r>
            <w:r>
              <w:rPr>
                <w:rFonts w:eastAsia="宋体" w:ascii="Times New Roman" w:hAnsi="Times New Roman"/>
                <w:sz w:val="21"/>
              </w:rPr>
              <w:t xml:space="preserve">200+</w:t>
            </w:r>
            <w:r>
              <w:rPr>
                <w:rFonts w:ascii="Times New Roman" w:eastAsia="宋体" w:hAnsi="Times New Roman" w:cs="宋体"/>
                <w:sz w:val="21"/>
              </w:rPr>
              <w:t xml:space="preserve">份学员申报材料全流程管理，用</w:t>
            </w:r>
            <w:r>
              <w:rPr>
                <w:rFonts w:eastAsia="宋体" w:ascii="Times New Roman" w:hAnsi="Times New Roman"/>
                <w:sz w:val="21"/>
              </w:rPr>
              <w:t xml:space="preserve">Excel</w:t>
            </w:r>
            <w:r>
              <w:rPr>
                <w:rFonts w:ascii="Times New Roman" w:eastAsia="宋体" w:hAnsi="Times New Roman" w:cs="宋体"/>
                <w:sz w:val="21"/>
              </w:rPr>
              <w:t xml:space="preserve">搭建分类电子台账，建立</w:t>
            </w:r>
            <w:r>
              <w:rPr>
                <w:rFonts w:eastAsia="宋体" w:ascii="Times New Roman" w:hAnsi="Times New Roman"/>
                <w:sz w:val="21"/>
              </w:rPr>
              <w:t xml:space="preserve">"</w:t>
            </w:r>
            <w:r>
              <w:rPr>
                <w:rFonts w:ascii="Times New Roman" w:eastAsia="宋体" w:hAnsi="Times New Roman" w:cs="宋体"/>
                <w:sz w:val="21"/>
              </w:rPr>
              <w:t xml:space="preserve">录入</w:t>
            </w:r>
            <w:r>
              <w:rPr>
                <w:rFonts w:eastAsia="宋体" w:ascii="Times New Roman" w:hAnsi="Times New Roman"/>
                <w:sz w:val="21"/>
              </w:rPr>
              <w:t xml:space="preserve">-</w:t>
            </w:r>
            <w:r>
              <w:rPr>
                <w:rFonts w:ascii="Times New Roman" w:eastAsia="宋体" w:hAnsi="Times New Roman" w:cs="宋体"/>
                <w:sz w:val="21"/>
              </w:rPr>
              <w:t xml:space="preserve">核对</w:t>
            </w:r>
            <w:r>
              <w:rPr>
                <w:rFonts w:eastAsia="宋体" w:ascii="Times New Roman" w:hAnsi="Times New Roman"/>
                <w:sz w:val="21"/>
              </w:rPr>
              <w:t xml:space="preserve">-</w:t>
            </w:r>
            <w:r>
              <w:rPr>
                <w:rFonts w:ascii="Times New Roman" w:eastAsia="宋体" w:hAnsi="Times New Roman" w:cs="宋体"/>
                <w:sz w:val="21"/>
              </w:rPr>
              <w:t xml:space="preserve">提交</w:t>
            </w:r>
            <w:r>
              <w:rPr>
                <w:rFonts w:eastAsia="宋体" w:ascii="Times New Roman" w:hAnsi="Times New Roman"/>
                <w:sz w:val="21"/>
              </w:rPr>
              <w:t xml:space="preserve">"</w:t>
            </w:r>
            <w:r>
              <w:rPr>
                <w:rFonts w:ascii="Times New Roman" w:eastAsia="宋体" w:hAnsi="Times New Roman" w:cs="宋体"/>
                <w:sz w:val="21"/>
              </w:rPr>
              <w:t xml:space="preserve">三级校验机制，实现材料零差错提交</w:t>
            </w:r>
          </w:p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流程优化</w:t>
            </w: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：对接各部门同步项目推进进度，按月汇总执行数据形成工作小结，梳理并标准化资料审核与报批流程</w:t>
            </w:r>
          </w:p>
        </w:tc>
      </w:tr>
      <w:tr w:rsidR="000069A1" w14:paraId="7A55D0A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692943" w14:textId="77777777" w:rsidR="000069A1" w:rsidRDefault="000069A1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A60E967" w14:textId="77777777" w:rsidR="000069A1" w:rsidRPr="000069A1" w:rsidRDefault="000069A1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6C3C7" w14:textId="77777777" w:rsidR="000069A1" w:rsidRPr="000069A1" w:rsidRDefault="000069A1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F154FA" w14:textId="77777777" w:rsidR="000069A1" w:rsidRDefault="000069A1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2023.07 - 2023.09</w:t>
            </w:r>
          </w:p>
        </w:tc>
      </w:tr>
      <w:tr w:rsidR="000069A1" w:rsidRPr="00BF4C70" w14:paraId="5990BF0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33CFEC" w14:textId="77777777" w:rsidR="000069A1" w:rsidRPr="00BF4C70" w:rsidRDefault="000069A1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库存管理</w:t>
            </w: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：落实门店原辅料日盘与效期管理流程，每日核对食材有效期并打印失效单据，根据消耗规律提醒仓库解冻备货，降低物料损耗与缺货风险</w:t>
            </w:r>
          </w:p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需求准备</w:t>
            </w: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：规范物料分区摆放与仓储器具整理，核对交接班出库单据，保持库存账实一致</w:t>
            </w:r>
          </w:p>
        </w:tc>
      </w:tr>
    </w:tbl>
    <w:p w14:paraId="58AF1EAC" w14:textId="77777777" w:rsidR="00751EA1" w:rsidRPr="00BF4C70" w:rsidRDefault="00751EA1" w:rsidP="00CC255E">
      <w:pPr>
        <w:spacing w:line="290" w:lineRule="atLeast" w:before="0" w:after="0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 w:before="0" w:after="0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 w:before="0" w:after="0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 w:before="0" w:after="0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 w:before="0" w:after="0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 w:before="0" w:after="0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2024.09 - 2025.06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物资统筹：统筹院级活动物资申领、出入库登记与台账记录，按需调度物料，保障活动后勤落地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会务支持：完成活动会务支持，包括通知下发、现场秩序维护、物料布置等</w:t>
            </w:r>
          </w:p>
          <w:p w14:paraId="21C9C471" w14:textId="67AC1DAB" w:rsidR="00AA05E9" w:rsidRPr="009D0F55" w:rsidRDefault="009D0F55" w:rsidP="009D0F55">
            <w:pPr>
              <w:numPr>
                <w:ilvl w:val="0"/>
                <w:numId w:val="13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文案宣传：撰写活动宣传文案，整理活动存档资料，对接全院师生协调相关需求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 w:before="0" w:after="0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 xml:space="preserve"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 w:before="0" w:after="0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数据工具：</w:t>
            </w:r>
            <w:r>
              <w:rPr>
                <w:rFonts w:eastAsia="宋体" w:ascii="Times New Roman" w:hAnsi="Times New Roman"/>
                <w:sz w:val="21"/>
              </w:rPr>
              <w:t xml:space="preserve">Python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（</w:t>
            </w:r>
            <w:r>
              <w:rPr>
                <w:rFonts w:eastAsia="宋体" w:ascii="Times New Roman" w:hAnsi="Times New Roman"/>
                <w:sz w:val="21"/>
              </w:rPr>
              <w:t xml:space="preserve">pandas</w:t>
            </w:r>
            <w:r>
              <w:rPr>
                <w:rFonts w:ascii="Times New Roman" w:eastAsia="宋体" w:hAnsi="Times New Roman" w:cs="宋体"/>
                <w:sz w:val="21"/>
              </w:rPr>
              <w:t xml:space="preserve">、</w:t>
            </w:r>
            <w:r>
              <w:rPr>
                <w:rFonts w:eastAsia="宋体" w:ascii="Times New Roman" w:hAnsi="Times New Roman"/>
                <w:sz w:val="21"/>
              </w:rPr>
              <w:t xml:space="preserve">matplotlib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）、</w:t>
            </w:r>
            <w:r>
              <w:rPr>
                <w:rFonts w:eastAsia="宋体" w:ascii="Times New Roman" w:hAnsi="Times New Roman"/>
                <w:sz w:val="21"/>
              </w:rPr>
              <w:t xml:space="preserve">R</w:t>
            </w:r>
            <w:r>
              <w:rPr>
                <w:rFonts w:ascii="Times New Roman" w:eastAsia="宋体" w:hAnsi="Times New Roman" w:cs="宋体"/>
                <w:sz w:val="21"/>
              </w:rPr>
              <w:t xml:space="preserve">、</w:t>
            </w:r>
            <w:r>
              <w:rPr>
                <w:rFonts w:eastAsia="宋体" w:ascii="Times New Roman" w:hAnsi="Times New Roman"/>
                <w:sz w:val="21"/>
              </w:rPr>
              <w:t xml:space="preserve">SPSS</w:t>
            </w:r>
            <w:r>
              <w:rPr>
                <w:rFonts w:ascii="Times New Roman" w:eastAsia="宋体" w:hAnsi="Times New Roman" w:cs="宋体"/>
                <w:sz w:val="21"/>
              </w:rPr>
              <w:t xml:space="preserve">、</w:t>
            </w:r>
            <w:r>
              <w:rPr>
                <w:rFonts w:eastAsia="宋体" w:ascii="Times New Roman" w:hAnsi="Times New Roman"/>
                <w:sz w:val="21"/>
              </w:rPr>
              <w:t xml:space="preserve">Excel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（数据透视表、</w:t>
            </w:r>
            <w:r>
              <w:rPr>
                <w:rFonts w:eastAsia="宋体" w:ascii="Times New Roman" w:hAnsi="Times New Roman"/>
                <w:sz w:val="21"/>
              </w:rPr>
              <w:t xml:space="preserve">VLOOKUP</w:t>
            </w:r>
            <w:r>
              <w:rPr>
                <w:rFonts w:ascii="Times New Roman" w:eastAsia="宋体" w:hAnsi="Times New Roman" w:cs="宋体"/>
                <w:sz w:val="21"/>
              </w:rPr>
              <w:t xml:space="preserve">、函数、图表可视化），可快速学习</w:t>
            </w:r>
            <w:r>
              <w:rPr>
                <w:rFonts w:eastAsia="宋体" w:ascii="Times New Roman" w:hAnsi="Times New Roman"/>
                <w:sz w:val="21"/>
              </w:rPr>
              <w:t xml:space="preserve">SQL</w:t>
            </w:r>
          </w:p>
          <w:p w14:paraId="2D20E638" w14:textId="17BFF501" w:rsidR="009D0F55" w:rsidRPr="009D0F55" w:rsidRDefault="009D0F55" w:rsidP="009D0F55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系统：</w:t>
            </w:r>
            <w:r>
              <w:rPr>
                <w:rFonts w:ascii="Times New Roman" w:eastAsia="宋体" w:hAnsi="Times New Roman" w:cs="宋体"/>
                <w:sz w:val="21"/>
              </w:rPr>
              <w:t xml:space="preserve">用友</w:t>
            </w:r>
            <w:r>
              <w:rPr>
                <w:rFonts w:eastAsia="宋体" w:ascii="Times New Roman" w:hAnsi="Times New Roman"/>
                <w:sz w:val="21"/>
              </w:rPr>
              <w:t xml:space="preserve">U8+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（采购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 w:cs="宋体"/>
                <w:sz w:val="21"/>
              </w:rPr>
              <w:t xml:space="preserve">销售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 w:cs="宋体"/>
                <w:sz w:val="21"/>
              </w:rPr>
              <w:t xml:space="preserve">库存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 w:cs="宋体"/>
                <w:sz w:val="21"/>
              </w:rPr>
              <w:t xml:space="preserve">存货核算全流程操作）</w:t>
            </w:r>
          </w:p>
          <w:p w14:paraId="2D20E638" w14:textId="17BFF501" w:rsidR="009D0F55" w:rsidRPr="009D0F55" w:rsidRDefault="009D0F55" w:rsidP="009D0F55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语言能力：</w:t>
            </w:r>
            <w:r>
              <w:rPr>
                <w:rFonts w:eastAsia="宋体" w:ascii="Times New Roman" w:hAnsi="Times New Roman"/>
                <w:sz w:val="21"/>
              </w:rPr>
              <w:t xml:space="preserve">CET-4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，可阅读英文专业资料与基础商务沟通</w:t>
            </w:r>
          </w:p>
          <w:p w14:paraId="2D20E638" w14:textId="17BFF501" w:rsidR="009D0F55" w:rsidRPr="009D0F55" w:rsidRDefault="009D0F55" w:rsidP="009D0F55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通用能力：</w:t>
            </w:r>
            <w:r>
              <w:rPr>
                <w:rFonts w:ascii="Times New Roman" w:eastAsia="宋体" w:hAnsi="Times New Roman" w:cs="宋体"/>
                <w:sz w:val="21"/>
              </w:rPr>
              <w:t xml:space="preserve">数据监控与指标归因、多维度统计分析、台账搭建与文档管理、跨部门沟通对接、流程梳理与标准化</w:t>
            </w:r>
          </w:p>
        </w:tc>
      </w:tr>
    </w:tbl>
    <w:p w14:paraId="53B8C26D" w14:textId="77777777" w:rsidR="009D5B9F" w:rsidRPr="007452FC" w:rsidRDefault="009D5B9F">
      <w:pPr>
        <w:spacing w:line="290" w:lineRule="atLeast" w:before="0" w:after="0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D7B714" w14:textId="77777777" w:rsidR="00007E8C" w:rsidRDefault="00007E8C" w:rsidP="00984AF5">
      <w:pPr>
        <w:rPr>
          <w:rFonts w:hint="default"/>
        </w:rPr>
      </w:pPr>
      <w:r>
        <w:separator/>
      </w:r>
    </w:p>
  </w:endnote>
  <w:endnote w:type="continuationSeparator" w:id="0">
    <w:p w14:paraId="4C4C4678" w14:textId="77777777" w:rsidR="00007E8C" w:rsidRDefault="00007E8C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2EE182" w14:textId="77777777" w:rsidR="00007E8C" w:rsidRDefault="00007E8C" w:rsidP="00984AF5">
      <w:pPr>
        <w:rPr>
          <w:rFonts w:hint="default"/>
        </w:rPr>
      </w:pPr>
      <w:r>
        <w:separator/>
      </w:r>
    </w:p>
  </w:footnote>
  <w:footnote w:type="continuationSeparator" w:id="0">
    <w:p w14:paraId="7F3000AD" w14:textId="77777777" w:rsidR="00007E8C" w:rsidRDefault="00007E8C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E6F20"/>
    <w:rsid w:val="00172A27"/>
    <w:rsid w:val="0019435A"/>
    <w:rsid w:val="001C6A10"/>
    <w:rsid w:val="0022444D"/>
    <w:rsid w:val="00270651"/>
    <w:rsid w:val="002D38C6"/>
    <w:rsid w:val="002E3677"/>
    <w:rsid w:val="003304AB"/>
    <w:rsid w:val="003321C2"/>
    <w:rsid w:val="003504A8"/>
    <w:rsid w:val="0037357B"/>
    <w:rsid w:val="00383335"/>
    <w:rsid w:val="003D2FE7"/>
    <w:rsid w:val="003F2962"/>
    <w:rsid w:val="003F6570"/>
    <w:rsid w:val="00486F3E"/>
    <w:rsid w:val="004C6EBA"/>
    <w:rsid w:val="00514D47"/>
    <w:rsid w:val="0051720E"/>
    <w:rsid w:val="00585ACB"/>
    <w:rsid w:val="005C5E43"/>
    <w:rsid w:val="005D2BCC"/>
    <w:rsid w:val="0065642E"/>
    <w:rsid w:val="006D2420"/>
    <w:rsid w:val="00731AA0"/>
    <w:rsid w:val="00735884"/>
    <w:rsid w:val="007452FC"/>
    <w:rsid w:val="00751EA1"/>
    <w:rsid w:val="00755EA4"/>
    <w:rsid w:val="00794B05"/>
    <w:rsid w:val="007B19D1"/>
    <w:rsid w:val="007E07F0"/>
    <w:rsid w:val="008577DB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E0110"/>
    <w:rsid w:val="00AF33AC"/>
    <w:rsid w:val="00B75FE0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67716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768</Words>
  <Characters>916</Characters>
  <Application>Microsoft Office Word</Application>
  <DocSecurity>0</DocSecurity>
  <PresentationFormat/>
  <Lines>50</Lines>
  <Paragraphs>54</Paragraphs>
  <Slides>0</Slides>
  <Notes>0</Notes>
  <HiddenSlides>0</HiddenSlides>
  <MMClips>0</MMClips>
  <ScaleCrop>true</ScaleCrop>
  <Manager/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雪 文</cp:lastModifiedBy>
  <cp:revision>12</cp:revision>
  <cp:lastPrinted>2026-08-27T17:07:00Z</cp:lastPrinted>
  <dcterms:created xsi:type="dcterms:W3CDTF">2026-08-26T23:14:00Z</dcterms:created>
  <dcterms:modified xsi:type="dcterms:W3CDTF">2026-08-28T16:56:00Z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