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 w:before="0" w:after="0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 w:before="0" w:after="0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proofErr w:type="gramEnd"/>
            <w:r>
              <w:rPr>
                <w:rFonts w:eastAsia="等线"/>
                <w:sz w:val="21"/>
              </w:rPr>
              <w:t xml:space="preserve">  </w:t>
            </w:r>
            <w:proofErr w:type="gramStart"/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proofErr w:type="gramEnd"/>
            <w:r>
              <w:rPr>
                <w:rFonts w:ascii="宋体" w:eastAsia="宋体" w:hAnsi="宋体"/>
                <w:sz w:val="21"/>
              </w:rPr>
              <w:t xml:space="preserve">  </w:t>
            </w:r>
            <w:proofErr w:type="gramStart"/>
            <w:r>
              <w:rPr>
                <w:rFonts w:ascii="宋体" w:eastAsia="宋体" w:hAnsi="宋体"/>
                <w:sz w:val="21"/>
              </w:rPr>
              <w:t xml:space="preserve">共青团员  </w:t>
            </w:r>
            <w:r>
              <w:rPr>
                <w:rFonts w:ascii="宋体" w:eastAsia="宋体" w:hAnsi="宋体"/>
                <w:b/>
                <w:sz w:val="21"/>
              </w:rPr>
              <w:t>|</w:t>
            </w:r>
            <w:proofErr w:type="gramEnd"/>
            <w:r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 w:before="0" w:after="0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采购实习生（项目采购与</w:t>
            </w:r>
            <w:r>
              <w:rPr>
                <w:rFonts w:eastAsia="宋体" w:ascii="Times New Roman" w:hAnsi="Times New Roman"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sz w:val="21"/>
              </w:rPr>
              <w:t xml:space="preserve">工具开发）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 w:before="0" w:after="0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 w:before="0" w:after="0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采购全流程经验：用友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采购订单→到货入库→发票→付款全流程操作，理解采购到付款完整业务链路；</w:t>
            </w:r>
            <w:r>
              <w:rPr>
                <w:rFonts w:eastAsia="宋体" w:ascii="Times New Roman" w:hAnsi="Times New Roman"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sz w:val="21"/>
              </w:rPr>
              <w:t xml:space="preserve">工具应用经验：日常使用</w:t>
            </w:r>
            <w:r>
              <w:rPr>
                <w:rFonts w:eastAsia="宋体" w:ascii="Times New Roman" w:hAnsi="Times New Roman"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助手进行文档处理、数据分析、知识管理，可快速上手低代码</w:t>
            </w:r>
            <w:r>
              <w:rPr>
                <w:rFonts w:eastAsia="宋体" w:ascii="Times New Roman" w:hAnsi="Times New Roman"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平台搭建工具；流程梳理与知识管理：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个月项目助理经验，梳理并标准化资料审核与报批流程，建立可检索的文档归档体系；项目执行能力：独立主导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个课程研究项目从需求定义、数据收集到成果交付全流程，具备从</w:t>
            </w:r>
            <w:r>
              <w:rPr>
                <w:rFonts w:eastAsia="宋体" w:ascii="Times New Roman" w:hAnsi="Times New Roman"/>
                <w:sz w:val="21"/>
              </w:rPr>
              <w:t xml:space="preserve">0</w:t>
            </w:r>
            <w:r>
              <w:rPr>
                <w:rFonts w:ascii="Times New Roman" w:eastAsia="宋体" w:hAnsi="Times New Roman" w:cs="宋体"/>
                <w:sz w:val="21"/>
              </w:rPr>
              <w:t xml:space="preserve">到</w:t>
            </w:r>
            <w:r>
              <w:rPr>
                <w:rFonts w:eastAsia="宋体" w:ascii="Times New Roman" w:hAnsi="Times New Roman"/>
                <w:sz w:val="21"/>
              </w:rPr>
              <w:t xml:space="preserve">1</w:t>
            </w:r>
            <w:r>
              <w:rPr>
                <w:rFonts w:ascii="Times New Roman" w:eastAsia="宋体" w:hAnsi="Times New Roman" w:cs="宋体"/>
                <w:sz w:val="21"/>
              </w:rPr>
              <w:t xml:space="preserve">的项目推进能力</w:t>
            </w:r>
          </w:p>
        </w:tc>
      </w:tr>
    </w:tbl>
    <w:p w14:paraId="0D8F5EEA" w14:textId="77777777" w:rsidR="00751EA1" w:rsidRDefault="00751EA1" w:rsidP="00CC255E">
      <w:pPr>
        <w:spacing w:line="290" w:lineRule="atLeast" w:before="0" w:after="0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 w:before="0" w:after="0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 w:before="0" w:after="0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 w:before="0" w:after="0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 w:before="0" w:after="0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采购管理、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供应链管理综合实验、供应链资源规划、物流管理、供应链建模与仿真、统计学、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程序设计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 w:before="0" w:after="0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 w:before="0" w:after="0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 w:before="0" w:after="0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 w:before="0" w:after="0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 w:before="0" w:after="0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 w:before="0" w:after="0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社区团购末端网络优化项目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全流程主导</w:t>
            </w: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：独立主导项目全流程：定义研究问题→实地调研收集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个候选点与需求数据→构建优化模型→设计方案→验证结果→输出完整研究报告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方案测算</w:t>
            </w: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：设计</w:t>
            </w:r>
            <w:r>
              <w:rPr>
                <w:rFonts w:eastAsia="宋体" w:ascii="Times New Roman" w:hAnsi="Times New Roman"/>
                <w:sz w:val="21"/>
              </w:rPr>
              <w:t xml:space="preserve">"2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</w:t>
            </w:r>
            <w:r>
              <w:rPr>
                <w:rFonts w:eastAsia="宋体" w:ascii="Times New Roman" w:hAnsi="Times New Roman"/>
                <w:sz w:val="21"/>
              </w:rPr>
              <w:t xml:space="preserve">"</w:t>
            </w:r>
            <w:r>
              <w:rPr>
                <w:rFonts w:ascii="Times New Roman" w:eastAsia="宋体" w:hAnsi="Times New Roman" w:cs="宋体"/>
                <w:sz w:val="21"/>
              </w:rPr>
              <w:t xml:space="preserve">弹性布局方案，用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完成模型测算，验证方案可降低运营成本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、提升老年覆盖率至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、缩短配送时长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成果输出</w:t>
            </w: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：项目成果形成完整结课报告，具备从问题识别到方案验证的闭环项目管理能力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采购与库存全流程模拟操作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全流程实操</w:t>
            </w: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：以账套主管角色使用用友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，独立完成采购订单→到货入库→库存调拨→盘点→存货核算→付款凭证全流程操作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链路理解</w:t>
            </w: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：熟悉采购申请、订单管理、入库验收、库存调拨、对账核算各环节的单据流转与系统操作，理解采购到付款的完整业务链路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电商用户调研与分析项目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问卷统筹</w:t>
            </w: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：统筹问卷设计、发放回收、数据清洗、统计分析全流程，回收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完成数据分析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因素验证</w:t>
            </w: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：验证技术特性对用户体验的影响路径，识别核心影响因素，输出研究结论与优化建议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银行营销数据分析项目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数据清洗</w:t>
            </w: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：基于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条葡萄牙银行真实营销数据，用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完成缺失值与异常值清洗，对年龄、职业、营销频次等字段做多维度分层统计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可视化分析</w:t>
            </w: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：独立绘制帕累托图、相关性热力图、订阅转化率瀑布图，通过多维度统计呈现客户群体响应差异，识别关键影响变量</w:t>
            </w:r>
          </w:p>
        </w:tc>
      </w:tr>
      <w:tr w:rsidR="00074B26" w:rsidRPr="00DD4631" w14:paraId="0F613DA5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 w:before="0" w:after="0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 w:before="0" w:after="0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 w:before="0" w:after="0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 w:before="0" w:after="0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 w:before="0" w:after="0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 w:before="0" w:after="0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材料统筹</w:t>
            </w: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：作为项目助理统筹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份申报材料的收集、核对、提交全流程，用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搭建可检索的电子台账</w:t>
            </w:r>
          </w:p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流程与文档</w:t>
            </w: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：梳理并标准化资料审核与报批流程与报批流程，按月汇总项目执行数据；建立可检索的文档归档体系，统一收纳申报单据并分类存档，提升材料调取效率</w:t>
            </w:r>
          </w:p>
        </w:tc>
      </w:tr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 w:before="0" w:after="0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 w:before="0" w:after="0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 w:before="0" w:after="0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库存管理</w:t>
            </w: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：负责门店数十种原辅料的补货申请、入库核对与日常盘点，落实</w:t>
            </w:r>
            <w:r>
              <w:rPr>
                <w:rFonts w:eastAsia="宋体" w:ascii="Times New Roman" w:hAnsi="Times New Roman"/>
                <w:sz w:val="21"/>
              </w:rPr>
              <w:t xml:space="preserve">"</w:t>
            </w:r>
            <w:r>
              <w:rPr>
                <w:rFonts w:ascii="Times New Roman" w:eastAsia="宋体" w:hAnsi="Times New Roman" w:cs="宋体"/>
                <w:sz w:val="21"/>
              </w:rPr>
              <w:t xml:space="preserve">日盘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效期预警</w:t>
            </w:r>
            <w:r>
              <w:rPr>
                <w:rFonts w:eastAsia="宋体" w:ascii="Times New Roman" w:hAnsi="Times New Roman"/>
                <w:sz w:val="21"/>
              </w:rPr>
              <w:t xml:space="preserve">"</w:t>
            </w:r>
            <w:r>
              <w:rPr>
                <w:rFonts w:ascii="Times New Roman" w:eastAsia="宋体" w:hAnsi="Times New Roman" w:cs="宋体"/>
                <w:sz w:val="21"/>
              </w:rPr>
              <w:t xml:space="preserve">机制，核对交接班出入库单据，保持库存账实一致</w:t>
            </w:r>
          </w:p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需求准备</w:t>
            </w: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：根据销售消耗规律制定每日解冻备货计划，精准匹配需求与备货量，降低物料损耗与临时缺货风险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 w:before="0" w:after="0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 w:before="0" w:after="0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 w:before="0" w:after="0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 w:before="0" w:after="0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 w:before="0" w:after="0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 w:before="0" w:after="0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会务支持：完成活动会务支持，包括通知下发、现场秩序维护、物料布置等</w:t>
            </w:r>
          </w:p>
          <w:p w14:paraId="21C9C471" w14:textId="67AC1DAB" w:rsidR="00AA05E9" w:rsidRPr="009D0F55" w:rsidRDefault="009D0F55" w:rsidP="009D0F55">
            <w:pPr>
              <w:numPr>
                <w:ilvl w:val="0"/>
                <w:numId w:val="13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文案宣传：撰写活动宣传文案，整理活动存档资料，对接全院师生协调相关需求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 w:before="0" w:after="0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 w:before="0" w:after="0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 w:before="0" w:after="0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 w:before="0" w:after="0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 w:before="0" w:after="0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 w:before="0" w:after="0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 w:before="0" w:after="0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 w:before="0" w:after="0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系统：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存货核算全流程操作），理解采购到付款完整链路</w:t>
            </w:r>
          </w:p>
          <w:p w14:paraId="2D20E638" w14:textId="17BFF501" w:rsidR="009D0F55" w:rsidRPr="009D0F55" w:rsidRDefault="009D0F55" w:rsidP="009D0F55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工具：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日常使用</w:t>
            </w:r>
            <w:r>
              <w:rPr>
                <w:rFonts w:eastAsia="宋体" w:ascii="Times New Roman" w:hAnsi="Times New Roman"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助手进行文档处理、数据分析、知识管理，可快速上手低代码</w:t>
            </w:r>
            <w:r>
              <w:rPr>
                <w:rFonts w:eastAsia="宋体" w:ascii="Times New Roman" w:hAnsi="Times New Roman"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平台</w:t>
            </w:r>
          </w:p>
          <w:p w14:paraId="2D20E638" w14:textId="17BFF501" w:rsidR="009D0F55" w:rsidRPr="009D0F55" w:rsidRDefault="009D0F55" w:rsidP="009D0F55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办公与数据分析：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（透视表</w:t>
            </w:r>
            <w:r>
              <w:rPr>
                <w:rFonts w:eastAsia="宋体" w:ascii="Times New Roman" w:hAnsi="Times New Roman"/>
                <w:sz w:val="21"/>
              </w:rPr>
              <w:t xml:space="preserve">/VLOOKUP/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函数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台账搭建）、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（数据清洗与统计分析）</w:t>
            </w:r>
          </w:p>
          <w:p w14:paraId="2D20E638" w14:textId="17BFF501" w:rsidR="009D0F55" w:rsidRPr="009D0F55" w:rsidRDefault="009D0F55" w:rsidP="009D0F55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语言能力：</w:t>
            </w:r>
            <w:r>
              <w:rPr>
                <w:rFonts w:eastAsia="宋体" w:ascii="Times New Roman" w:hAnsi="Times New Roman"/>
                <w:sz w:val="21"/>
              </w:rPr>
              <w:t xml:space="preserve">CET-4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，可阅读英文专业资料与基础商务沟通</w:t>
            </w:r>
          </w:p>
          <w:p w14:paraId="2D20E638" w14:textId="17BFF501" w:rsidR="009D0F55" w:rsidRPr="009D0F55" w:rsidRDefault="009D0F55" w:rsidP="009D0F55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项目文档全生命周期管理、跨部门沟通进度同步、报批流程梳理与标准化、采购与库存单据处理</w:t>
            </w:r>
          </w:p>
        </w:tc>
      </w:tr>
    </w:tbl>
    <w:p w14:paraId="53B8C26D" w14:textId="77777777" w:rsidR="009D5B9F" w:rsidRPr="007452FC" w:rsidRDefault="009D5B9F">
      <w:pPr>
        <w:spacing w:line="290" w:lineRule="atLeast" w:before="0" w:after="0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7B714" w14:textId="77777777" w:rsidR="00007E8C" w:rsidRDefault="00007E8C" w:rsidP="00984AF5">
      <w:pPr>
        <w:rPr>
          <w:rFonts w:hint="default"/>
        </w:rPr>
      </w:pPr>
      <w:r>
        <w:separator/>
      </w:r>
    </w:p>
  </w:endnote>
  <w:endnote w:type="continuationSeparator" w:id="0">
    <w:p w14:paraId="4C4C4678" w14:textId="77777777" w:rsidR="00007E8C" w:rsidRDefault="00007E8C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EE182" w14:textId="77777777" w:rsidR="00007E8C" w:rsidRDefault="00007E8C" w:rsidP="00984AF5">
      <w:pPr>
        <w:rPr>
          <w:rFonts w:hint="default"/>
        </w:rPr>
      </w:pPr>
      <w:r>
        <w:separator/>
      </w:r>
    </w:p>
  </w:footnote>
  <w:footnote w:type="continuationSeparator" w:id="0">
    <w:p w14:paraId="7F3000AD" w14:textId="77777777" w:rsidR="00007E8C" w:rsidRDefault="00007E8C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768</Words>
  <Characters>916</Characters>
  <Application>Microsoft Office Word</Application>
  <DocSecurity>0</DocSecurity>
  <PresentationFormat/>
  <Lines>50</Lines>
  <Paragraphs>54</Paragraphs>
  <Slides>0</Slides>
  <Notes>0</Notes>
  <HiddenSlides>0</HiddenSlides>
  <MMClips>0</MMClips>
  <ScaleCrop>true</ScaleCrop>
  <Manager/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12</cp:revision>
  <cp:lastPrinted>2026-08-27T17:07:00Z</cp:lastPrinted>
  <dcterms:created xsi:type="dcterms:W3CDTF">2026-08-26T23:14:00Z</dcterms:created>
  <dcterms:modified xsi:type="dcterms:W3CDTF">2026-08-28T16:56:00Z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