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 w:before="0" w:after="0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 w:before="0" w:after="0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 w:before="0" w:after="0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 w:before="0" w:after="0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proofErr w:type="gramEnd"/>
            <w:r>
              <w:rPr>
                <w:rFonts w:eastAsia="等线"/>
                <w:sz w:val="21"/>
              </w:rPr>
              <w:t xml:space="preserve">  </w:t>
            </w:r>
            <w:proofErr w:type="gramStart"/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proofErr w:type="gramEnd"/>
            <w:r>
              <w:rPr>
                <w:rFonts w:ascii="宋体" w:eastAsia="宋体" w:hAnsi="宋体"/>
                <w:sz w:val="21"/>
              </w:rPr>
              <w:t xml:space="preserve">  </w:t>
            </w:r>
            <w:proofErr w:type="gramStart"/>
            <w:r>
              <w:rPr>
                <w:rFonts w:ascii="宋体" w:eastAsia="宋体" w:hAnsi="宋体"/>
                <w:sz w:val="21"/>
              </w:rPr>
              <w:t xml:space="preserve">共青团员  </w:t>
            </w:r>
            <w:r>
              <w:rPr>
                <w:rFonts w:ascii="宋体" w:eastAsia="宋体" w:hAnsi="宋体"/>
                <w:b/>
                <w:sz w:val="21"/>
              </w:rPr>
              <w:t>|</w:t>
            </w:r>
            <w:proofErr w:type="gramEnd"/>
            <w:r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7777777" w:rsidR="003D2FE7" w:rsidRPr="003D2FE7" w:rsidRDefault="003D2FE7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求职意向：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供应链实习生（供应链管理方向）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个人优势：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数据整理分析：掌握</w:t>
            </w:r>
            <w:r>
              <w:rPr>
                <w:rFonts w:eastAsia="宋体" w:ascii="Times New Roman" w:hAnsi="Times New Roman"/>
                <w:sz w:val="21"/>
              </w:rPr>
              <w:t xml:space="preserve">Excel/Python/R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，累计处理</w:t>
            </w:r>
            <w:r>
              <w:rPr>
                <w:rFonts w:eastAsia="宋体" w:ascii="Times New Roman" w:hAnsi="Times New Roman"/>
                <w:sz w:val="21"/>
              </w:rPr>
              <w:t xml:space="preserve">4.5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万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条业务数据，能独立完成数据清洗、统计分析与报表输出；订单与库存实操：用友</w:t>
            </w:r>
            <w:r>
              <w:rPr>
                <w:rFonts w:eastAsia="宋体" w:ascii="Times New Roman" w:hAnsi="Times New Roman"/>
                <w:sz w:val="21"/>
              </w:rPr>
              <w:t xml:space="preserve">U8+ ERP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采购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销售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库存全流程操作经验，瑞幸门店日盘、效期管理与呆滞物料处理经验，理解订单执行、协调供应商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物流保障交付到库存盘点的完整链路；沟通协调与文档管理：</w:t>
            </w:r>
            <w:r>
              <w:rPr>
                <w:rFonts w:eastAsia="宋体" w:ascii="Times New Roman" w:hAnsi="Times New Roman"/>
                <w:sz w:val="21"/>
              </w:rPr>
              <w:t xml:space="preserve">3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个月项目助理统筹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份材料，建立三级校验与归档体系实现零差错，跨部门对接经验丰富，工作细致认真</w:t>
            </w:r>
          </w:p>
        </w:tc>
      </w:tr>
    </w:tbl>
    <w:p w14:paraId="0D8F5EEA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 w:before="0" w:after="0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 w:before="0" w:after="0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 w:before="0" w:after="0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 w:before="0" w:after="0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 w:before="0" w:after="0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核心课程：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供应链管理综合实验、采购管理、物流管理、供应链建模与仿真、供应链资源规划、统计学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 w:before="0" w:after="0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荣誉奖励：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山东大学</w:t>
            </w:r>
            <w:r>
              <w:rPr>
                <w:rFonts w:eastAsia="宋体" w:ascii="Times New Roman" w:hAnsi="Times New Roman"/>
                <w:sz w:val="21"/>
              </w:rPr>
              <w:t xml:space="preserve">2024</w:t>
            </w:r>
            <w:r>
              <w:rPr>
                <w:rFonts w:ascii="Times New Roman" w:eastAsia="宋体" w:hAnsi="Times New Roman" w:cs="宋体"/>
                <w:sz w:val="21"/>
              </w:rPr>
              <w:t xml:space="preserve">—</w:t>
            </w:r>
            <w:r>
              <w:rPr>
                <w:rFonts w:eastAsia="宋体" w:ascii="Times New Roman" w:hAnsi="Times New Roman"/>
                <w:sz w:val="21"/>
              </w:rPr>
              <w:t xml:space="preserve">2025</w:t>
            </w:r>
            <w:r>
              <w:rPr>
                <w:rFonts w:ascii="Times New Roman" w:eastAsia="宋体" w:hAnsi="Times New Roman" w:cs="宋体"/>
                <w:sz w:val="21"/>
              </w:rPr>
              <w:t xml:space="preserve">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社区团购自提点布局与配送优化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针对老龄化小区自提点布局零散、配送效率低的问题，调研</w:t>
            </w:r>
            <w:r>
              <w:rPr>
                <w:rFonts w:eastAsia="宋体" w:ascii="Times New Roman" w:hAnsi="Times New Roman"/>
                <w:sz w:val="21"/>
              </w:rPr>
              <w:t xml:space="preserve">15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个候选点位与日均</w:t>
            </w:r>
            <w:r>
              <w:rPr>
                <w:rFonts w:eastAsia="宋体" w:ascii="Times New Roman" w:hAnsi="Times New Roman"/>
                <w:sz w:val="21"/>
              </w:rPr>
              <w:t xml:space="preserve">345</w:t>
            </w:r>
            <w:r>
              <w:rPr>
                <w:rFonts w:ascii="Times New Roman" w:eastAsia="宋体" w:hAnsi="Times New Roman" w:cs="宋体"/>
                <w:sz w:val="21"/>
              </w:rPr>
              <w:t xml:space="preserve">单真实需求，设计</w:t>
            </w:r>
            <w:r>
              <w:rPr>
                <w:rFonts w:eastAsia="宋体" w:ascii="Times New Roman" w:hAnsi="Times New Roman"/>
                <w:sz w:val="21"/>
              </w:rPr>
              <w:t xml:space="preserve">"2</w:t>
            </w:r>
            <w:r>
              <w:rPr>
                <w:rFonts w:ascii="Times New Roman" w:eastAsia="宋体" w:hAnsi="Times New Roman" w:cs="宋体"/>
                <w:sz w:val="21"/>
              </w:rPr>
              <w:t xml:space="preserve">核心点</w:t>
            </w:r>
            <w:r>
              <w:rPr>
                <w:rFonts w:eastAsia="宋体" w:ascii="Times New Roman" w:hAnsi="Times New Roman"/>
                <w:sz w:val="21"/>
              </w:rPr>
              <w:t xml:space="preserve">+4</w:t>
            </w:r>
            <w:r>
              <w:rPr>
                <w:rFonts w:ascii="Times New Roman" w:eastAsia="宋体" w:hAnsi="Times New Roman" w:cs="宋体"/>
                <w:sz w:val="21"/>
              </w:rPr>
              <w:t xml:space="preserve">动态临时点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的弹性运营方案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将年龄分层服务半径与电梯等待时间纳入优化模型，用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完成方案测算：总运营成本降低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，老年人服务覆盖率</w:t>
            </w:r>
            <w:r>
              <w:rPr>
                <w:rFonts w:eastAsia="宋体" w:ascii="Times New Roman" w:hAnsi="Times New Roman"/>
                <w:sz w:val="21"/>
              </w:rPr>
              <w:t xml:space="preserve">53.4%</w:t>
            </w:r>
            <w:r>
              <w:rPr>
                <w:rFonts w:ascii="Times New Roman" w:eastAsia="宋体" w:hAnsi="Times New Roman" w:cs="宋体"/>
                <w:sz w:val="21"/>
              </w:rPr>
              <w:t xml:space="preserve">→</w:t>
            </w:r>
            <w:r>
              <w:rPr>
                <w:rFonts w:eastAsia="宋体" w:ascii="Times New Roman" w:hAnsi="Times New Roman"/>
                <w:sz w:val="21"/>
              </w:rPr>
              <w:t xml:space="preserve">87.3%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，平均配送时长缩短</w:t>
            </w:r>
            <w:r>
              <w:rPr>
                <w:rFonts w:eastAsia="宋体" w:ascii="Times New Roman" w:hAnsi="Times New Roman"/>
                <w:sz w:val="21"/>
              </w:rPr>
              <w:t xml:space="preserve">22.3%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；方案可快速响应周末</w:t>
            </w:r>
            <w:r>
              <w:rPr>
                <w:rFonts w:eastAsia="宋体" w:ascii="Times New Roman" w:hAnsi="Times New Roman"/>
                <w:sz w:val="21"/>
              </w:rPr>
              <w:t xml:space="preserve">29.9%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、促销日</w:t>
            </w:r>
            <w:r>
              <w:rPr>
                <w:rFonts w:eastAsia="宋体" w:ascii="Times New Roman" w:hAnsi="Times New Roman"/>
                <w:sz w:val="21"/>
              </w:rPr>
              <w:t xml:space="preserve">50.7%</w:t>
            </w:r>
            <w:r>
              <w:rPr>
                <w:rFonts w:ascii="Times New Roman" w:eastAsia="宋体" w:hAnsi="Times New Roman" w:cs="宋体"/>
                <w:sz w:val="21"/>
              </w:rPr>
              <w:t xml:space="preserve">的需求波动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以账套主管角色使用用友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，以模拟贸易企业为对象，独立完成采购订单→到货入库→销售订单→发货出库→库存调拨→盘点→存货核算→收付款凭证全流程操作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掌握采购、销售、库存、存货、财务五大模块间的数据流转与单据联动逻辑，能快速上手供应链系统的订单跟进与数据录入工作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45211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条银行营销数据，用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完成数据清洗与多维度分层统计，通过帕累托分析识别高价值客群特征，用转化瀑布图定位营销流失关键环节，独立输出分析报告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 w:before="0" w:after="0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负责门店数十种原辅料的日常盘点与效期管理，落实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日盘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sz w:val="21"/>
              </w:rPr>
              <w:t xml:space="preserve">效期预警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机制，核对交接班出入库单据保持账实一致；根据销售消耗规律提醒仓库解冻备货，降低物料损耗与缺货风险</w:t>
            </w:r>
          </w:p>
        </w:tc>
      </w:tr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2026.04 - 2026.07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统筹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份申报材料全流程管理，用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搭建分类台账，建立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录入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核对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提交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三级校验机制实现零差错提交</w:t>
            </w:r>
          </w:p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梳理并标准化资料审核与报批流程，对接各部门同步进度；建立可检索的文档归档体系，提升材料调取效率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 w:before="0" w:after="0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 w:before="0" w:after="0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 xml:space="preserve"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 w:before="0" w:after="0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办公与数据工具：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（数据透视表、</w:t>
            </w:r>
            <w:r>
              <w:rPr>
                <w:rFonts w:eastAsia="宋体" w:ascii="Times New Roman" w:hAnsi="Times New Roman"/>
                <w:sz w:val="21"/>
              </w:rPr>
              <w:t xml:space="preserve">VLOOKUP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、函数公式、图表可视化）、</w:t>
            </w:r>
            <w:r>
              <w:rPr>
                <w:rFonts w:eastAsia="宋体" w:ascii="Times New Roman" w:hAnsi="Times New Roman"/>
                <w:sz w:val="21"/>
              </w:rPr>
              <w:t xml:space="preserve">PPT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；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</w:t>
            </w:r>
            <w:r>
              <w:rPr>
                <w:rFonts w:eastAsia="宋体" w:ascii="Times New Roman" w:hAnsi="Times New Roman"/>
                <w:sz w:val="21"/>
              </w:rPr>
              <w:t xml:space="preserve">pandas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matplotlib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）、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</w:p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系统：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（采购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销售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库存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存货核算全流程操作）</w:t>
            </w:r>
          </w:p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语言能力：</w:t>
            </w:r>
            <w:r>
              <w:rPr>
                <w:rFonts w:eastAsia="宋体" w:ascii="Times New Roman" w:hAnsi="Times New Roman"/>
                <w:sz w:val="21"/>
              </w:rPr>
              <w:t xml:space="preserve">CET-4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，可阅读英文专业资料</w:t>
            </w:r>
          </w:p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通用能力：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库存盘点与效期管理、数据整理分析、跨部门沟通协调、台账搭建与文档归档、流程标准化</w:t>
            </w:r>
          </w:p>
        </w:tc>
      </w:tr>
    </w:tbl>
    <w:p w14:paraId="53B8C26D" w14:textId="77777777" w:rsidR="009D5B9F" w:rsidRPr="007452FC" w:rsidRDefault="009D5B9F">
      <w:pPr>
        <w:spacing w:line="290" w:lineRule="atLeast" w:before="0" w:after="0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7B714" w14:textId="77777777" w:rsidR="00007E8C" w:rsidRDefault="00007E8C" w:rsidP="00984AF5">
      <w:pPr>
        <w:rPr>
          <w:rFonts w:hint="default"/>
        </w:rPr>
      </w:pPr>
      <w:r>
        <w:separator/>
      </w:r>
    </w:p>
  </w:endnote>
  <w:endnote w:type="continuationSeparator" w:id="0">
    <w:p w14:paraId="4C4C4678" w14:textId="77777777" w:rsidR="00007E8C" w:rsidRDefault="00007E8C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EE182" w14:textId="77777777" w:rsidR="00007E8C" w:rsidRDefault="00007E8C" w:rsidP="00984AF5">
      <w:pPr>
        <w:rPr>
          <w:rFonts w:hint="default"/>
        </w:rPr>
      </w:pPr>
      <w:r>
        <w:separator/>
      </w:r>
    </w:p>
  </w:footnote>
  <w:footnote w:type="continuationSeparator" w:id="0">
    <w:p w14:paraId="7F3000AD" w14:textId="77777777" w:rsidR="00007E8C" w:rsidRDefault="00007E8C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916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12</cp:revision>
  <cp:lastPrinted>2026-08-27T17:07:00Z</cp:lastPrinted>
  <dcterms:created xsi:type="dcterms:W3CDTF">2026-08-26T23:14:00Z</dcterms:created>
  <dcterms:modified xsi:type="dcterms:W3CDTF">2026-08-28T16:56:00Z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