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Times New Roman" w:hAnsi="Times New Roman" w:eastAsia="宋体"/>
          <w:b/>
          <w:sz w:val="34"/>
        </w:rPr>
        <w:t>文雪</w:t>
      </w:r>
    </w:p>
    <w:p>
      <w:pPr>
        <w:spacing w:before="0" w:after="60" w:line="240" w:lineRule="auto"/>
        <w:jc w:val="center"/>
      </w:pPr>
      <w:r>
        <w:rPr>
          <w:rFonts w:ascii="Times New Roman" w:hAnsi="Times New Roman" w:eastAsia="宋体"/>
          <w:b w:val="0"/>
          <w:sz w:val="19"/>
        </w:rPr>
        <w:t>18658249341 ｜ 2631217547@qq.com ｜ 济南</w:t>
      </w:r>
    </w:p>
    <w:p>
      <w:pPr>
        <w:spacing w:before="0" w:after="20" w:line="276" w:lineRule="auto"/>
      </w:pPr>
      <w:r>
        <w:rPr>
          <w:rFonts w:ascii="Times New Roman" w:hAnsi="Times New Roman" w:eastAsia="宋体"/>
          <w:b/>
          <w:sz w:val="21"/>
        </w:rPr>
        <w:t>求职意向</w:t>
      </w:r>
      <w:r>
        <w:rPr>
          <w:rFonts w:ascii="Times New Roman" w:hAnsi="Times New Roman" w:eastAsia="宋体"/>
          <w:b w:val="0"/>
          <w:sz w:val="21"/>
        </w:rPr>
        <w:t>：供应链实习生（供应链管理方向）</w:t>
      </w:r>
    </w:p>
    <w:p>
      <w:pPr>
        <w:spacing w:before="0" w:after="20" w:line="276" w:lineRule="auto"/>
      </w:pPr>
      <w:r>
        <w:rPr>
          <w:rFonts w:ascii="Times New Roman" w:hAnsi="Times New Roman" w:eastAsia="宋体"/>
          <w:b/>
          <w:sz w:val="21"/>
        </w:rPr>
        <w:t>个人优势</w:t>
      </w:r>
      <w:r>
        <w:rPr>
          <w:rFonts w:ascii="Times New Roman" w:hAnsi="Times New Roman" w:eastAsia="宋体"/>
          <w:b w:val="0"/>
          <w:sz w:val="21"/>
        </w:rPr>
        <w:t>：数据整理分析：掌握Excel/Python/R，累计处理4.5万+条业务数据，能独立完成数据清洗、统计分析与报表输出；订单与库存实操：用友U8+ ERP采购/销售/库存全流程操作经验，瑞幸门店日盘与效期管理经验，理解订单执行到库存盘点的完整链路；沟通协调与文档管理：3个月项目助理统筹200+份材料，建立三级校验与归档体系实现零差错，跨部门对接经验丰富，工作细致认真</w:t>
      </w:r>
    </w:p>
    <w:p>
      <w:pPr>
        <w:spacing w:before="100" w:after="40" w:line="240" w:lineRule="auto"/>
        <w:pBdr>
          <w:bottom w:val="single" w:sz="6" w:space="2" w:color="404040"/>
        </w:pBdr>
      </w:pPr>
      <w:r>
        <w:rPr>
          <w:rFonts w:ascii="Times New Roman" w:hAnsi="Times New Roman" w:eastAsia="宋体"/>
          <w:b/>
          <w:sz w:val="24"/>
        </w:rPr>
        <w:t>教育背景</w:t>
      </w:r>
    </w:p>
    <w:p>
      <w:pPr>
        <w:spacing w:before="0" w:after="20" w:line="240" w:lineRule="auto"/>
      </w:pPr>
      <w:r>
        <w:rPr>
          <w:rFonts w:ascii="Times New Roman" w:hAnsi="Times New Roman" w:eastAsia="宋体"/>
          <w:b/>
          <w:color w:val="606060"/>
          <w:sz w:val="19"/>
        </w:rPr>
        <w:t>山东大学</w:t>
      </w:r>
      <w:r>
        <w:rPr>
          <w:rFonts w:ascii="Times New Roman" w:hAnsi="Times New Roman" w:eastAsia="宋体"/>
          <w:b w:val="0"/>
          <w:sz w:val="19"/>
        </w:rPr>
        <w:t xml:space="preserve"> ｜ 管理学院 供应链管理专业 本科 ｜ 2022.09-2027.06</w:t>
      </w:r>
    </w:p>
    <w:p>
      <w:pPr>
        <w:spacing w:before="0" w:after="20" w:line="276" w:lineRule="auto"/>
      </w:pPr>
      <w:r>
        <w:rPr>
          <w:rFonts w:ascii="Times New Roman" w:hAnsi="Times New Roman" w:eastAsia="宋体"/>
          <w:b/>
          <w:sz w:val="21"/>
        </w:rPr>
        <w:t>核心课程</w:t>
      </w:r>
      <w:r>
        <w:rPr>
          <w:rFonts w:ascii="Times New Roman" w:hAnsi="Times New Roman" w:eastAsia="宋体"/>
          <w:b w:val="0"/>
          <w:sz w:val="21"/>
        </w:rPr>
        <w:t>：ERP供应链管理综合实验、采购管理、物流管理、供应链建模与仿真、供应链资源规划、统计学</w:t>
      </w:r>
    </w:p>
    <w:p>
      <w:pPr>
        <w:spacing w:before="0" w:after="20" w:line="276" w:lineRule="auto"/>
      </w:pPr>
      <w:r>
        <w:rPr>
          <w:rFonts w:ascii="Times New Roman" w:hAnsi="Times New Roman" w:eastAsia="宋体"/>
          <w:b/>
          <w:sz w:val="21"/>
        </w:rPr>
        <w:t>荣誉奖励</w:t>
      </w:r>
      <w:r>
        <w:rPr>
          <w:rFonts w:ascii="Times New Roman" w:hAnsi="Times New Roman" w:eastAsia="宋体"/>
          <w:b w:val="0"/>
          <w:sz w:val="21"/>
        </w:rPr>
        <w:t>：山东大学2024—2025年暑期社会实践专项优秀等级</w:t>
      </w:r>
    </w:p>
    <w:p>
      <w:pPr>
        <w:spacing w:before="100" w:after="40" w:line="240" w:lineRule="auto"/>
        <w:pBdr>
          <w:bottom w:val="single" w:sz="6" w:space="2" w:color="404040"/>
        </w:pBdr>
      </w:pPr>
      <w:r>
        <w:rPr>
          <w:rFonts w:ascii="Times New Roman" w:hAnsi="Times New Roman" w:eastAsia="宋体"/>
          <w:b/>
          <w:sz w:val="24"/>
        </w:rPr>
        <w:t>项目经历</w:t>
      </w:r>
    </w:p>
    <w:p>
      <w:pPr>
        <w:spacing w:before="60" w:after="0" w:line="240" w:lineRule="auto"/>
      </w:pPr>
      <w:r>
        <w:rPr>
          <w:rFonts w:ascii="Times New Roman" w:hAnsi="Times New Roman" w:eastAsia="宋体"/>
          <w:b w:val="0"/>
          <w:sz w:val="22"/>
        </w:rPr>
        <w:t>社区团购自提点布局与配送优化</w:t>
      </w:r>
    </w:p>
    <w:p>
      <w:pPr>
        <w:spacing w:before="0" w:after="20" w:line="240" w:lineRule="auto"/>
      </w:pPr>
      <w:r>
        <w:rPr>
          <w:rFonts w:ascii="Times New Roman" w:hAnsi="Times New Roman" w:eastAsia="宋体"/>
          <w:b/>
          <w:color w:val="606060"/>
          <w:sz w:val="19"/>
        </w:rPr>
        <w:t>项目负责人</w:t>
      </w:r>
      <w:r>
        <w:rPr>
          <w:rFonts w:ascii="Times New Roman" w:hAnsi="Times New Roman" w:eastAsia="宋体"/>
          <w:b w:val="0"/>
          <w:sz w:val="19"/>
        </w:rPr>
        <w:t xml:space="preserve"> ｜ 2026.03—2026.06</w:t>
      </w:r>
    </w:p>
    <w:p>
      <w:pPr>
        <w:spacing w:before="0" w:after="20" w:line="276" w:lineRule="auto"/>
        <w:ind w:left="283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 w:val="0"/>
          <w:sz w:val="21"/>
        </w:rPr>
        <w:t>针对老龄化小区自提点布局零散、配送效率低的问题，调研15个候选点位与日均345单真实需求，设计"2核心点+4动态临时点"的弹性运营方案</w:t>
      </w:r>
    </w:p>
    <w:p>
      <w:pPr>
        <w:spacing w:before="0" w:after="20" w:line="276" w:lineRule="auto"/>
        <w:ind w:left="283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 w:val="0"/>
          <w:sz w:val="21"/>
        </w:rPr>
        <w:t>将年龄分层服务半径与电梯等待时间纳入优化模型，用Python完成方案测算：总运营成本降低18.7%，老年人服务覆盖率53.4%→87.3%，平均配送时长缩短22.3%；方案可快速响应周末29.9%、促销日50.7%的需求波动</w:t>
      </w:r>
    </w:p>
    <w:p>
      <w:pPr>
        <w:spacing w:before="60" w:after="0" w:line="240" w:lineRule="auto"/>
      </w:pPr>
      <w:r>
        <w:rPr>
          <w:rFonts w:ascii="Times New Roman" w:hAnsi="Times New Roman" w:eastAsia="宋体"/>
          <w:b w:val="0"/>
          <w:sz w:val="22"/>
        </w:rPr>
        <w:t>ERP供应链全流程模拟操作</w:t>
      </w:r>
    </w:p>
    <w:p>
      <w:pPr>
        <w:spacing w:before="0" w:after="20" w:line="240" w:lineRule="auto"/>
      </w:pPr>
      <w:r>
        <w:rPr>
          <w:rFonts w:ascii="Times New Roman" w:hAnsi="Times New Roman" w:eastAsia="宋体"/>
          <w:b/>
          <w:color w:val="606060"/>
          <w:sz w:val="19"/>
        </w:rPr>
        <w:t>课程实验・账套主管</w:t>
      </w:r>
      <w:r>
        <w:rPr>
          <w:rFonts w:ascii="Times New Roman" w:hAnsi="Times New Roman" w:eastAsia="宋体"/>
          <w:b w:val="0"/>
          <w:sz w:val="19"/>
        </w:rPr>
        <w:t xml:space="preserve"> ｜ 2025.03–2025.07</w:t>
      </w:r>
    </w:p>
    <w:p>
      <w:pPr>
        <w:spacing w:before="0" w:after="20" w:line="276" w:lineRule="auto"/>
        <w:ind w:left="283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 w:val="0"/>
          <w:sz w:val="21"/>
        </w:rPr>
        <w:t>以账套主管角色使用用友U8+，以模拟贸易企业为对象，独立完成采购订单→到货入库→销售订单→发货出库→库存调拨→盘点→存货核算→收付款凭证全流程操作</w:t>
      </w:r>
    </w:p>
    <w:p>
      <w:pPr>
        <w:spacing w:before="0" w:after="20" w:line="276" w:lineRule="auto"/>
        <w:ind w:left="283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 w:val="0"/>
          <w:sz w:val="21"/>
        </w:rPr>
        <w:t>掌握采购、销售、库存、存货、财务五大模块间的数据流转与单据联动逻辑，能快速上手供应链系统的订单跟进与数据录入工作</w:t>
      </w:r>
    </w:p>
    <w:p>
      <w:pPr>
        <w:spacing w:before="60" w:after="0" w:line="240" w:lineRule="auto"/>
      </w:pPr>
      <w:r>
        <w:rPr>
          <w:rFonts w:ascii="Times New Roman" w:hAnsi="Times New Roman" w:eastAsia="宋体"/>
          <w:b w:val="0"/>
          <w:sz w:val="22"/>
        </w:rPr>
        <w:t>银行营销客户分层与转化分析</w:t>
      </w:r>
    </w:p>
    <w:p>
      <w:pPr>
        <w:spacing w:before="0" w:after="20" w:line="240" w:lineRule="auto"/>
      </w:pPr>
      <w:r>
        <w:rPr>
          <w:rFonts w:ascii="Times New Roman" w:hAnsi="Times New Roman" w:eastAsia="宋体"/>
          <w:b/>
          <w:color w:val="606060"/>
          <w:sz w:val="19"/>
        </w:rPr>
        <w:t>项目负责人</w:t>
      </w:r>
      <w:r>
        <w:rPr>
          <w:rFonts w:ascii="Times New Roman" w:hAnsi="Times New Roman" w:eastAsia="宋体"/>
          <w:b w:val="0"/>
          <w:sz w:val="19"/>
        </w:rPr>
        <w:t xml:space="preserve"> ｜ 2026.04—2026.06</w:t>
      </w:r>
    </w:p>
    <w:p>
      <w:pPr>
        <w:spacing w:before="0" w:after="20" w:line="276" w:lineRule="auto"/>
        <w:ind w:left="283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 w:val="0"/>
          <w:sz w:val="21"/>
        </w:rPr>
        <w:t>基于45211条银行营销数据，用R完成数据清洗与多维度分层统计，通过帕累托分析识别高价值客群特征，用转化瀑布图定位营销流失关键环节，独立输出分析报告</w:t>
      </w:r>
    </w:p>
    <w:p>
      <w:pPr>
        <w:spacing w:before="100" w:after="40" w:line="240" w:lineRule="auto"/>
        <w:pBdr>
          <w:bottom w:val="single" w:sz="6" w:space="2" w:color="404040"/>
        </w:pBdr>
      </w:pPr>
      <w:r>
        <w:rPr>
          <w:rFonts w:ascii="Times New Roman" w:hAnsi="Times New Roman" w:eastAsia="宋体"/>
          <w:b/>
          <w:sz w:val="24"/>
        </w:rPr>
        <w:t>实践经历</w:t>
      </w:r>
    </w:p>
    <w:p>
      <w:pPr>
        <w:spacing w:before="60" w:after="0" w:line="240" w:lineRule="auto"/>
      </w:pPr>
      <w:r>
        <w:rPr>
          <w:rFonts w:ascii="Times New Roman" w:hAnsi="Times New Roman" w:eastAsia="宋体"/>
          <w:b w:val="0"/>
          <w:sz w:val="22"/>
        </w:rPr>
        <w:t>瑞幸咖啡</w:t>
      </w:r>
    </w:p>
    <w:p>
      <w:pPr>
        <w:spacing w:before="0" w:after="20" w:line="240" w:lineRule="auto"/>
      </w:pPr>
      <w:r>
        <w:rPr>
          <w:rFonts w:ascii="Times New Roman" w:hAnsi="Times New Roman" w:eastAsia="宋体"/>
          <w:b/>
          <w:color w:val="606060"/>
          <w:sz w:val="19"/>
        </w:rPr>
        <w:t>咖啡师（兼职）</w:t>
      </w:r>
      <w:r>
        <w:rPr>
          <w:rFonts w:ascii="Times New Roman" w:hAnsi="Times New Roman" w:eastAsia="宋体"/>
          <w:b w:val="0"/>
          <w:sz w:val="19"/>
        </w:rPr>
        <w:t xml:space="preserve"> ｜ 2023.07 - 2023.09</w:t>
      </w:r>
    </w:p>
    <w:p>
      <w:pPr>
        <w:spacing w:before="0" w:after="20" w:line="276" w:lineRule="auto"/>
        <w:ind w:left="283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 w:val="0"/>
          <w:sz w:val="21"/>
        </w:rPr>
        <w:t>负责门店数十种原辅料的日常盘点与效期管理，落实"日盘+效期预警"机制，核对交接班出入库单据保持账实一致；根据销售消耗规律提醒仓库解冻备货，降低物料损耗与缺货风险</w:t>
      </w:r>
    </w:p>
    <w:p>
      <w:pPr>
        <w:spacing w:before="60" w:after="0" w:line="240" w:lineRule="auto"/>
      </w:pPr>
      <w:r>
        <w:rPr>
          <w:rFonts w:ascii="Times New Roman" w:hAnsi="Times New Roman" w:eastAsia="宋体"/>
          <w:b w:val="0"/>
          <w:sz w:val="22"/>
        </w:rPr>
        <w:t>山东鱼跃尚成教育有限责任公司</w:t>
      </w:r>
    </w:p>
    <w:p>
      <w:pPr>
        <w:spacing w:before="0" w:after="20" w:line="240" w:lineRule="auto"/>
      </w:pPr>
      <w:r>
        <w:rPr>
          <w:rFonts w:ascii="Times New Roman" w:hAnsi="Times New Roman" w:eastAsia="宋体"/>
          <w:b/>
          <w:color w:val="606060"/>
          <w:sz w:val="19"/>
        </w:rPr>
        <w:t>项目助理（兼职）</w:t>
      </w:r>
      <w:r>
        <w:rPr>
          <w:rFonts w:ascii="Times New Roman" w:hAnsi="Times New Roman" w:eastAsia="宋体"/>
          <w:b w:val="0"/>
          <w:sz w:val="19"/>
        </w:rPr>
        <w:t xml:space="preserve"> ｜ 2026.04 - 2026.07</w:t>
      </w:r>
    </w:p>
    <w:p>
      <w:pPr>
        <w:spacing w:before="0" w:after="20" w:line="276" w:lineRule="auto"/>
        <w:ind w:left="283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 w:val="0"/>
          <w:sz w:val="21"/>
        </w:rPr>
        <w:t>统筹200+份申报材料全流程管理，用Excel搭建分类台账，建立"录入-核对-提交"三级校验机制实现零差错提交</w:t>
      </w:r>
    </w:p>
    <w:p>
      <w:pPr>
        <w:spacing w:before="0" w:after="20" w:line="276" w:lineRule="auto"/>
        <w:ind w:left="283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 w:val="0"/>
          <w:sz w:val="21"/>
        </w:rPr>
        <w:t>梳理并标准化资料审核与报批流程，对接各部门同步进度；建立可检索的文档归档体系，提升材料调取效率</w:t>
      </w:r>
    </w:p>
    <w:p>
      <w:pPr>
        <w:spacing w:before="100" w:after="40" w:line="240" w:lineRule="auto"/>
        <w:pBdr>
          <w:bottom w:val="single" w:sz="6" w:space="2" w:color="404040"/>
        </w:pBdr>
      </w:pPr>
      <w:r>
        <w:rPr>
          <w:rFonts w:ascii="Times New Roman" w:hAnsi="Times New Roman" w:eastAsia="宋体"/>
          <w:b/>
          <w:sz w:val="24"/>
        </w:rPr>
        <w:t>综合技能</w:t>
      </w:r>
    </w:p>
    <w:p>
      <w:pPr>
        <w:spacing w:before="0" w:after="20" w:line="276" w:lineRule="auto"/>
        <w:ind w:left="283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办公与数据工具</w:t>
      </w:r>
      <w:r>
        <w:rPr>
          <w:rFonts w:ascii="Times New Roman" w:hAnsi="Times New Roman" w:eastAsia="宋体"/>
          <w:b w:val="0"/>
          <w:sz w:val="21"/>
        </w:rPr>
        <w:t>：Excel（数据透视表、VLOOKUP、函数公式、图表可视化）、PPT；Python（pandas、matplotlib）、R、SPSS</w:t>
      </w:r>
    </w:p>
    <w:p>
      <w:pPr>
        <w:spacing w:before="0" w:after="20" w:line="276" w:lineRule="auto"/>
        <w:ind w:left="283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ERP系统</w:t>
      </w:r>
      <w:r>
        <w:rPr>
          <w:rFonts w:ascii="Times New Roman" w:hAnsi="Times New Roman" w:eastAsia="宋体"/>
          <w:b w:val="0"/>
          <w:sz w:val="21"/>
        </w:rPr>
        <w:t>：用友U8+（采购/销售/库存/存货核算全流程操作）</w:t>
      </w:r>
    </w:p>
    <w:p>
      <w:pPr>
        <w:spacing w:before="0" w:after="20" w:line="276" w:lineRule="auto"/>
        <w:ind w:left="283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语言能力</w:t>
      </w:r>
      <w:r>
        <w:rPr>
          <w:rFonts w:ascii="Times New Roman" w:hAnsi="Times New Roman" w:eastAsia="宋体"/>
          <w:b w:val="0"/>
          <w:sz w:val="21"/>
        </w:rPr>
        <w:t>：CET-4，可阅读英文专业资料</w:t>
      </w:r>
    </w:p>
    <w:p>
      <w:pPr>
        <w:spacing w:before="0" w:after="20" w:line="276" w:lineRule="auto"/>
        <w:ind w:left="283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通用能力</w:t>
      </w:r>
      <w:r>
        <w:rPr>
          <w:rFonts w:ascii="Times New Roman" w:hAnsi="Times New Roman" w:eastAsia="宋体"/>
          <w:b w:val="0"/>
          <w:sz w:val="21"/>
        </w:rPr>
        <w:t>：库存盘点与效期管理、数据整理分析、跨部门沟通协调、台账搭建与文档归档、流程标准化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80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606060"/>
        <w:sz w:val="16"/>
      </w:rPr>
      <w:t xml:space="preserve">第 </w:t>
    </w:r>
    <w:fldSimple w:instr="PAGE"/>
    <w:r>
      <w:rPr>
        <w:rFonts w:ascii="Times New Roman" w:hAnsi="Times New Roman" w:eastAsia="宋体"/>
        <w:b w:val="0"/>
        <w:color w:val="606060"/>
        <w:sz w:val="16"/>
      </w:rPr>
      <w:t xml:space="preserve"> 页 / 共 </w:t>
    </w:r>
    <w:fldSimple w:instr="NUMPAGES"/>
    <w:r>
      <w:rPr>
        <w:rFonts w:ascii="Times New Roman" w:hAnsi="Times New Roman" w:eastAsia="宋体"/>
        <w:b w:val="0"/>
        <w:color w:val="60606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color w:val="606060"/>
        <w:sz w:val="16"/>
      </w:rPr>
      <w:t>文雪_山东北辰机电_供应链实习生（供应链管理）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