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rPr>
          <w:rFonts w:hint="default"/>
          <w:vanish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00000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7B19D1" w:rsidP="00CC255E">
            <w:pPr>
              <w:jc w:val="center"/>
              <w:rPr>
                <w:rFonts w:hint="default"/>
              </w:rPr>
              <w:spacing w:line="290" w:lineRule="atLeast" w:before="0" w:after="0"/>
            </w:pPr>
            <w:r>
              <w:rPr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251657728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 w:rsidRPr="008577DB"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rPr>
                <w:sz w:val="21"/>
              </w:rPr>
              <w:spacing w:line="290" w:lineRule="atLeast" w:before="0" w:after="0"/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供应链运营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数据分析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项目管理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rPr>
                <w:sz w:val="21"/>
              </w:rPr>
              <w:spacing w:line="290" w:lineRule="atLeast" w:before="0" w:after="0"/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7777777" w:rsidR="003D2FE7" w:rsidRPr="00C611EB" w:rsidRDefault="003D2FE7" w:rsidP="00C611EB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供应链建模：独立完成选址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路径双层优化模型，用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完成模型求解，模型测算运营成本降低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；数据分析：掌握</w:t>
            </w:r>
            <w:r>
              <w:rPr>
                <w:rFonts w:eastAsia="宋体" w:ascii="Times New Roman" w:hAnsi="Times New Roman"/>
                <w:sz w:val="21"/>
              </w:rPr>
              <w:t xml:space="preserve">Python/R/SPSS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条业务数据与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份问卷，能独立完成清洗→建模→可视化→结论输出全流程；运营实操：用友</w:t>
            </w:r>
            <w:r>
              <w:rPr>
                <w:rFonts w:eastAsia="宋体" w:ascii="Times New Roman" w:hAnsi="Times New Roman"/>
                <w:sz w:val="21"/>
              </w:rPr>
              <w:t xml:space="preserve">U8+ERP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全流程操作经验，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个月项目助理（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份材料管理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跨部门对接），瑞幸门店库存与效期管理经验</w:t>
            </w:r>
          </w:p>
        </w:tc>
      </w:tr>
    </w:tbl>
    <w:p w14:paraId="0D8F5EEA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Default="00751EA1" w:rsidP="00CC255E">
            <w:pPr>
              <w:spacing w:line="290" w:lineRule="atLeast" w:before="0" w:after="0"/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4E04C1E1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77777777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供应链建模与仿真、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供应链管理综合实验、供应链资源规划、采购管理、物流管理、统计学、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程序设计、大数据管理与分析</w:t>
            </w:r>
          </w:p>
        </w:tc>
      </w:tr>
      <w:tr w:rsidR="00000000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26A75AAC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p w14:paraId="7D4E3D1E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3D8B906D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2E30680F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p w14:paraId="1214E5B6" w14:textId="77777777" w:rsidR="00751EA1" w:rsidRDefault="00751EA1" w:rsidP="00CC255E">
      <w:pPr>
        <w:rPr>
          <w:vanish/>
          <w:sz w:val="2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28"/>
        <w:gridCol w:w="667"/>
        <w:gridCol w:w="2835"/>
        <w:gridCol w:w="2189"/>
        <w:gridCol w:w="504"/>
        <w:gridCol w:w="3669"/>
        <w:gridCol w:w="851"/>
        <w:gridCol w:w="29"/>
      </w:tblGrid>
      <w:tr w:rsidR="003D2FE7" w:rsidRPr="00BF4C70" w14:paraId="64FD7986" w14:textId="77777777" w:rsidTr="00BF4C70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社区团购自提点选址与配送路径优化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针对济南历下区老龄化小区自提点布局零散问题，构建选址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路径双层优化模型，将年龄分层服务半径与电梯等待时间纳入目标函数；基于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个候选点、日均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单真实数据，用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完成求解，提出“</w:t>
            </w:r>
            <w:r>
              <w:rPr>
                <w:rFonts w:eastAsia="宋体" w:ascii="Times New Roman" w:hAnsi="Times New Roman"/>
                <w:sz w:val="21"/>
              </w:rPr>
              <w:t xml:space="preserve">2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sz w:val="21"/>
              </w:rPr>
              <w:t xml:space="preserve">动态临时点”弹性布局方案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模型测算：总成本降低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，老年覆盖率</w:t>
            </w:r>
            <w:r>
              <w:rPr>
                <w:rFonts w:eastAsia="宋体" w:ascii="Times New Roman" w:hAnsi="Times New Roman"/>
                <w:sz w:val="21"/>
              </w:rPr>
              <w:t xml:space="preserve">53.4%</w:t>
            </w:r>
            <w:r>
              <w:rPr>
                <w:rFonts w:ascii="Times New Roman" w:eastAsia="宋体" w:hAnsi="Times New Roman" w:cs="宋体"/>
                <w:sz w:val="21"/>
              </w:rPr>
              <w:t xml:space="preserve">→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，覆盖平衡性指数</w:t>
            </w:r>
            <w:r>
              <w:rPr>
                <w:rFonts w:eastAsia="宋体" w:ascii="Times New Roman" w:hAnsi="Times New Roman"/>
                <w:sz w:val="21"/>
              </w:rPr>
              <w:t xml:space="preserve">0.88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生成式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在电商场景中的应用机制研究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TAM</w:t>
            </w:r>
            <w:r>
              <w:rPr>
                <w:rFonts w:ascii="Times New Roman" w:eastAsia="宋体" w:hAnsi="Times New Roman" w:cs="宋体"/>
                <w:sz w:val="21"/>
              </w:rPr>
              <w:t xml:space="preserve">模型设计</w:t>
            </w:r>
            <w:r>
              <w:rPr>
                <w:rFonts w:eastAsia="宋体" w:ascii="Times New Roman" w:hAnsi="Times New Roman"/>
                <w:sz w:val="21"/>
              </w:rPr>
              <w:t xml:space="preserve">7</w:t>
            </w:r>
            <w:r>
              <w:rPr>
                <w:rFonts w:ascii="Times New Roman" w:eastAsia="宋体" w:hAnsi="Times New Roman" w:cs="宋体"/>
                <w:sz w:val="21"/>
              </w:rPr>
              <w:t xml:space="preserve">点李克特量表问卷，回收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完成统计分析；验证交互性（</w:t>
            </w:r>
            <w:r>
              <w:rPr>
                <w:rFonts w:eastAsia="宋体" w:ascii="Times New Roman" w:hAnsi="Times New Roman"/>
                <w:sz w:val="21"/>
              </w:rPr>
              <w:t xml:space="preserve">β=0.42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）、个性化（</w:t>
            </w:r>
            <w:r>
              <w:rPr>
                <w:rFonts w:eastAsia="宋体" w:ascii="Times New Roman" w:hAnsi="Times New Roman"/>
                <w:sz w:val="21"/>
              </w:rPr>
              <w:t xml:space="preserve">β=0.38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）、自主性（</w:t>
            </w:r>
            <w:r>
              <w:rPr>
                <w:rFonts w:eastAsia="宋体" w:ascii="Times New Roman" w:hAnsi="Times New Roman"/>
                <w:sz w:val="21"/>
              </w:rPr>
              <w:t xml:space="preserve">β=0.31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）显著正向影响用户感知价值，识别问题识别准确性、智能解决能力为核心影响因素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发现用户智能体验起关键中介作用，感知增强维度贡献率</w:t>
            </w:r>
            <w:r>
              <w:rPr>
                <w:rFonts w:eastAsia="宋体" w:ascii="Times New Roman" w:hAnsi="Times New Roman"/>
                <w:sz w:val="21"/>
              </w:rPr>
              <w:t xml:space="preserve">63%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；高复杂度场景下信任阈值提高</w:t>
            </w:r>
            <w:r>
              <w:rPr>
                <w:rFonts w:eastAsia="宋体" w:ascii="Times New Roman" w:hAnsi="Times New Roman"/>
                <w:sz w:val="21"/>
              </w:rPr>
              <w:t xml:space="preserve">32%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，为电商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客服优化提供参考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银行电话营销客户响应行为分析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条葡萄牙银行真实营销数据，用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完成缺失值与异常值清洗，对年龄、职业、营销频次等字段做多维度分层统计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独立绘制帕累托图、相关性热力图、订阅转化率瀑布图，通过多维度统计呈现客户群体响应差异，识别关键影响变量，为客户分群与营销资源分配提供数据支撑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以账套主管角色，以模拟箱包贸易企业为对象，独立完成采购订单→到货入库→销售订单→发货出库→库存调拨→盘点→存货核算→收付款凭证全流程实操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梳理采购、销售、库存等模块间的数据流转与单据关联逻辑，理解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系统供应链业务标准化运作机制</w:t>
            </w:r>
          </w:p>
        </w:tc>
      </w:tr>
      <w:tr w:rsidR="00000000" w14:paraId="0F613DA5" w14:textId="77777777" w:rsidTr="00514D47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Default="00751EA1" w:rsidP="00CC255E">
            <w:pPr>
              <w:spacing w:line="290" w:lineRule="atLeast" w:before="0" w:after="0"/>
            </w:pPr>
            <w:r>
              <w:rPr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rPr>
          <w:vanish/>
        </w:rPr>
        <w:spacing w:line="290" w:lineRule="atLeast" w:before="0" w:after="0"/>
      </w:pPr>
    </w:p>
    <w:p w14:paraId="6584C135" w14:textId="77777777" w:rsidR="00751EA1" w:rsidRDefault="00751EA1" w:rsidP="00CC255E">
      <w:pPr>
        <w:rPr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份学员申报材料全流程管理，用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搭建分类电子台账，建立“录入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核对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提交”三级校验机制，实现材料零差错提交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对接各部门同步项目推进进度，按月汇总执行数据形成工作小结，梳理并标准化资料审核与报批流程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建立可检索的文档归档体系，统一收纳各类申报单据并分类存档，提升后续材料调取效率</w:t>
            </w:r>
          </w:p>
        </w:tc>
      </w:tr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落实门店原辅料日盘与效期管理流程，每日核对食材有效期并打印失效单据，根据消耗规律提醒仓库解冻备货，降低物料损耗与缺货风险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规范物料分区摆放与仓储器具整理，核对交接班出库单据，保持库存账实一致；根据销售消耗规律同步门店补货需求，保障物料供应稳定</w:t>
            </w:r>
          </w:p>
        </w:tc>
      </w:tr>
    </w:tbl>
    <w:p w14:paraId="097BAC8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68957953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495C424A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p w14:paraId="7367E241" w14:textId="77777777" w:rsidR="003D2FE7" w:rsidRPr="00BF4C70" w:rsidRDefault="003D2FE7" w:rsidP="00CC255E">
      <w:pPr>
        <w:rPr>
          <w:rFonts w:ascii="Times New Roman" w:hAnsi="Times New Roman"/>
          <w:vanish/>
          <w:sz w:val="2"/>
        </w:rPr>
        <w:spacing w:line="290" w:lineRule="atLeast" w:before="0" w:after="0"/>
      </w:pPr>
    </w:p>
    <w:p w14:paraId="735FBB7D" w14:textId="77777777" w:rsidR="003D2FE7" w:rsidRPr="00BF4C70" w:rsidRDefault="003D2FE7" w:rsidP="00CC255E">
      <w:pPr>
        <w:rPr>
          <w:rFonts w:ascii="Times New Roman" w:hAnsi="Times New Roman"/>
          <w:vanish/>
        </w:rPr>
        <w:spacing w:line="290" w:lineRule="atLeast" w:before="0" w:after="0"/>
      </w:pPr>
    </w:p>
    <w:p w14:paraId="3AA8AF8F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before="0" w:after="0" w:line="290" w:lineRule="atLeast"/>
              <w:rPr>
                <w:rFonts w:ascii="Times New Roman" w:hAnsi="Times New Roman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rPr>
          <w:rFonts w:ascii="Times New Roman" w:hAnsi="Times New Roman"/>
          <w:vanish/>
        </w:rPr>
        <w:spacing w:line="290" w:lineRule="atLeast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14:paraId="1199C8CB" w14:textId="77777777" w:rsidTr="00F64EA6">
        <w:trPr>
          <w:trHeight w:val="1843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before="0" w:after="0" w:line="290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存货核算全流程操作）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数据工具：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、函数）、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matplotlib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，可阅读英文专业资料与基础商务沟通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台账搭建与文档管理、跨部门沟通对接、流程梳理与标准化</w:t>
            </w:r>
          </w:p>
        </w:tc>
      </w:tr>
    </w:tbl>
    <w:p w14:paraId="53B8C26D" w14:textId="77777777" w:rsidR="009D5B9F" w:rsidRDefault="009D5B9F">
      <w:pPr>
        <w:rPr>
          <w:vanish/>
          <w:sz w:val="21"/>
        </w:rPr>
        <w:spacing w:line="290" w:lineRule="atLeast" w:before="0" w:after="0"/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2D79" w14:textId="77777777" w:rsidR="00751EA1" w:rsidRDefault="00751EA1" w:rsidP="00984AF5">
      <w:pPr>
        <w:rPr>
          <w:rFonts w:hint="default"/>
        </w:rPr>
      </w:pPr>
      <w:r>
        <w:separator/>
      </w:r>
    </w:p>
  </w:endnote>
  <w:endnote w:type="continuationSeparator" w:id="0">
    <w:p w14:paraId="60C1A871" w14:textId="77777777" w:rsidR="00751EA1" w:rsidRDefault="00751EA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83DCA" w14:textId="77777777" w:rsidR="00751EA1" w:rsidRDefault="00751EA1" w:rsidP="00984AF5">
      <w:pPr>
        <w:rPr>
          <w:rFonts w:hint="default"/>
        </w:rPr>
      </w:pPr>
      <w:r>
        <w:separator/>
      </w:r>
    </w:p>
  </w:footnote>
  <w:footnote w:type="continuationSeparator" w:id="0">
    <w:p w14:paraId="45BCC283" w14:textId="77777777" w:rsidR="00751EA1" w:rsidRDefault="00751EA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9435A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51EA1"/>
    <w:rsid w:val="00794B05"/>
    <w:rsid w:val="007B19D1"/>
    <w:rsid w:val="008577DB"/>
    <w:rsid w:val="008A4231"/>
    <w:rsid w:val="008A56D8"/>
    <w:rsid w:val="008C3B42"/>
    <w:rsid w:val="0096654D"/>
    <w:rsid w:val="00984AF5"/>
    <w:rsid w:val="009B49ED"/>
    <w:rsid w:val="009D5B9F"/>
    <w:rsid w:val="009E0591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16011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1217</Words>
  <Characters>1498</Characters>
  <Application>Microsoft Office Word</Application>
  <DocSecurity>0</DocSecurity>
  <PresentationFormat/>
  <Lines>80</Lines>
  <Paragraphs>47</Paragraphs>
  <Slides>0</Slides>
  <Notes>0</Notes>
  <HiddenSlides>0</HiddenSlides>
  <MMClips>0</MMClips>
  <ScaleCrop>true</ScaleCrop>
  <Manager/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2026-08-09T09:21:00Z</cp:lastPrinted>
  <dcterms:created xsi:type="dcterms:W3CDTF">2026-08-26T23:14:00Z</dcterms:created>
  <dcterms:modified xsi:type="dcterms:W3CDTF">2026-08-26T23:14:00Z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