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eastAsia="宋体"/>
          <w:b/>
          <w:sz w:val="34"/>
        </w:rPr>
        <w:t>文雪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eastAsia="宋体"/>
          <w:b w:val="0"/>
          <w:sz w:val="19"/>
        </w:rPr>
        <w:t>18658249341 ｜ 2631217547@qq.com ｜ 共青团员 ｜ 济南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求职意向</w:t>
      </w:r>
      <w:r>
        <w:rPr>
          <w:rFonts w:ascii="Times New Roman" w:hAnsi="Times New Roman" w:eastAsia="宋体"/>
          <w:b w:val="0"/>
          <w:sz w:val="21"/>
        </w:rPr>
        <w:t>：供应链运营/数据分析/项目管理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个人优势</w:t>
      </w:r>
      <w:r>
        <w:rPr>
          <w:rFonts w:ascii="Times New Roman" w:hAnsi="Times New Roman" w:eastAsia="宋体"/>
          <w:b w:val="0"/>
          <w:sz w:val="21"/>
        </w:rPr>
        <w:t>：供应链建模：独立完成社区团购选址-路径优化，将年龄分层与电梯等待时间纳入模型，Python求解，成本降低18.7%；数据分析：掌握Python/R/SPSS，累计处理4.5万+条业务数据，完成银行营销客户分层与电商用户体验统计分析；工具落地：熟练使用Excel透视表/VLOOKUP/函数，用友U8+ ERP全流程操作，能快速将分析结果转化为可执行方案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教育背景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山东大学</w:t>
      </w:r>
      <w:r>
        <w:rPr>
          <w:rFonts w:ascii="Times New Roman" w:hAnsi="Times New Roman" w:eastAsia="宋体"/>
          <w:b w:val="0"/>
          <w:sz w:val="19"/>
        </w:rPr>
        <w:t xml:space="preserve"> ｜ 管理科学与工程类-供应链管理专业 本科 ｜ 2022.09-2027.06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核心课程</w:t>
      </w:r>
      <w:r>
        <w:rPr>
          <w:rFonts w:ascii="Times New Roman" w:hAnsi="Times New Roman" w:eastAsia="宋体"/>
          <w:b w:val="0"/>
          <w:sz w:val="21"/>
        </w:rPr>
        <w:t>：统计学、Python程序设计、供应链建模与仿真、大数据分析与挖掘、运筹学、供应链管理、ERP供应链管理综合实验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荣誉奖励</w:t>
      </w:r>
      <w:r>
        <w:rPr>
          <w:rFonts w:ascii="Times New Roman" w:hAnsi="Times New Roman" w:eastAsia="宋体"/>
          <w:b w:val="0"/>
          <w:sz w:val="21"/>
        </w:rPr>
        <w:t>：山东大学2024—2025年暑期社会实践专项优秀等级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项目经历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社区团购自提点选址与配送路径优化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个人课程项目</w:t>
      </w:r>
      <w:r>
        <w:rPr>
          <w:rFonts w:ascii="Times New Roman" w:hAnsi="Times New Roman" w:eastAsia="宋体"/>
          <w:b w:val="0"/>
          <w:sz w:val="19"/>
        </w:rPr>
        <w:t xml:space="preserve"> ｜ 2026.03—2026.06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问题建模：针对老龄化小区自提点布局零散、配送效率低的痛点，将年龄分层服务半径与电梯等待时间纳入选址-路径优化模型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方案求解：基于15个候选点位、日均345单数据，用Python设计"2核心点+4动态临时点"弹性布局方案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成果验证：模型测算总成本降低18.7%，老年覆盖率53.4%→87.3%，配送时长缩短22.3%，可响应周末29.9%、促销日50.7%的需求波动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银行营销客户分层与转化分析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个人课程项目</w:t>
      </w:r>
      <w:r>
        <w:rPr>
          <w:rFonts w:ascii="Times New Roman" w:hAnsi="Times New Roman" w:eastAsia="宋体"/>
          <w:b w:val="0"/>
          <w:sz w:val="19"/>
        </w:rPr>
        <w:t xml:space="preserve"> ｜ 2026.04—2026.06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数据清洗：基于45211条葡萄牙银行真实营销数据，用R完成缺失值与异常值清洗，对年龄、职业、营销频次等字段做多维度分层统计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可视化分析：独立绘制帕累托图、相关性热力图、订阅转化率瀑布图，识别高价值客群特征与营销流失关键环节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洞察输出：为客户分群与营销资源分配提供数据支撑，独立交付完整分析报告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ERP供应链全流程模拟操作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课程实验・账套主管</w:t>
      </w:r>
      <w:r>
        <w:rPr>
          <w:rFonts w:ascii="Times New Roman" w:hAnsi="Times New Roman" w:eastAsia="宋体"/>
          <w:b w:val="0"/>
          <w:sz w:val="19"/>
        </w:rPr>
        <w:t xml:space="preserve"> ｜ 2025.03—2025.07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全流程实操：以账套主管角色使用用友U8+，以模拟箱包贸易企业为对象，独立完成采购订单→到货入库→销售订单→发货出库→库存调拨→盘点→存货核算→收付款凭证全流程操作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模块联动：掌握采购、销售、库存、存货、财务五大模块间的数据流转与单据联动逻辑，理解ERP系统中供应链业务从订单到核算的标准化运作机制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实践经历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瑞幸咖啡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咖啡师（兼职）</w:t>
      </w:r>
      <w:r>
        <w:rPr>
          <w:rFonts w:ascii="Times New Roman" w:hAnsi="Times New Roman" w:eastAsia="宋体"/>
          <w:b w:val="0"/>
          <w:sz w:val="19"/>
        </w:rPr>
        <w:t xml:space="preserve"> ｜ 2023.07—2023.09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库存管理：落实门店原辅料日盘与效期管理流程，每日核对食材有效期并打印失效单据，保持库存账实一致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需求准备：依据销售消耗规律提醒仓库解冻备货、同步门店补货需求，降低物料损耗与缺货风险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山东鱼跃尚成教育有限责任公司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项目助理（兼职）</w:t>
      </w:r>
      <w:r>
        <w:rPr>
          <w:rFonts w:ascii="Times New Roman" w:hAnsi="Times New Roman" w:eastAsia="宋体"/>
          <w:b w:val="0"/>
          <w:sz w:val="19"/>
        </w:rPr>
        <w:t xml:space="preserve"> ｜ 2026.04—2026.07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材料统筹：统筹200+份申报材料全流程管理，用Excel搭建分类台账，建立"录入-核对-提交"三级校验机制，实现零差错提交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流程优化：梳理并标准化资料审核与报批流程，与各方同步进度，按月汇总数据形成工作小结，提升整体执行效率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校园经历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山东大学管理学院宣传部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干事</w:t>
      </w:r>
      <w:r>
        <w:rPr>
          <w:rFonts w:ascii="Times New Roman" w:hAnsi="Times New Roman" w:eastAsia="宋体"/>
          <w:b w:val="0"/>
          <w:sz w:val="19"/>
        </w:rPr>
        <w:t xml:space="preserve"> ｜ 2024.09—2025.06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物资统筹：统筹院级活动物资申领、出入库登记与台账记录，按需调度物料，保障活动后勤落地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会务支持：完成活动会务支持，包括通知下发、现场秩序维护、物料布置等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文案宣传：撰写活动宣传文案，整理活动存档资料，对接全院师生协调相关需求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综合技能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数据分析</w:t>
      </w:r>
      <w:r>
        <w:rPr>
          <w:rFonts w:ascii="Times New Roman" w:hAnsi="Times New Roman" w:eastAsia="宋体"/>
          <w:b w:val="0"/>
          <w:sz w:val="21"/>
        </w:rPr>
        <w:t>：Python（pandas数据处理）、R（统计分析）、SPSS（问卷分析），累计处理4.5万+条业务数据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办公软件</w:t>
      </w:r>
      <w:r>
        <w:rPr>
          <w:rFonts w:ascii="Times New Roman" w:hAnsi="Times New Roman" w:eastAsia="宋体"/>
          <w:b w:val="0"/>
          <w:sz w:val="21"/>
        </w:rPr>
        <w:t>：Excel（数据透视表、VLOOKUP、函数公式、电子台账搭建、图表可视化）、Word、PPT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业务系统</w:t>
      </w:r>
      <w:r>
        <w:rPr>
          <w:rFonts w:ascii="Times New Roman" w:hAnsi="Times New Roman" w:eastAsia="宋体"/>
          <w:b w:val="0"/>
          <w:sz w:val="21"/>
        </w:rPr>
        <w:t>：用友U8+ ERP（采购/销售/库存/存货核算全流程操作，熟悉单据流转与模块联动）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语言能力</w:t>
      </w:r>
      <w:r>
        <w:rPr>
          <w:rFonts w:ascii="Times New Roman" w:hAnsi="Times New Roman" w:eastAsia="宋体"/>
          <w:b w:val="0"/>
          <w:sz w:val="21"/>
        </w:rPr>
        <w:t>：CET-4，可阅读英文专业资料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06060"/>
        <w:sz w:val="16"/>
      </w:rPr>
      <w:t xml:space="preserve">第 </w:t>
    </w:r>
    <w:fldSimple w:instr="PAGE"/>
    <w:r>
      <w:rPr>
        <w:rFonts w:ascii="Times New Roman" w:hAnsi="Times New Roman" w:eastAsia="宋体"/>
        <w:b w:val="0"/>
        <w:color w:val="606060"/>
        <w:sz w:val="16"/>
      </w:rPr>
      <w:t xml:space="preserve"> 页 / 共 </w:t>
    </w:r>
    <w:fldSimple w:instr="NUMPAGES"/>
    <w:r>
      <w:rPr>
        <w:rFonts w:ascii="Times New Roman" w:hAnsi="Times New Roman" w:eastAsia="宋体"/>
        <w:b w:val="0"/>
        <w:color w:val="60606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606060"/>
        <w:sz w:val="16"/>
      </w:rPr>
      <w:t>简历-供应链数据方向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