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/>
            </w:r>
            <w:r>
              <w:rPr>
                <w:b/>
              </w:rPr>
              <w:t xml:space="preserve"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/>
            </w:r>
            <w:r>
              <w:rPr>
                <w:rFonts w:eastAsia="等线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/>
            </w:r>
            <w:proofErr w:type="gramEnd"/>
            <w:r>
              <w:rPr>
                <w:rFonts w:eastAsia="等线"/>
                <w:sz w:val="21"/>
              </w:rPr>
              <w:t xml:space="preserve"/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/>
            </w:r>
            <w:r>
              <w:rPr>
                <w:rFonts w:ascii="Times New Roman" w:eastAsia="等线" w:hAnsi="Times New Roman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/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/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/>
            </w:r>
            <w:r>
              <w:rPr>
                <w:rFonts w:ascii="宋体" w:eastAsia="宋体" w:hAnsi="宋体"/>
                <w:b/>
                <w:sz w:val="21"/>
              </w:rPr>
              <w:t/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/>
            </w:r>
            <w:r>
              <w:t xml:space="preserve"/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>
              <w:rPr>
                <w:rFonts w:ascii="Times New Roman" w:eastAsia="宋体" w:hAnsi="Times New Roman" w:cs="宋体"/>
                <w:bCs/>
                <w:sz w:val="21"/>
              </w:rPr>
              <w:t xml:space="preserve"/>
            </w:r>
            <w:r>
              <w:rPr>
                <w:rFonts w:ascii="Times New Roman" w:eastAsia="宋体" w:hAnsi="Times New Roman" w:cs="宋体"/>
                <w:sz w:val="21"/>
              </w:rPr>
              <w:t/>
            </w:r>
            <w:r>
              <w:rPr>
                <w:rFonts w:ascii="Times New Roman" w:eastAsia="宋体" w:hAnsi="Times New Roman"/>
                <w:sz w:val="21"/>
              </w:rPr>
              <w:t/>
            </w:r>
            <w:r>
              <w:rPr>
                <w:rFonts w:ascii="Times New Roman" w:eastAsia="宋体" w:hAnsi="Times New Roman" w:cs="宋体"/>
                <w:sz w:val="21"/>
              </w:rPr>
              <w:t/>
            </w:r>
            <w:r>
              <w:rPr>
                <w:rFonts w:ascii="Times New Roman" w:eastAsia="宋体" w:hAnsi="Times New Roman"/>
                <w:sz w:val="21"/>
              </w:rPr>
              <w:t/>
            </w:r>
            <w:r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求职意向：供应链运营/数据分析/项目管理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个人优势：供应链建模：独立完成社区团购选址-路径优化，将年龄分层与电梯等待时间纳入模型，Python求解，成本降低18.7%；数据分析：掌握Python/R/SPSS，累计处理4.5万+条业务数据，完成银行营销客户分层与电商用户体验统计分析；工具落地：熟练使用Excel透视表/VLOOKUP/函数，用友U8+ ERP全流程操作，能快速将分析结果转化为可执行方案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  <w:r>
                    <w:rPr>
                      <w:b/>
                    </w:rPr>
                    <w:t xml:space="preserve"/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/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Pr="0022444D">
                    <w:rPr>
                      <w:b/>
                      <w:bCs/>
                      <w:sz w:val="21"/>
                    </w:rPr>
                    <w:t xml:space="preserve"/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/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t xml:space="preserve">核心课程：统计学、Python程序设计、供应链建模与仿真、大数据分析与挖掘、运筹学、供应链管理、ERP供应链管理综合实验</w:t>
            </w: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荣誉奖励：山东大学2024—2025年暑期社会实践专项优秀等级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