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供应链计划管理类（计划管理/物控管理/生产计划）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需平衡建模：独立构建选址-路径双层优化模型，将服务半径、电梯等待等约束纳入目标函数并用Python求解，测算总成本降低18.7%、配送时长缩短22.3%，具备产能-需求平衡与生产排程的优化思维；数据驱动：掌握Python/R/SPSS，累计处理4.5万+条业务数据，能独立完成数据清洗→多维度统计→可视化→报告输出全流程；ERP系统实操：用友U8+独立完成采购订单→到货入库→库存调拨→盘点→存货核算→付款凭证全流程，理解MRP逻辑与供应链系统数据流转；细致严谨：200+份材料三级校验零差错，匹配计划管理对准确性的高要求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核心课程：供应链建模与仿真、ERP供应链管理综合实验、供应链资源规划、采购管理、物流管理、统计学、Python程序设计、大数据管理与分析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荣誉奖励：山东大学2024—2025年暑期社会实践专项优秀等级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问题建模：针对老龄化小区自提点布局零散、配送效率低的痛点，将年龄分层服务半径与电梯等待时间纳入选址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方案求解：基于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个候选点位、日均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9D0F55">
              <w:rPr>
                <w:rFonts w:ascii="Times New Roman" w:eastAsia="宋体" w:hAnsi="Times New Roman" w:cs="宋体"/>
                <w:sz w:val="21"/>
              </w:rPr>
              <w:t>单数据，用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9D0F55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成果验证：模型测算总成本降低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，老年覆盖率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9D0F55">
              <w:rPr>
                <w:rFonts w:ascii="Times New Roman" w:eastAsia="宋体" w:hAnsi="Times New Roman" w:cs="宋体"/>
                <w:sz w:val="21"/>
              </w:rPr>
              <w:t>→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，配送时长缩短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22.3%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，可响应周末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29.9%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、促销日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50.7%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的需求波动</w:t>
            </w:r>
          </w:p>
        </w:tc>
      </w:tr>
      <w:tr w:rsidR="003D2FE7" w:rsidRPr="00BF4C70" w14:paraId="69028256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2026.04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—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2026.06</w:t>
            </w:r>
          </w:p>
        </w:tc>
      </w:tr>
      <w:tr w:rsidR="003D2FE7" w:rsidRPr="00BF4C70" w14:paraId="504CE04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数据清洗：基于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条葡萄牙银行真实营销数据，用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完成缺失值与异常值清洗，对年龄、职业、营销频次等字段做多维度分层统计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可视化分析：独立绘制帕累托图、相关性热力图、订阅转化率瀑布图，识别高价值客群特征与营销流失关键环节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洞察输出：为客户分群与营销资源分配提供数据支撑，独立交付完整分析报告</w:t>
            </w:r>
          </w:p>
        </w:tc>
      </w:tr>
      <w:tr w:rsidR="003D2FE7" w:rsidRPr="00BF4C70" w14:paraId="7B349191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2025.03-2025.07</w:t>
            </w:r>
          </w:p>
        </w:tc>
      </w:tr>
      <w:tr w:rsidR="003D2FE7" w:rsidRPr="00BF4C70" w14:paraId="75B716D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全流程实操：以账套主管角色使用用友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，以模拟箱包贸易企业为对象，独立完成采购订单→到货入库→销售订单→发货出库→库存调拨→盘点→存货核算→收付款凭证全流程操作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模块联动：掌握采购、销售、库存、存货、财务五大模块间的数据流转与单据联动逻辑，理解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系统中供应链业务从订单到核算的标准化运作机制</w:t>
            </w:r>
          </w:p>
        </w:tc>
      </w:tr>
      <w:tr w:rsidR="00074B26" w:rsidRPr="00DD463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库存管理：落实门店原辅料日盘与效期管理流程，每日核对食材有效期并打印失效单据，保持库存账实一致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需求</w:t>
            </w:r>
            <w:r w:rsidR="009D0F55">
              <w:rPr>
                <w:rFonts w:ascii="Times New Roman" w:eastAsia="宋体" w:hAnsi="Times New Roman" w:cs="宋体"/>
                <w:sz w:val="21"/>
              </w:rPr>
              <w:t>准备</w:t>
            </w:r>
            <w:r>
              <w:rPr>
                <w:rFonts w:ascii="Times New Roman" w:eastAsia="宋体" w:hAnsi="Times New Roman" w:cs="宋体"/>
                <w:sz w:val="21"/>
              </w:rPr>
              <w:t>：依据销售消耗规律提醒仓库解冻备货、同步门店补货需求，降低物料损耗与缺货风险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材料统筹：统筹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9D0F55"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搭建分类台账，建立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/>
                <w:sz w:val="21"/>
              </w:rPr>
              <w:t>录入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提交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三级校验机制，实现零差错提交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计划与优化</w:t>
            </w:r>
            <w:r>
              <w:rPr>
                <w:rFonts w:ascii="Times New Roman" w:hAnsi="Times New Roman" w:eastAsia="宋体"/>
                <w:b w:val="0"/>
                <w:sz w:val="21"/>
              </w:rPr>
              <w:t>：供应链建模（Python求解）、产能-供需平衡思维、库存与效期管理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：Python（pandas、matplotlib）、R、SPSS、Excel（透视表/VLOOKUP/图表可视化）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：用友U8+（采购/销售/库存/核算全流程），理解MRP逻辑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：CET-4，可阅读英文专业资料与基础商务沟通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：流程梳理与标准化、跨部门对接、台账搭建与文档归档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713C2" w14:textId="77777777" w:rsidR="00375B6E" w:rsidRDefault="00375B6E" w:rsidP="00984AF5">
      <w:pPr>
        <w:rPr>
          <w:rFonts w:hint="default"/>
        </w:rPr>
      </w:pPr>
      <w:r>
        <w:separator/>
      </w:r>
    </w:p>
  </w:endnote>
  <w:endnote w:type="continuationSeparator" w:id="0">
    <w:p w14:paraId="0D345BF6" w14:textId="77777777" w:rsidR="00375B6E" w:rsidRDefault="00375B6E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C1D98" w14:textId="77777777" w:rsidR="00375B6E" w:rsidRDefault="00375B6E" w:rsidP="00984AF5">
      <w:pPr>
        <w:rPr>
          <w:rFonts w:hint="default"/>
        </w:rPr>
      </w:pPr>
      <w:r>
        <w:separator/>
      </w:r>
    </w:p>
  </w:footnote>
  <w:footnote w:type="continuationSeparator" w:id="0">
    <w:p w14:paraId="5A622175" w14:textId="77777777" w:rsidR="00375B6E" w:rsidRDefault="00375B6E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768</Words>
  <Characters>915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13</cp:revision>
  <cp:lastPrinted>2026-08-27T17:07:00Z</cp:lastPrinted>
  <dcterms:created xsi:type="dcterms:W3CDTF">2026-08-26T23:14:00Z</dcterms:created>
  <dcterms:modified xsi:type="dcterms:W3CDTF">2026-08-30T15:29:00Z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