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公牛集团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交付管理岗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城市：慈溪（宁波）　·　候选人：文雪（山东大学）　·　报告日期：2026-09-27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公牛集团 · 交付管理岗（2027 届校招）背调报告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公司：公牛集团（603195.SH）｜岗位：交付管理岗（J23850）｜方向：交付管理｜工作地：慈溪、惠州基地（定岗待分配） 报告日期：2026-09-27｜信息截止日期：2026-09-27｜报告性质：内部求职调研（自动生成）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>公牛集团是</w:t>
      </w:r>
      <w:r>
        <w:rPr>
          <w:rFonts w:eastAsia="宋体" w:ascii="Times New Roman" w:hAnsi="Times New Roman"/>
          <w:b/>
        </w:rPr>
        <w:t>国内民用电工绝对龙头</w:t>
      </w:r>
      <w:r>
        <w:rPr>
          <w:rFonts w:eastAsia="宋体" w:ascii="Times New Roman" w:hAnsi="Times New Roman"/>
        </w:rPr>
        <w:t>（转换器市占率第一），A 股上市（603195.SH），总部宁波慈溪，主营电连接、智能电工照明、新能源三大板块；以</w:t>
      </w:r>
      <w:r>
        <w:rPr>
          <w:rFonts w:eastAsia="宋体" w:ascii="Times New Roman" w:hAnsi="Times New Roman"/>
          <w:b/>
        </w:rPr>
        <w:t>高毛利、低负债、强现金流、高分红</w:t>
      </w:r>
      <w:r>
        <w:rPr>
          <w:rFonts w:eastAsia="宋体" w:ascii="Times New Roman" w:hAnsi="Times New Roman"/>
        </w:rPr>
        <w:t>著称，制造业里最稳健的民企之一。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核心财务数据（来源：2025 年报 / 2026Q1 季报，2026-04-30 披露）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 全年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备注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营业总收入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160.26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-4.78%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行业周期短期承压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归母净利润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40.71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-4.72%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维持 40 亿级利润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销售毛利率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43.14%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制造业极高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销售净利率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25.44%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盈利能力强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加权 ROE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24.91%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股东回报优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资产负债率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25.48%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极低，财务稳健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经营现金流净额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47.44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+27.16%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现金含量 116%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现金分红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34.35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占归母 85%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分红+回购占归母 90.53%</w:t>
            </w:r>
          </w:p>
        </w:tc>
      </w:tr>
    </w:tbl>
    <w:p>
      <w:r>
        <w:rPr>
          <w:rFonts w:eastAsia="宋体" w:ascii="Times New Roman" w:hAnsi="Times New Roman"/>
          <w:b/>
        </w:rPr>
        <w:t>2026Q1 反弹</w:t>
      </w:r>
      <w:r>
        <w:rPr>
          <w:rFonts w:eastAsia="宋体" w:ascii="Times New Roman" w:hAnsi="Times New Roman"/>
        </w:rPr>
        <w:t>：营收 40.60 亿（+3.52%）、归母 10.58 亿（+8.55%）、扣非 9.84 亿（+15.01%）。</w:t>
      </w:r>
    </w:p>
    <w:p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：低负债、厚现金流、狠分红=</w:t>
      </w:r>
      <w:r>
        <w:rPr>
          <w:rFonts w:eastAsia="宋体" w:ascii="Times New Roman" w:hAnsi="Times New Roman"/>
          <w:b/>
        </w:rPr>
        <w:t>抗周期、不裁员、校招培养舍得投</w:t>
      </w:r>
      <w:r>
        <w:rPr>
          <w:rFonts w:eastAsia="宋体" w:ascii="Times New Roman" w:hAnsi="Times New Roman"/>
        </w:rPr>
        <w:t>（员工持股覆盖 662 人），"安全牌"。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业务结构（来源：2025 年报 / 信达证券 2026-05 研报）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业务线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 收入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毛利率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核心产品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电连接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70.77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-7.9%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41.1%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转换器、数码快充、嵌入式、电动工具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智能电工照明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80.98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-2.8%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46.3%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墙壁开关、LED、沐光 AI 健康照明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新能源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8.22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+5.7%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29.6%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家用/商用充电桩、储能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公牛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主要竞品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差异化优势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电连接（转换器）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市占率第一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小米、正泰、德力西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渠道壁垒+品牌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墙开/照明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第一梯队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欧普、雷士、西门子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渠道协同+AI 健康照明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新能源充电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追赶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华为、特锐德、特斯拉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渠道下沉</w:t>
            </w:r>
          </w:p>
        </w:tc>
      </w:tr>
    </w:tbl>
    <w:p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：多基地（慈溪+惠州等）生产，交付/计划岗要协调多厂产能与物料，复杂度高、学得多。</w:t>
      </w:r>
    </w:p>
    <w:p>
      <w:pPr>
        <w:pStyle w:val="Heading3"/>
      </w:pPr>
      <w:r>
        <w:rPr>
          <w:rFonts w:eastAsia="微软雅黑" w:ascii="Microsoft YaHei" w:hAnsi="Microsoft YaHei"/>
        </w:rPr>
        <w:t>一、1.5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：龙头稳健、双休+住宿+培训、慈溪属宁波（家人所在地）、年薪达标、本岗是 7 岗里最对口的供应链计划岗。 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>：2025 营收利润双降；惠州基地定岗不确定（离家远）；制造业晋升慢；计划岗压力大（断料/交付违约追责）。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官方岗位名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届校招-非技术岗-交付管理岗（J23850）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交付/供应链计划体系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校招（2027 届）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慈溪、惠州基地（页面定位「浙江·宁波·慈溪，广东·惠州」，定岗待分配）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11.2W–21.5W/年（不含补贴）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</w:t>
            </w:r>
            <w:r>
              <w:rPr>
                <w:rFonts w:eastAsia="宋体" w:ascii="Times New Roman" w:hAnsi="Times New Roman"/>
                <w:b/>
              </w:rPr>
              <w:t>海内外</w:t>
            </w:r>
            <w:r>
              <w:rPr>
                <w:rFonts w:eastAsia="宋体" w:ascii="Times New Roman" w:hAnsi="Times New Roman"/>
              </w:rPr>
              <w:t>本科及以上（⚠️截图字样「海外本科」，与同批其余岗「海内外」有出入，待 HR 复核）；工商管理、物流管理、工业工程、供应链管理、计算机、理工科相关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订单管理、MPS 主生产计划、日/周排程、物料协同、交付 KPI 分析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话术背后的重点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客户订单接收、评审、确认与录入，管理订单变更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接单、审单、录系统、处理改单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订单全流程管控</w:t>
            </w:r>
            <w:r>
              <w:rPr>
                <w:rFonts w:eastAsia="宋体" w:ascii="Times New Roman" w:hAnsi="Times New Roman"/>
              </w:rPr>
              <w:t>，细心+系统操作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据销售预测与订单协助制定 MPS 主生产计划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把需求转成生产计划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供应链计划核心</w:t>
            </w:r>
            <w:r>
              <w:rPr>
                <w:rFonts w:eastAsia="宋体" w:ascii="Times New Roman" w:hAnsi="Times New Roman"/>
              </w:rPr>
              <w:t>，文雪最对口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制定日/周生产排程，分配人/机/料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排产、排资源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排程逻辑+Excel/系统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与采购、仓库协同监控物料库存，避免断料/积压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物料齐套管理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跨部门协同（采购+仓）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监控分析订单准时交付率、生产计划达成率，编报告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交付 KPI 看板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数据分析</w:t>
            </w:r>
            <w:r>
              <w:rPr>
                <w:rFonts w:eastAsia="宋体" w:ascii="Times New Roman" w:hAnsi="Times New Roman"/>
              </w:rPr>
              <w:t>，文雪强项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部门/基地战略地位</w:t>
      </w:r>
    </w:p>
    <w:p>
      <w:r>
        <w:rPr>
          <w:rFonts w:eastAsia="宋体" w:ascii="Times New Roman" w:hAnsi="Times New Roman"/>
        </w:rPr>
        <w:t>交付管理是供应链"中枢"，直接决定能否按期交货、不积压库存；在营收承压期（2025 降），</w:t>
      </w:r>
      <w:r>
        <w:rPr>
          <w:rFonts w:eastAsia="宋体" w:ascii="Times New Roman" w:hAnsi="Times New Roman"/>
          <w:b/>
        </w:rPr>
        <w:t>交付效率=现金流</w:t>
      </w:r>
      <w:r>
        <w:rPr>
          <w:rFonts w:eastAsia="宋体" w:ascii="Times New Roman" w:hAnsi="Times New Roman"/>
        </w:rPr>
        <w:t>，战略地位高。慈溪为核心基地、惠州为重要制造基地，岗紧邻生产。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岗位挑战（5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定岗不确定</w:t>
      </w:r>
      <w:r>
        <w:rPr>
          <w:rFonts w:eastAsia="宋体" w:ascii="Times New Roman" w:hAnsi="Times New Roman"/>
        </w:rPr>
        <w:t>：慈溪 or 惠州待分配，惠州离家远，需提前确认。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计划准确性压力</w:t>
      </w:r>
      <w:r>
        <w:rPr>
          <w:rFonts w:eastAsia="宋体" w:ascii="Times New Roman" w:hAnsi="Times New Roman"/>
        </w:rPr>
        <w:t>：MPS/排程错了会断料或积压，追责到个人，心理压力大。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跨部门博弈</w:t>
      </w:r>
      <w:r>
        <w:rPr>
          <w:rFonts w:eastAsia="宋体" w:ascii="Times New Roman" w:hAnsi="Times New Roman"/>
        </w:rPr>
        <w:t>：计划要"压"采购准时到料、"劝"生产按计划排，校招生人微言轻。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系统能力要求</w:t>
      </w:r>
      <w:r>
        <w:rPr>
          <w:rFonts w:eastAsia="宋体" w:ascii="Times New Roman" w:hAnsi="Times New Roman"/>
        </w:rPr>
        <w:t>：MPS 多靠 ERP/APS，文雪用友 U8+ 经验可迁移但需学新系统。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数据敏感度</w:t>
      </w:r>
      <w:r>
        <w:rPr>
          <w:rFonts w:eastAsia="宋体" w:ascii="Times New Roman" w:hAnsi="Times New Roman"/>
        </w:rPr>
        <w:t>：交付 KPI 日报周报，错一个数就误导决策，需严谨。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发展前景与晋升路径（推断，标注"推测"）</w:t>
      </w:r>
    </w:p>
    <w:p>
      <w:pPr>
        <w:pStyle w:val="ListBullet"/>
      </w:pPr>
      <w:r>
        <w:rPr>
          <w:rFonts w:eastAsia="宋体" w:ascii="Times New Roman" w:hAnsi="Times New Roman"/>
        </w:rPr>
        <w:t>纵向：交付专员 → 计划主管 → 供应链经理 → 交付总监。</w:t>
      </w:r>
    </w:p>
    <w:p>
      <w:pPr>
        <w:pStyle w:val="ListBullet"/>
      </w:pPr>
      <w:r>
        <w:rPr>
          <w:rFonts w:eastAsia="宋体" w:ascii="Times New Roman" w:hAnsi="Times New Roman"/>
        </w:rPr>
        <w:t>横向：转需求计划（DP）、物料计划（MRP）、S&amp;OP、采购。</w:t>
      </w:r>
    </w:p>
    <w:p>
      <w:pPr>
        <w:pStyle w:val="ListBullet"/>
      </w:pPr>
      <w:r>
        <w:rPr>
          <w:rFonts w:eastAsia="宋体" w:ascii="Times New Roman" w:hAnsi="Times New Roman"/>
        </w:rPr>
        <w:t>行业跳槽价值：供应链计划是通用稀缺岗，向新能源/汽车/电子高薪迁移顺畅（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）。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准入判断（对照画像第 2.5 章）</w:t>
      </w:r>
    </w:p>
    <w:p>
      <w:r>
        <w:rPr>
          <w:rFonts w:eastAsia="宋体" w:ascii="Times New Roman" w:hAnsi="Times New Roman"/>
        </w:rPr>
        <w:t>公牛稳健龙头、双休、培训完善、薪资达标；本岗职责完整覆盖"订单→MPS→排程→物料→交付KPI"，</w:t>
      </w:r>
      <w:r>
        <w:rPr>
          <w:rFonts w:eastAsia="宋体" w:ascii="Times New Roman" w:hAnsi="Times New Roman"/>
          <w:b/>
        </w:rPr>
        <w:t>直接命中画像优先级 1（供应链计划/需求计划）</w:t>
      </w:r>
      <w:r>
        <w:rPr>
          <w:rFonts w:eastAsia="宋体" w:ascii="Times New Roman" w:hAnsi="Times New Roman"/>
        </w:rPr>
        <w:t>，资格点名"供应链管理"。</w:t>
      </w:r>
      <w:r>
        <w:rPr>
          <w:rFonts w:eastAsia="宋体" w:ascii="Times New Roman" w:hAnsi="Times New Roman"/>
          <w:b/>
        </w:rPr>
        <w:t>结论：符合（高度契合——画像最优先方向）。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pPr>
        <w:pStyle w:val="ListBullet"/>
      </w:pPr>
      <w:r>
        <w:rPr>
          <w:rFonts w:eastAsia="宋体" w:ascii="Times New Roman" w:hAnsi="Times New Roman"/>
        </w:rPr>
        <w:t>✅ 好评：双休、福利全、稳定、培训好、不裁员、薪资高于市场。</w:t>
      </w:r>
    </w:p>
    <w:p>
      <w:pPr>
        <w:pStyle w:val="ListBullet"/>
      </w:pPr>
      <w:r>
        <w:rPr>
          <w:rFonts w:eastAsia="宋体" w:ascii="Times New Roman" w:hAnsi="Times New Roman"/>
        </w:rPr>
        <w:t>⚠️ 差评：制造业节奏严谨、慈溪偏、晋升论资排辈、产线加班多（不同群体）。</w:t>
      </w:r>
    </w:p>
    <w:p>
      <w:pPr>
        <w:pStyle w:val="ListBullet"/>
      </w:pPr>
      <w:r>
        <w:rPr>
          <w:rFonts w:eastAsia="宋体" w:ascii="Times New Roman" w:hAnsi="Times New Roman"/>
        </w:rPr>
        <w:t>总结：交付属职能/计划岗，口碑优于产线。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加班与工作强度（来源：校招材料 + 爱企查）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职能/计划岗（交付属此）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少量、月底/旺季忙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周末双休（校招明确）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产线操作工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多、加班费按国标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排班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网友评价需判断</w:t>
            </w:r>
          </w:p>
        </w:tc>
      </w:tr>
    </w:tbl>
    <w:p>
      <w:r>
        <w:rPr>
          <w:rFonts w:eastAsia="宋体" w:ascii="Times New Roman" w:hAnsi="Times New Roman"/>
        </w:rPr>
        <w:t>⚠️ 计划岗在月末关账、旺季交付冲刺时可能加班，需向 HR 确认频率。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薪酬福利（来源：爱企查/校招材料，2026）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校招年薪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11.2W–21.5W/年，月薪多 8K–15K，均 11.8K–13K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福利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五险一金、双休、免费住宿、体检、旅游、年假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补贴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餐补/通讯/交通/高温；沪深有房补；慈溪人才网政府补贴+安居费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✅ 推荐点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双休+住宿+培训，供应链计划岗稀缺且对口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❌ 劝退点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非一线、晋升慢、惠州定岗风险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r>
        <w:rPr>
          <w:rFonts w:eastAsia="宋体" w:ascii="Times New Roman" w:hAnsi="Times New Roman"/>
        </w:rPr>
        <w:t>稳健、层级清晰、重流程；适合细致、抗压、爱琢磨数据的人；不适合怕追责、排斥跨部门协调的人。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裁员/优化历史</w:t>
      </w:r>
    </w:p>
    <w:p>
      <w:r>
        <w:rPr>
          <w:rFonts w:eastAsia="宋体" w:ascii="Times New Roman" w:hAnsi="Times New Roman"/>
        </w:rPr>
        <w:t>未见大规模裁员；高分红+员工持股显示稳定投入。</w:t>
      </w:r>
      <w:r>
        <w:rPr>
          <w:rFonts w:eastAsia="宋体" w:ascii="Times New Roman" w:hAnsi="Times New Roman"/>
          <w:b/>
        </w:rPr>
        <w:t>岗位安全性：高（基于财务稳健，可信度中高）。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评分（5 分制）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4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工作强度（舒适度）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3.5（计划岗有压力）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4.5（供应链计划稀缺可迁移）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5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4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4（慈溪优、惠州风险）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★★★★☆（4.3，三岗最高）</w:t>
            </w:r>
          </w:p>
        </w:tc>
      </w:tr>
    </w:tbl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：想做供应链计划、细致抗压、愿在宁波扎根的应届生。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：抗拒追责压力、排斥跨部门协调、必须留宁波市区的人（可能定岗惠州）。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定岗城市风险（最需确认）</w:t>
      </w:r>
      <w:r>
        <w:rPr>
          <w:rFonts w:eastAsia="宋体" w:ascii="Times New Roman" w:hAnsi="Times New Roman"/>
        </w:rPr>
        <w:t>——页面定位慈溪+惠州，定岗待分配；惠州离家远、属地优势消失。为什么是问题：直接动摇城市偏好底线。如何验证：投递前务必问 HR"是否会定岗惠州、能否选慈溪"。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海外本科表述复核</w:t>
      </w:r>
      <w:r>
        <w:rPr>
          <w:rFonts w:eastAsia="宋体" w:ascii="Times New Roman" w:hAnsi="Times New Roman"/>
        </w:rPr>
        <w:t>——截图资格第 1 条写「海外本科」，同批其他岗为「海内外」；若真限海外学历，文雪（国内本科）不能投。如何验证：问 HR"国内本科是否接收"，以文字为准。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宁波属地稳定性</w:t>
      </w:r>
      <w:r>
        <w:rPr>
          <w:rFonts w:eastAsia="宋体" w:ascii="Times New Roman" w:hAnsi="Times New Roman"/>
        </w:rPr>
        <w:t>——慈溪属宁波、家人所在地，强加分；但需接受县城节奏。如何验证：实习实地感受。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无大厂实习如何弥补？</w:t>
      </w:r>
      <w:r>
        <w:rPr>
          <w:rFonts w:eastAsia="宋体" w:ascii="Times New Roman" w:hAnsi="Times New Roman"/>
        </w:rPr>
        <w:t xml:space="preserve"> 突出社区团购供应链（补货/库存）、银行数据（4.5 万条）、用友 U8+，对标"MPS/物料协同/交付 KPI"。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内向性格跨部门协调？</w:t>
      </w:r>
      <w:r>
        <w:rPr>
          <w:rFonts w:eastAsia="宋体" w:ascii="Times New Roman" w:hAnsi="Times New Roman"/>
        </w:rPr>
        <w:t xml:space="preserve"> 计划岗天天拉采购/生产，话少易被动。如何验证：面试反问协作机制，入职看导师。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CET-4 影响？</w:t>
      </w:r>
      <w:r>
        <w:rPr>
          <w:rFonts w:eastAsia="宋体" w:ascii="Times New Roman" w:hAnsi="Times New Roman"/>
        </w:rPr>
        <w:t xml:space="preserve"> 国内业务为主影响有限；出海线需补。如何验证：问 HR 外语要求。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双休落实？</w:t>
      </w:r>
      <w:r>
        <w:rPr>
          <w:rFonts w:eastAsia="宋体" w:ascii="Times New Roman" w:hAnsi="Times New Roman"/>
        </w:rPr>
        <w:t xml:space="preserve"> 校招写双休，月末/旺季可能加班。如何验证：反问"周工时/加班频率+调休"。</w:t>
      </w:r>
    </w:p>
    <w:p>
      <w:r>
        <w:rPr>
          <w:rFonts w:eastAsia="宋体" w:ascii="Times New Roman" w:hAnsi="Times New Roman"/>
        </w:rPr>
        <w:t xml:space="preserve">8. </w:t>
      </w:r>
      <w:r>
        <w:rPr>
          <w:rFonts w:eastAsia="宋体" w:ascii="Times New Roman" w:hAnsi="Times New Roman"/>
          <w:b/>
        </w:rPr>
        <w:t>计划准确性追责？</w:t>
      </w:r>
      <w:r>
        <w:rPr>
          <w:rFonts w:eastAsia="宋体" w:ascii="Times New Roman" w:hAnsi="Times New Roman"/>
        </w:rPr>
        <w:t xml:space="preserve"> MPS 错了断料/积压要担责，心理准备。如何验证：面试了解容错与导师把关机制。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财务数据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年报/2026Q1 季报 + 上海证券报/21 世纪经济报道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业务结构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信达证券研报 2026-05-05 + 年报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校招福利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公牛 2026 校招宣讲材料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 + 高校就业网标注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 JD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公牛官网校招页截图（2026-09-01）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 JD 文件提取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加班口碑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爱企查/网友评价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个"我很懂你们"切入点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供应链计划核心对口</w:t>
      </w:r>
      <w:r>
        <w:rPr>
          <w:rFonts w:eastAsia="宋体" w:ascii="Times New Roman" w:hAnsi="Times New Roman"/>
        </w:rPr>
        <w:t>："我修过供应链管理、运筹学，理解 MPS/排程/物料齐套逻辑，本岗职责正是我的目标方向"——打动点：方向 100% 契合。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社区团购供应链（补货/库存）</w:t>
      </w:r>
      <w:r>
        <w:rPr>
          <w:rFonts w:eastAsia="宋体" w:ascii="Times New Roman" w:hAnsi="Times New Roman"/>
        </w:rPr>
        <w:t>："我做过库存跟踪与补货建议，理解交付与库存联动"——打动点：证明懂"货"。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银行 4.5 万条数据处理</w:t>
      </w:r>
      <w:r>
        <w:rPr>
          <w:rFonts w:eastAsia="宋体" w:ascii="Times New Roman" w:hAnsi="Times New Roman"/>
        </w:rPr>
        <w:t>："Python/Excel 处理大数据做可视化，交付 KPI 看板我能做"——打动点：数据能力硬通货。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用友 U8+ 与 ERP</w:t>
      </w:r>
      <w:r>
        <w:rPr>
          <w:rFonts w:eastAsia="宋体" w:ascii="Times New Roman" w:hAnsi="Times New Roman"/>
        </w:rPr>
        <w:t>："我用 U8+ 做业务数据录入核对，能快速学 APS/ERP"——打动点：系统即战力。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宁波属地稳定性</w:t>
      </w:r>
      <w:r>
        <w:rPr>
          <w:rFonts w:eastAsia="宋体" w:ascii="Times New Roman" w:hAnsi="Times New Roman"/>
        </w:rPr>
        <w:t>："家人宁波、实习优先宁波，能扎根慈溪"——打动点：降低流失顾虑。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>1. 交付岗定岗城市是慈溪还是惠州，能否选择？</w:t>
      </w:r>
    </w:p>
    <w:p>
      <w:r>
        <w:rPr>
          <w:rFonts w:eastAsia="宋体" w:ascii="Times New Roman" w:hAnsi="Times New Roman"/>
        </w:rPr>
        <w:t>2. 日常用的是什么计划系统（APS/ERP），有无培训？</w:t>
      </w:r>
    </w:p>
    <w:p>
      <w:r>
        <w:rPr>
          <w:rFonts w:eastAsia="宋体" w:ascii="Times New Roman" w:hAnsi="Times New Roman"/>
        </w:rPr>
        <w:t>3. MPS 制定中采购/生产协同机制是怎样的？</w:t>
      </w:r>
    </w:p>
    <w:p>
      <w:r>
        <w:rPr>
          <w:rFonts w:eastAsia="宋体" w:ascii="Times New Roman" w:hAnsi="Times New Roman"/>
        </w:rPr>
        <w:t>4. 校招生晋升路径与年限？</w:t>
      </w:r>
    </w:p>
    <w:p>
      <w:r>
        <w:rPr>
          <w:rFonts w:eastAsia="宋体" w:ascii="Times New Roman" w:hAnsi="Times New Roman"/>
        </w:rPr>
        <w:t>5. （后半段）周工时/加班频率与调休政策？</w:t>
      </w:r>
    </w:p>
    <w:p>
      <w:r>
        <w:rPr>
          <w:rFonts w:eastAsia="宋体" w:ascii="Times New Roman" w:hAnsi="Times New Roman"/>
        </w:rPr>
        <w:t>6. （后半段）薪资结构 base/绩效拆解、房补餐补是否另算？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定岗城市（慈溪/惠州，书面）</w:t>
      </w:r>
    </w:p>
    <w:p>
      <w:pPr>
        <w:pStyle w:val="ListBullet"/>
      </w:pPr>
      <w:r>
        <w:rPr>
          <w:rFonts w:eastAsia="宋体" w:ascii="Times New Roman" w:hAnsi="Times New Roman"/>
        </w:rPr>
        <w:t>[ ] 定级与 base 薪资（书面）</w:t>
      </w:r>
    </w:p>
    <w:p>
      <w:pPr>
        <w:pStyle w:val="ListBullet"/>
      </w:pPr>
      <w:r>
        <w:rPr>
          <w:rFonts w:eastAsia="宋体" w:ascii="Times New Roman" w:hAnsi="Times New Roman"/>
        </w:rPr>
        <w:t>[ ] 薪资结构（base/绩效/补贴）</w:t>
      </w:r>
    </w:p>
    <w:p>
      <w:pPr>
        <w:pStyle w:val="ListBullet"/>
      </w:pPr>
      <w:r>
        <w:rPr>
          <w:rFonts w:eastAsia="宋体" w:ascii="Times New Roman" w:hAnsi="Times New Roman"/>
        </w:rPr>
        <w:t>[ ] 加班政策（双休落实+调休）</w:t>
      </w:r>
    </w:p>
    <w:p>
      <w:pPr>
        <w:pStyle w:val="ListBullet"/>
      </w:pPr>
      <w:r>
        <w:rPr>
          <w:rFonts w:eastAsia="宋体" w:ascii="Times New Roman" w:hAnsi="Times New Roman"/>
        </w:rPr>
        <w:t>[ ] 试用期 KPI 与转正标准</w:t>
      </w:r>
    </w:p>
    <w:p>
      <w:pPr>
        <w:pStyle w:val="ListBullet"/>
      </w:pPr>
      <w:r>
        <w:rPr>
          <w:rFonts w:eastAsia="宋体" w:ascii="Times New Roman" w:hAnsi="Times New Roman"/>
        </w:rPr>
        <w:t>[ ] 三方毁约政策</w:t>
      </w:r>
    </w:p>
    <w:p>
      <w:pPr>
        <w:pStyle w:val="ListBullet"/>
      </w:pPr>
      <w:r>
        <w:rPr>
          <w:rFonts w:eastAsia="宋体" w:ascii="Times New Roman" w:hAnsi="Times New Roman"/>
        </w:rPr>
        <w:t>[ ] 五险一金基数</w:t>
      </w:r>
    </w:p>
    <w:p>
      <w:pPr>
        <w:pStyle w:val="ListBullet"/>
      </w:pPr>
      <w:r>
        <w:rPr>
          <w:rFonts w:eastAsia="宋体" w:ascii="Times New Roman" w:hAnsi="Times New Roman"/>
        </w:rPr>
        <w:t>[ ] 导师与"牛计划"培训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p>
      <w:pPr>
        <w:pStyle w:val="ListBullet"/>
      </w:pPr>
      <w:r>
        <w:rPr>
          <w:rFonts w:eastAsia="宋体" w:ascii="Times New Roman" w:hAnsi="Times New Roman"/>
        </w:rPr>
        <w:t>网申截止日（滚动，待 HR 确认）</w:t>
      </w:r>
    </w:p>
    <w:p>
      <w:pPr>
        <w:pStyle w:val="ListBullet"/>
      </w:pPr>
      <w:r>
        <w:rPr>
          <w:rFonts w:eastAsia="宋体" w:ascii="Times New Roman" w:hAnsi="Times New Roman"/>
        </w:rPr>
        <w:t>是否限投岗位数</w:t>
      </w:r>
    </w:p>
    <w:p>
      <w:pPr>
        <w:pStyle w:val="ListBullet"/>
      </w:pPr>
      <w:r>
        <w:rPr>
          <w:rFonts w:eastAsia="宋体" w:ascii="Times New Roman" w:hAnsi="Times New Roman"/>
        </w:rPr>
        <w:t>任职资格「海外本科/海内外」表述复核（是否含国内本科）</w:t>
      </w:r>
    </w:p>
    <w:p>
      <w:pPr>
        <w:pStyle w:val="ListBullet"/>
      </w:pPr>
      <w:r>
        <w:rPr>
          <w:rFonts w:eastAsia="宋体" w:ascii="Times New Roman" w:hAnsi="Times New Roman"/>
        </w:rPr>
        <w:t>定岗城市（慈溪 or 惠州）</w:t>
      </w:r>
    </w:p>
    <w:p>
      <w:pPr>
        <w:pStyle w:val="ListBullet"/>
      </w:pPr>
      <w:r>
        <w:rPr>
          <w:rFonts w:eastAsia="宋体" w:ascii="Times New Roman" w:hAnsi="Times New Roman"/>
        </w:rPr>
        <w:t>双休实际落实频率</w:t>
      </w:r>
    </w:p>
    <w:p>
      <w:pPr>
        <w:pStyle w:val="ListBullet"/>
      </w:pPr>
      <w:r>
        <w:rPr>
          <w:rFonts w:eastAsia="宋体" w:ascii="Times New Roman" w:hAnsi="Times New Roman"/>
        </w:rPr>
        <w:t>房补/餐补具体金额</w:t>
      </w:r>
    </w:p>
    <w:p>
      <w:pPr>
        <w:pStyle w:val="ListBullet"/>
      </w:pPr>
      <w:r>
        <w:rPr>
          <w:rFonts w:eastAsia="宋体" w:ascii="Times New Roman" w:hAnsi="Times New Roman"/>
        </w:rPr>
        <w:t>是否下车间轮岗及期限</w:t>
      </w:r>
    </w:p>
    <w:p>
      <w:r>
        <w:rPr>
          <w:rFonts w:eastAsia="宋体" w:ascii="Times New Roman" w:hAnsi="Times New Roman"/>
        </w:rPr>
        <w:t>*报告生成日期：2026-09-27｜信息截止日期：2026-09-27｜内部使用，禁止外传*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公牛集团-交付管理岗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