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半亩花田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市场研究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城市：济南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求职调研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：半亩花田（山东花物堂化妆品股份有限公司）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：市场研究（2027 届校招，J10972）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：济南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：2026-08-24</w:t>
      </w:r>
    </w:p>
    <w:p>
      <w:pPr>
        <w:pStyle w:val="Heading2"/>
      </w:pPr>
      <w:r>
        <w:rPr>
          <w:rFonts w:eastAsia="微软雅黑" w:ascii="Microsoft YaHei" w:hAnsi="Microsoft YaHei"/>
        </w:rPr>
        <w:t>二、一、公司基本面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一句话简介</w:t>
      </w:r>
    </w:p>
    <w:p>
      <w:r>
        <w:rPr>
          <w:rFonts w:eastAsia="宋体" w:ascii="Times New Roman" w:hAnsi="Times New Roman"/>
        </w:rPr>
        <w:t>半亩花田是山东济南起家的国货身体护理（个护/美妆）品牌，母公司山东花物堂化妆品股份有限公司，2025 年高速增长（前三季营收 18.95 亿元、+76.7%），冲刺港股 IPO（2026-07 招股书暂时失效）。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财务数据（官方招股书披露口径）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年前 9 个月营收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18.95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同比 +76.7%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年前 9 个月经调整净利润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1.48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扭亏为盈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线上渠道收入占比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76%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电商主渠道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销售及营销开支占比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47.3%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高营销驱动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IPO 进展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2026-01 递表；2026-07 招股书失效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对赌压力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：市场研究岗 = 竞品/行业/消费者数据分析（济南），与「经营分析（J10946）」JD 高度同源，是文雪数据分析技能的另一落点；唯一短板是城市（仅济南）。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：纯数据分析后台岗；SPSS/Excel/ACCESS 点名；薪资 13-18K 较高；济南本地无需异地成本。 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：岗位可能含消费者访谈/线下调研（需规避强社交）；济南为秋招备选城市。</w:t>
      </w:r>
    </w:p>
    <w:p>
      <w:pPr>
        <w:pStyle w:val="Heading2"/>
      </w:pPr>
      <w:r>
        <w:rPr>
          <w:rFonts w:eastAsia="微软雅黑" w:ascii="Microsoft YaHei" w:hAnsi="Microsoft YaHei"/>
        </w:rPr>
        <w:t>三、二、岗位专项深度调研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表述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竞品、行业数据分析，辅助产品线规划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行业/竞品情报分析，支持产品战略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从运营角度看待数据，发现运营漏洞和行业规律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运营视角的数据洞察（与经营分析重叠）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建立数据分析模型并加以应用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搭建分析模型，要求能落地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熟练运用 EXCEL、ACCESS、SPSS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点名文雪三大强项工具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岗位挑战</w:t>
      </w:r>
    </w:p>
    <w:p>
      <w:r>
        <w:rPr>
          <w:rFonts w:eastAsia="宋体" w:ascii="Times New Roman" w:hAnsi="Times New Roman"/>
        </w:rPr>
        <w:t>1. 与经营分析（J10946）职责高度相似，可能是同一团队/不同部门，投递前确认避免重复；</w:t>
      </w:r>
    </w:p>
    <w:p>
      <w:r>
        <w:rPr>
          <w:rFonts w:eastAsia="宋体" w:ascii="Times New Roman" w:hAnsi="Times New Roman"/>
        </w:rPr>
        <w:t>2. 市场研究可能涉及消费者访谈/用户调研（画像需规避高频强社交）；</w:t>
      </w:r>
    </w:p>
    <w:p>
      <w:r>
        <w:rPr>
          <w:rFonts w:eastAsia="宋体" w:ascii="Times New Roman" w:hAnsi="Times New Roman"/>
        </w:rPr>
        <w:t>3. 需将分析转化为「产品线规划建议」，要求行业理解力；</w:t>
      </w:r>
    </w:p>
    <w:p>
      <w:r>
        <w:rPr>
          <w:rFonts w:eastAsia="宋体" w:ascii="Times New Roman" w:hAnsi="Times New Roman"/>
        </w:rPr>
        <w:t>4. 济南岗成长空间可能小于广州（总部/业务决策多在济南+广州双总部？待确认）；</w:t>
      </w:r>
    </w:p>
    <w:p>
      <w:r>
        <w:rPr>
          <w:rFonts w:eastAsia="宋体" w:ascii="Times New Roman" w:hAnsi="Times New Roman"/>
        </w:rPr>
        <w:t>5. 数据质量依赖多部门提供，可能需大量沟通。</w:t>
      </w:r>
    </w:p>
    <w:p>
      <w:pPr>
        <w:pStyle w:val="Heading2"/>
      </w:pPr>
      <w:r>
        <w:rPr>
          <w:rFonts w:eastAsia="微软雅黑" w:ascii="Microsoft YaHei" w:hAnsi="Microsoft YaHei"/>
        </w:rPr>
        <w:t>三、3 2.3 晋升路径（推测）</w:t>
      </w:r>
    </w:p>
    <w:p>
      <w:r>
        <w:rPr>
          <w:rFonts w:eastAsia="宋体" w:ascii="Times New Roman" w:hAnsi="Times New Roman"/>
        </w:rPr>
        <w:t>市场研究助理/分析师 → 高级分析师/市场研究经理 → 产品/品牌策略负责人。标注：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四、三、公司值不值得去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多维度评估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高增长（+76.7%），研究需求旺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加分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两极（同前，2026 双休正面 vs 2022-2023 加班负面）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需核实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薪酬福利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13-18K/月（官方标注）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达标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岗位性质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后台数据分析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契合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城市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仅济南（备选城市）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一般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资本/稳定性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IPO 暂缓、对赌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关注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四、2 3.2 综合评分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 xml:space="preserve">：岗位内容与文雪高度契合（数据分析 + 建模 + 工具点名），综合 </w:t>
      </w:r>
      <w:r>
        <w:rPr>
          <w:rFonts w:eastAsia="宋体" w:ascii="Times New Roman" w:hAnsi="Times New Roman"/>
          <w:b/>
        </w:rPr>
        <w:t>★★★★☆（4/5）</w:t>
      </w:r>
      <w:r>
        <w:rPr>
          <w:rFonts w:eastAsia="宋体" w:ascii="Times New Roman" w:hAnsi="Times New Roman"/>
        </w:rPr>
        <w:t xml:space="preserve">。 ⚠️ </w:t>
      </w:r>
      <w:r>
        <w:rPr>
          <w:rFonts w:eastAsia="宋体" w:ascii="Times New Roman" w:hAnsi="Times New Roman"/>
          <w:b/>
        </w:rPr>
        <w:t>降级条件</w:t>
      </w:r>
      <w:r>
        <w:rPr>
          <w:rFonts w:eastAsia="宋体" w:ascii="Times New Roman" w:hAnsi="Times New Roman"/>
        </w:rPr>
        <w:t>：城市仅济南（非优先）+ 若含强社交调研 → 可降至 ★★★☆☆；可考虑与经营分析（济南/广州）二选一投递。</w:t>
      </w:r>
    </w:p>
    <w:p>
      <w:pPr>
        <w:pStyle w:val="Heading2"/>
      </w:pPr>
      <w:r>
        <w:rPr>
          <w:rFonts w:eastAsia="微软雅黑" w:ascii="Microsoft YaHei" w:hAnsi="Microsoft YaHei"/>
        </w:rPr>
        <w:t>五、四、针对文雪的风险和顾虑</w:t>
      </w:r>
    </w:p>
    <w:p>
      <w:pPr>
        <w:pStyle w:val="Heading2"/>
      </w:pPr>
      <w:r>
        <w:rPr>
          <w:rFonts w:eastAsia="微软雅黑" w:ascii="Microsoft YaHei" w:hAnsi="Microsoft YaHei"/>
        </w:rPr>
        <w:t>五、1 4.1 城市仅济南（备选）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：秋招全职济南为备选非优先，家人/成长性考量。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：若更想城市优先，选经营分析（济南/广州）；若接受济南，本岗薪资 13-18K 更高。</w:t>
      </w:r>
    </w:p>
    <w:p>
      <w:pPr>
        <w:pStyle w:val="Heading2"/>
      </w:pPr>
      <w:r>
        <w:rPr>
          <w:rFonts w:eastAsia="微软雅黑" w:ascii="Microsoft YaHei" w:hAnsi="Microsoft YaHei"/>
        </w:rPr>
        <w:t>五、2 4.2 可能含消费者访谈/线下调研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：画像规避强社交/高频曝光。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：面试确认日常工作是否含消费者访谈、线下门店调研；若以数据分析为主则无碍。</w:t>
      </w:r>
    </w:p>
    <w:p>
      <w:pPr>
        <w:pStyle w:val="Heading2"/>
      </w:pPr>
      <w:r>
        <w:rPr>
          <w:rFonts w:eastAsia="微软雅黑" w:ascii="Microsoft YaHei" w:hAnsi="Microsoft YaHei"/>
        </w:rPr>
        <w:t>五、3 4.3 与经营分析岗位同源重复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：两岗 JD 高度相似，投递可能被判定重复申请。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：优先投经营分析（济南/广州）或本岗其一；若公司限制投递数量，择优。</w:t>
      </w:r>
    </w:p>
    <w:p>
      <w:pPr>
        <w:pStyle w:val="Heading2"/>
      </w:pPr>
      <w:r>
        <w:rPr>
          <w:rFonts w:eastAsia="微软雅黑" w:ascii="Microsoft YaHei" w:hAnsi="Microsoft YaHei"/>
        </w:rPr>
        <w:t>五、4 4.4 加班口碑两极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：同前。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：面试确认加班/调休制度。</w:t>
      </w:r>
    </w:p>
    <w:p>
      <w:pPr>
        <w:pStyle w:val="Heading2"/>
      </w:pPr>
      <w:r>
        <w:rPr>
          <w:rFonts w:eastAsia="微软雅黑" w:ascii="Microsoft YaHei" w:hAnsi="Microsoft YaHei"/>
        </w:rPr>
        <w:t>五、5 4.5 部门归属未知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：市场研究可能在市场部/战略部/产品部。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：面试确认，判断日常内容偏「研究」还是「投放/运营」。</w:t>
      </w:r>
    </w:p>
    <w:p>
      <w:pPr>
        <w:pStyle w:val="Heading2"/>
      </w:pPr>
      <w:r>
        <w:rPr>
          <w:rFonts w:eastAsia="微软雅黑" w:ascii="Microsoft YaHei" w:hAnsi="Microsoft YaHei"/>
        </w:rPr>
        <w:t>五、6 4.6 高营销依赖带来的数据KPI压力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：分析岗可能与投放/销量强绑定。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：确认 KPI 口径，偏好研究型分析。</w:t>
      </w:r>
    </w:p>
    <w:p>
      <w:pPr>
        <w:pStyle w:val="Heading2"/>
      </w:pPr>
      <w:r>
        <w:rPr>
          <w:rFonts w:eastAsia="微软雅黑" w:ascii="Microsoft YaHei" w:hAnsi="Microsoft YaHei"/>
        </w:rPr>
        <w:t>六、五、信息溯源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职责/要求/薪资 13-18K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官方校招门户 huawutang1.zhiye.com（接口抓取，2026-08-24）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公司财务/IPO/营销占比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花物堂招股书（新浪财经/新华社/大众网 2026-01~08 报道）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权威第三方（官方披露）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口碑反馈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百度动态·2026 郑州求职整理；知乎 2023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网络口碑，参考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未披露项：部门归属、是否含消费者访谈、KPI、加班制度、济南岗补贴 → 标「未收录/未披露」。</w:t>
      </w:r>
    </w:p>
    <w:p>
      <w:pPr>
        <w:pStyle w:val="Heading2"/>
      </w:pPr>
      <w:r>
        <w:rPr>
          <w:rFonts w:eastAsia="微软雅黑" w:ascii="Microsoft YaHei" w:hAnsi="Microsoft YaHei"/>
        </w:rPr>
        <w:t>七、六、面试前准备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</w:t>
      </w:r>
    </w:p>
    <w:p>
      <w:r>
        <w:rPr>
          <w:rFonts w:eastAsia="宋体" w:ascii="Times New Roman" w:hAnsi="Times New Roman"/>
        </w:rPr>
        <w:t>1. 半亩花田营收 +76.7%、线上占比 76%——市场研究在竞品/行业/消费者洞察上空间大；</w:t>
      </w:r>
    </w:p>
    <w:p>
      <w:r>
        <w:rPr>
          <w:rFonts w:eastAsia="宋体" w:ascii="Times New Roman" w:hAnsi="Times New Roman"/>
        </w:rPr>
        <w:t>2. 我的 4.5 万条数据分析 + 328 份问卷经验，可直接用于消费者调研数据分析；</w:t>
      </w:r>
    </w:p>
    <w:p>
      <w:r>
        <w:rPr>
          <w:rFonts w:eastAsia="宋体" w:ascii="Times New Roman" w:hAnsi="Times New Roman"/>
        </w:rPr>
        <w:t>3. 精通 SPSS/Excel/ACCESS（JD 点名工具）；</w:t>
      </w:r>
    </w:p>
    <w:p>
      <w:r>
        <w:rPr>
          <w:rFonts w:eastAsia="宋体" w:ascii="Times New Roman" w:hAnsi="Times New Roman"/>
        </w:rPr>
        <w:t>4. 供应链背景带来「从运营看数据」的独特视角（发现运营漏洞与行业规律）；</w:t>
      </w:r>
    </w:p>
    <w:p>
      <w:r>
        <w:rPr>
          <w:rFonts w:eastAsia="宋体" w:ascii="Times New Roman" w:hAnsi="Times New Roman"/>
        </w:rPr>
        <w:t>5. 能独立产出专业可视化图表（帕累托图/相关性热力图/瀑布图）。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</w:t>
      </w:r>
    </w:p>
    <w:p>
      <w:r>
        <w:rPr>
          <w:rFonts w:eastAsia="宋体" w:ascii="Times New Roman" w:hAnsi="Times New Roman"/>
        </w:rPr>
        <w:t>1. 市场研究岗归属部门与汇报线？与「经营分析」岗位的关系？</w:t>
      </w:r>
    </w:p>
    <w:p>
      <w:r>
        <w:rPr>
          <w:rFonts w:eastAsia="宋体" w:ascii="Times New Roman" w:hAnsi="Times New Roman"/>
        </w:rPr>
        <w:t>2. 日常工作是否含消费者访谈/线下调研？占比多少？</w:t>
      </w:r>
    </w:p>
    <w:p>
      <w:r>
        <w:rPr>
          <w:rFonts w:eastAsia="宋体" w:ascii="Times New Roman" w:hAnsi="Times New Roman"/>
        </w:rPr>
        <w:t>3. 数据分析工具栈（BI/数仓/SPSS 使用场景）？</w:t>
      </w:r>
    </w:p>
    <w:p>
      <w:r>
        <w:rPr>
          <w:rFonts w:eastAsia="宋体" w:ascii="Times New Roman" w:hAnsi="Times New Roman"/>
        </w:rPr>
        <w:t>4. 加班与调休制度？大促期节奏？</w:t>
      </w:r>
    </w:p>
    <w:p>
      <w:r>
        <w:rPr>
          <w:rFonts w:eastAsia="宋体" w:ascii="Times New Roman" w:hAnsi="Times New Roman"/>
        </w:rPr>
        <w:t>5. 济南团队规模与晋升路径？</w:t>
      </w:r>
    </w:p>
    <w:p>
      <w:r>
        <w:rPr>
          <w:rFonts w:eastAsia="宋体" w:ascii="Times New Roman" w:hAnsi="Times New Roman"/>
        </w:rPr>
        <w:t>6. 往届市场研究岗定岗去向？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</w:t>
      </w:r>
    </w:p>
    <w:p>
      <w:r>
        <w:rPr>
          <w:rFonts w:eastAsia="宋体" w:ascii="Times New Roman" w:hAnsi="Times New Roman"/>
        </w:rPr>
        <w:t>部门归属｜是否含访谈/调研｜工具栈｜加班/调休｜薪资结构｜五险一金｜团队规模｜试用期考核。</w:t>
      </w:r>
    </w:p>
    <w:p>
      <w:r>
        <w:rPr>
          <w:rFonts w:eastAsia="宋体" w:ascii="Times New Roman" w:hAnsi="Times New Roman"/>
        </w:rPr>
        <w:t>*报告结束 ·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七、4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[[背调报告-半亩花田-供应链管培生（2027届校招-J10971）]]：同公司岗位资料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[[背调报告-半亩花田-经营分析（2027届校招-J10946）]]：同公司岗位资料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[[评分-半亩花田-市场研究（2027届校招-J10972）]]：同公司岗位资料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半亩花田-市场研究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