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供应链计划里的选址与配送拆成双层模型用Python求解，日均345单下总成本降18.7%；库存与单据：用友U8走完采购到收付款凭证全流程，入库单与库存台账逐环核对；数据分析：按年龄分层设600/800/1000m服务半径，测算促销日50.7%单量波动的承接方案；数字化应用：独立设计开发个人AI工作台，已上线10+模块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供应链资源规划、供应链管理概论、库存管理、物流管理、供应链建模与仿真、Python程序设计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双层建模：按年龄分层设600/800/1000m服务半径，上层用改进p-median选点、下层用带时间窗的车辆路径模型排线，15个候选点、日均345单求解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波动测算：测算方案对周末29.9%、促销日50.7%单量波动的承接能力，配送时长缩短22.3%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环节定位：梳理五个模块的单据流转与数据生成节点，定位入库验收、调拨是库存账实不符的高发环节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链路打通：把采购到付款（P2P）链路与库存台账逐环核对，按订单交付节点核对到货，理清单据与实物流的对应关系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需求定义：把分散在多个工具里的记账、待办、饮食、知识与求职管理收进一个平台，按使用场景划分模块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沟通协调：对接各部门同步项目进度，按月汇总执行数据供负责人复盘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英语能力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