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供应链类（供应链综合）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需平衡建模：独立构建选址-路径双层优化模型，用Python求解，测算运营成本降低18.7%，具备供需平衡与计划优化思维；数据驱动：掌握Python/R/SPSS，累计处理4.5万+条业务数据，能独立完成数据清洗→多维度统计→可视化→结论输出；ERP系统实操：用友U8+采购到付款全流程操作，理解MRP逻辑与供应链系统数据流转；细致严谨：200+份材料三级校验零差错，匹配供应链综合岗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核心课程：供应链建模与仿真、ERP供应链管理综合实验、供应链资源规划、采购管理、物流管理、统计学、Python程序设计、大数据管理与分析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2025.09-2025.12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计划与优化</w:t>
            </w:r>
            <w:r>
              <w:rPr>
                <w:rFonts w:ascii="Times New Roman" w:hAnsi="Times New Roman" w:eastAsia="宋体"/>
                <w:b w:val="0"/>
                <w:sz w:val="21"/>
              </w:rPr>
              <w:t>：供应链建模（Python求解）、产能-供需平衡思维、库存与效期管理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：Python（pandas、matplotlib）、R、SPSS、Excel（透视表/VLOOKUP/图表可视化）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：用友U8+（采购/销售/库存/核算全流程），理解MRP逻辑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：流程梳理与标准化、跨部门对接、台账搭建与文档归档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