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半亩花田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供应链管培生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城市：济南/广州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：半亩花田（山东花物堂化妆品股份有限公司）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：供应链管培生（2027 届校招，J10971）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：济南 / 广州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：2026-08-24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一句话简介</w:t>
      </w:r>
    </w:p>
    <w:p>
      <w:r>
        <w:rPr>
          <w:rFonts w:eastAsia="宋体" w:ascii="Times New Roman" w:hAnsi="Times New Roman"/>
        </w:rPr>
        <w:t>半亩花田是山东济南起家的国货身体护理（个护/美妆）品牌，母公司山东花物堂化妆品股份有限公司，以「原料种植研究 + 研发生产 + 全渠道销售」一体化模式运营，2025 年正处于高速增长期并冲刺港股 IPO。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财务数据（官方招股书披露口径）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年前 9 个月营收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18.95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同比 +76.7%（2024 同期 10.72 亿）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年前 9 个月经调整净利润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1.48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扭亏为盈后持续盈利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线上渠道收入占比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76%</w:t>
            </w:r>
            <w:r>
              <w:rPr>
                <w:rFonts w:eastAsia="宋体" w:ascii="Times New Roman" w:hAnsi="Times New Roman"/>
              </w:rPr>
              <w:t>（2025 前三季 14.45 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电商/线上为绝对主渠道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销售及营销开支占比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47.3%</w:t>
            </w:r>
            <w:r>
              <w:rPr>
                <w:rFonts w:eastAsia="宋体" w:ascii="Times New Roman" w:hAnsi="Times New Roman"/>
              </w:rPr>
              <w:t>（2025 前三季 8.96 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高营销驱动增长，依赖投放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IPO 进展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2026-01-16 递表港交所；</w:t>
            </w:r>
            <w:r>
              <w:rPr>
                <w:rFonts w:eastAsia="宋体" w:ascii="Times New Roman" w:hAnsi="Times New Roman"/>
                <w:b/>
              </w:rPr>
              <w:t>2026-07-16 招股书失效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冲刺「港股国货个护第一股」暂缓，存在对赌协议压力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：公司处于高增长期（营收增速 76.7%），供应链/履约需求随增长放量；但高营销依赖 + IPO 暂缓 + 对赌压力，意味着组织扩张与降本增效诉求并存——供应链计划/采购/物流岗位的「成本管理、供应商绩效」职责正是其痛点，对文雪是「成长型中厂 + 快消加分 + 岗位直接对口」的好机会。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：岗位与供应链管理专业 100% 对口；济南/广州双城可选；薪资 15-20K 高于画像底线；公司高增长带来职业曝光度。 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：公司口碑两极（2022-2023 年有加班负面，2026 年有双休正面反馈）；IPO 失效 + 对赌压力可能带来业绩与成本压力；管培轮岗是否含销售端需确认。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表述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需求预测审核 + 成品生产计划编制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做需求计划/生产计划（S&amp;OP 端），把销售预测转成可执行的生产排程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物料采购计划、到货跟进、库存管理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采购计划 + 物料跟单 + 库存控制，属采购/物控核心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云仓配货计划、仓间调拨计划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网络库存分配（渠道/云仓履约），偏计划调度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供应商开发/引入/淘汰 + 绩效评估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供应商管理（寻源/评估/生命周期），偏采购战略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运输配送方案、仓储规划、物流费用审核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物流规划 + 物流成本管控，属物流后台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数据分析能力、数据敏感度高（任职要求）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明确要求数据处理能力，与文雪「4.5 万条数据分析 + 优化模型」直接呼应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岗位挑战</w:t>
      </w:r>
    </w:p>
    <w:p>
      <w:r>
        <w:rPr>
          <w:rFonts w:eastAsia="宋体" w:ascii="Times New Roman" w:hAnsi="Times New Roman"/>
        </w:rPr>
        <w:t>1. 职责跨度大：计划/采购/物流/供应商全链路轮岗式培养，初期可能「什么都沾、不够深」，需主动聚焦；</w:t>
      </w:r>
    </w:p>
    <w:p>
      <w:r>
        <w:rPr>
          <w:rFonts w:eastAsia="宋体" w:ascii="Times New Roman" w:hAnsi="Times New Roman"/>
        </w:rPr>
        <w:t>2. 供应商商务洽谈与对账：涉及对外商务沟通（画像中「跟单型采购」需避开的部分），需确认轮岗是否强制高频商务谈判；</w:t>
      </w:r>
    </w:p>
    <w:p>
      <w:r>
        <w:rPr>
          <w:rFonts w:eastAsia="宋体" w:ascii="Times New Roman" w:hAnsi="Times New Roman"/>
        </w:rPr>
        <w:t>3. 快消高营销波动：电商大促（双 11/38 节等）导致需求波动大，计划岗位大促前后节奏可能紧张；</w:t>
      </w:r>
    </w:p>
    <w:p>
      <w:r>
        <w:rPr>
          <w:rFonts w:eastAsia="宋体" w:ascii="Times New Roman" w:hAnsi="Times New Roman"/>
        </w:rPr>
        <w:t>4. 制造业/供应链数字化程度待核实：公司 IT 中台（ERP/WMS/BI）成熟度未知，可能需从手工 Excel 起步；</w:t>
      </w:r>
    </w:p>
    <w:p>
      <w:r>
        <w:rPr>
          <w:rFonts w:eastAsia="宋体" w:ascii="Times New Roman" w:hAnsi="Times New Roman"/>
        </w:rPr>
        <w:t>5. 管培生项目成熟度：国货美妆中厂管培体系相对外企/大厂仍年轻，培养路径需面试确认。</w:t>
      </w:r>
    </w:p>
    <w:p>
      <w:pPr>
        <w:pStyle w:val="Heading2"/>
      </w:pPr>
      <w:r>
        <w:rPr>
          <w:rFonts w:eastAsia="微软雅黑" w:ascii="Microsoft YaHei" w:hAnsi="Microsoft YaHei"/>
        </w:rPr>
        <w:t>三、3 2.3 晋升路径（推测）</w:t>
      </w:r>
    </w:p>
    <w:p>
      <w:r>
        <w:rPr>
          <w:rFonts w:eastAsia="宋体" w:ascii="Times New Roman" w:hAnsi="Times New Roman"/>
        </w:rPr>
        <w:t>供应链管培生（轮岗）→ 计划/采购/物流模块定岗（专员/主管）→ 供应链经理 → 供应链总监。标注：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，基于管培生定位与公司规模（500-999 人，供应链团队扁平）。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多维度评估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前三季营收 +76.7%，高速增长期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加分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两极：2026 郑州分部反馈「早 9 晚 6、周末双休、无加班文化、五险一金、培训体系完善」；2022-2023 知乎反馈「加班无工资、调休过期作废」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两极，需以面试核实当前实际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薪酬福利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供应链管培生 15-20K/月（2027 届官方标注）；五险一金 + 绩效/年终奖传闻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薪资达标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上市/资本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港股 IPO 递表后招股书失效，对赌协议压身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关注资本压力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管培生轮岗培养；2026 反馈「完善培训体系和晋升机制」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中厂里较好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裁员/稳定性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高增长期未见大规模裁员；IPO 暂缓可能影响后续扩张节奏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关注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四、2 3.2 综合评分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 xml:space="preserve">：专业对口 + 快消行业 + 高增长 + 济南/广州可选 + 薪资达标，综合 </w:t>
      </w:r>
      <w:r>
        <w:rPr>
          <w:rFonts w:eastAsia="宋体" w:ascii="Times New Roman" w:hAnsi="Times New Roman"/>
          <w:b/>
        </w:rPr>
        <w:t>★★★★☆（4/5）</w:t>
      </w:r>
      <w:r>
        <w:rPr>
          <w:rFonts w:eastAsia="宋体" w:ascii="Times New Roman" w:hAnsi="Times New Roman"/>
        </w:rPr>
        <w:t xml:space="preserve">。 ⚠️ </w:t>
      </w:r>
      <w:r>
        <w:rPr>
          <w:rFonts w:eastAsia="宋体" w:ascii="Times New Roman" w:hAnsi="Times New Roman"/>
          <w:b/>
        </w:rPr>
        <w:t>降级条件</w:t>
      </w:r>
      <w:r>
        <w:rPr>
          <w:rFonts w:eastAsia="宋体" w:ascii="Times New Roman" w:hAnsi="Times New Roman"/>
        </w:rPr>
        <w:t>：若面试确认轮岗强制高频商务谈判/跟单，或实际加班节奏与「拒绝 996、偏好从容」冲突，降至 ★★★☆☆。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pPr>
        <w:pStyle w:val="Heading2"/>
      </w:pPr>
      <w:r>
        <w:rPr>
          <w:rFonts w:eastAsia="微软雅黑" w:ascii="Microsoft YaHei" w:hAnsi="Microsoft YaHei"/>
        </w:rPr>
        <w:t>五、1 4.1 口碑两极（加班/调休负面，2022-2023 年）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：知乎有「加班无工资、调休 45 天过期作废」的负面反馈（2022 年任职者），与画像「拒绝 996、偏好从容」直接冲突。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：以 2026 年郑州分部「周末双休、无加班文化」为对照，面试时必问加班/调休制度；若确认大促期强制加班且无补偿，触发红线。</w:t>
      </w:r>
    </w:p>
    <w:p>
      <w:pPr>
        <w:pStyle w:val="Heading2"/>
      </w:pPr>
      <w:r>
        <w:rPr>
          <w:rFonts w:eastAsia="微软雅黑" w:ascii="Microsoft YaHei" w:hAnsi="Microsoft YaHei"/>
        </w:rPr>
        <w:t>五、2 4.2 管培轮岗可能含销售/商务端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：画像规避「强社交曝光 / 高频商务谈判」；供应链管培职责含供应商商务洽谈与对账。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：面试确认轮岗是否含销售一线/市场端；若仅限计划/采购/物流内部轮岗则无碍。</w:t>
      </w:r>
    </w:p>
    <w:p>
      <w:pPr>
        <w:pStyle w:val="Heading2"/>
      </w:pPr>
      <w:r>
        <w:rPr>
          <w:rFonts w:eastAsia="微软雅黑" w:ascii="Microsoft YaHei" w:hAnsi="Microsoft YaHei"/>
        </w:rPr>
        <w:t>五、3 4.3 IPO 失效 + 对赌压力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：对赌协议可能带来业绩/成本压力，或影响长期稳定与福利。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：关注后续资本动向；若 IPO 重启或完成，供应链上市合规岗位价值更高。</w:t>
      </w:r>
    </w:p>
    <w:p>
      <w:pPr>
        <w:pStyle w:val="Heading2"/>
      </w:pPr>
      <w:r>
        <w:rPr>
          <w:rFonts w:eastAsia="微软雅黑" w:ascii="Microsoft YaHei" w:hAnsi="Microsoft YaHei"/>
        </w:rPr>
        <w:t>五、4 4.4 高营销依赖、电商大促波动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：营销费用占 47.3%，销售波动大 → 计划岗大促前后加班概率高。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：面试确认大促期工作强度与补休机制。</w:t>
      </w:r>
    </w:p>
    <w:p>
      <w:pPr>
        <w:pStyle w:val="Heading2"/>
      </w:pPr>
      <w:r>
        <w:rPr>
          <w:rFonts w:eastAsia="微软雅黑" w:ascii="Microsoft YaHei" w:hAnsi="Microsoft YaHei"/>
        </w:rPr>
        <w:t>五、5 4.5 数字化成熟度待核实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：中厂供应链 IT（ERP/WMS/BI）可能不成熟，初期大量手工 Excel。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：面试询问供应链系统（用友 U8+ 等）使用情况——文雪有用友 U8+ 实操经验，反而可成为亮点。</w:t>
      </w:r>
    </w:p>
    <w:p>
      <w:pPr>
        <w:pStyle w:val="Heading2"/>
      </w:pPr>
      <w:r>
        <w:rPr>
          <w:rFonts w:eastAsia="微软雅黑" w:ascii="Microsoft YaHei" w:hAnsi="Microsoft YaHei"/>
        </w:rPr>
        <w:t>五、6 4.6 城市为济南/广州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：秋招全职济南为备选城市（非优先）；广州为一线。</w:t>
      </w:r>
    </w:p>
    <w:p>
      <w:r>
        <w:rPr>
          <w:rFonts w:eastAsia="宋体" w:ascii="Times New Roman" w:hAnsi="Times New Roman"/>
          <w:b/>
        </w:rPr>
        <w:t>怎么办</w:t>
      </w:r>
      <w:r>
        <w:rPr>
          <w:rFonts w:eastAsia="宋体" w:ascii="Times New Roman" w:hAnsi="Times New Roman"/>
        </w:rPr>
        <w:t>：优先争取广州岗（一线成长性更好），或确认济南岗是否有房补/补贴；两者皆可接受则无碍。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职责/要求/薪资 15-20K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官方校招门户 huawutang1.zhiye.com（接口抓取，2026-08-24）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前三季营收 18.95 亿、+76.7%、净利润 1.48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花物堂港交所招股书（新浪财经/山东省发改委/大众网 2026-01 报道）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权威第三方（官方披露）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线上占比 76%、营销开支 47.3%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招股书（新华社/搜狐 2026-03 报道）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IPO 递表 2026-01-16、招股书失效 2026-07-16、对赌协议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大众网/经济参考报 2026-07/08 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「早 9 晚 6、周末双休、无加班文化、五险一金、培训体系完善」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百度动态·2026 郑州求职整理（2026-04）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网络口碑，参考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「加班无工资、调休过期作废」负面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知乎问答（2023-02，2022 年任职者）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网络口碑，时效旧，参考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面试形式：视频群面、难度中上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看准/牛客（2024-2025）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网络口碑，参考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未披露项：供应链团队组织架构、轮岗明细、加班/调休最新制度、是否含销售端轮岗、房补/住宿 → 标注「未收录/未披露」，投递前以官方与面试为准。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</w:t>
      </w:r>
    </w:p>
    <w:p>
      <w:r>
        <w:rPr>
          <w:rFonts w:eastAsia="宋体" w:ascii="Times New Roman" w:hAnsi="Times New Roman"/>
        </w:rPr>
        <w:t>1. 半亩花田 2025 前三季营收 18.95 亿、+76.7%，高增长背后对供应链计划/采购/履约的支撑要求极高；</w:t>
      </w:r>
    </w:p>
    <w:p>
      <w:r>
        <w:rPr>
          <w:rFonts w:eastAsia="宋体" w:ascii="Times New Roman" w:hAnsi="Times New Roman"/>
        </w:rPr>
        <w:t>2. 线上渠道占比 76%，电商大促需求波动大——需求计划与库存分配（云仓/调拨）是降本关键；</w:t>
      </w:r>
    </w:p>
    <w:p>
      <w:r>
        <w:rPr>
          <w:rFonts w:eastAsia="宋体" w:ascii="Times New Roman" w:hAnsi="Times New Roman"/>
        </w:rPr>
        <w:t>3. 营销费用占比 47.3%，公司正处降本增效阶段，供应链「成本管理、供应商绩效」职责正中痛点；</w:t>
      </w:r>
    </w:p>
    <w:p>
      <w:r>
        <w:rPr>
          <w:rFonts w:eastAsia="宋体" w:ascii="Times New Roman" w:hAnsi="Times New Roman"/>
        </w:rPr>
        <w:t>4. 原料端「莱芜玫瑰/菏泽牡丹/内蒙燕麦」产地直采，供应链源头管理有特色；</w:t>
      </w:r>
    </w:p>
    <w:p>
      <w:r>
        <w:rPr>
          <w:rFonts w:eastAsia="宋体" w:ascii="Times New Roman" w:hAnsi="Times New Roman"/>
        </w:rPr>
        <w:t>5. 我的 4.5 万条数据分析 + 选址-路径双层优化模型（成本降 18.7%），可直接用于计划排程/库存优化场景。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</w:t>
      </w:r>
    </w:p>
    <w:p>
      <w:r>
        <w:rPr>
          <w:rFonts w:eastAsia="宋体" w:ascii="Times New Roman" w:hAnsi="Times New Roman"/>
        </w:rPr>
        <w:t>1. 供应链管培轮岗的模块与周期？是否只在计划/采购/物流内部轮岗，会不会含销售/市场端？</w:t>
      </w:r>
    </w:p>
    <w:p>
      <w:r>
        <w:rPr>
          <w:rFonts w:eastAsia="宋体" w:ascii="Times New Roman" w:hAnsi="Times New Roman"/>
        </w:rPr>
        <w:t>2. 目前用的供应链系统是什么（ERP/WMS/BI）？数据标准化程度如何？</w:t>
      </w:r>
    </w:p>
    <w:p>
      <w:r>
        <w:rPr>
          <w:rFonts w:eastAsia="宋体" w:ascii="Times New Roman" w:hAnsi="Times New Roman"/>
        </w:rPr>
        <w:t>3. 加班与调休制度？电商大促（双 11/38 节）期间计划/采购岗的工作节奏与补休？</w:t>
      </w:r>
    </w:p>
    <w:p>
      <w:r>
        <w:rPr>
          <w:rFonts w:eastAsia="宋体" w:ascii="Times New Roman" w:hAnsi="Times New Roman"/>
        </w:rPr>
        <w:t>4. 济南与广州岗位的实际定岗城市机制？有无房补/住宿/安家补贴？</w:t>
      </w:r>
    </w:p>
    <w:p>
      <w:r>
        <w:rPr>
          <w:rFonts w:eastAsia="宋体" w:ascii="Times New Roman" w:hAnsi="Times New Roman"/>
        </w:rPr>
        <w:t>5. 往届供应链管培生的定岗去向与晋升速度？</w:t>
      </w:r>
    </w:p>
    <w:p>
      <w:r>
        <w:rPr>
          <w:rFonts w:eastAsia="宋体" w:ascii="Times New Roman" w:hAnsi="Times New Roman"/>
        </w:rPr>
        <w:t>6. IPO 进程对公司供应链扩张/招聘的影响？供应链团队未来一年扩编计划？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</w:t>
      </w:r>
    </w:p>
    <w:p>
      <w:r>
        <w:rPr>
          <w:rFonts w:eastAsia="宋体" w:ascii="Times New Roman" w:hAnsi="Times New Roman"/>
        </w:rPr>
        <w:t>轮岗明细与是否含销售端｜加班/调休/大促期制度｜济南 vs 广州定岗城市与补贴｜薪资结构（base/绩效/年终）｜五险一金基数｜供应链系统（ERP/WMS/BI）成熟度｜团队规模与汇报线｜试用期时长与考核｜供应商商务洽谈强度。</w:t>
      </w:r>
    </w:p>
    <w:p>
      <w:r>
        <w:rPr>
          <w:rFonts w:eastAsia="宋体" w:ascii="Times New Roman" w:hAnsi="Times New Roman"/>
        </w:rPr>
        <w:t>*报告结束 ·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七、4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[[背调报告-半亩花田-市场研究（2027届校招-J10972）]]：同公司岗位资料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[[背调报告-半亩花田-经营分析（2027届校招-J10946）]]：同公司岗位资料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[[评分-半亩花田-供应链管培生（2027届校招-J10971）]]：同公司岗位资料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半亩花田-供应链管培生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