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晶端显示</w:t>
      </w:r>
    </w:p>
    <w:p>
      <w:pPr>
        <w:spacing w:after="360"/>
        <w:jc w:val="center"/>
      </w:pPr>
      <w:r>
        <w:rPr>
          <w:rFonts w:eastAsia="微软雅黑" w:ascii="Microsoft YaHei" w:hAnsi="Microsoft YaHei"/>
          <w:b/>
          <w:color w:val="2B2B2B"/>
          <w:sz w:val="44"/>
        </w:rPr>
        <w:t>采购工程师</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城市：苏州　·　候选人：文雪（山东大学）　·　报告日期：2026-10-21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r>
        <w:rPr>
          <w:rFonts w:eastAsia="宋体" w:ascii="Times New Roman" w:hAnsi="Times New Roman"/>
        </w:rPr>
        <w:t>&gt;</w:t>
      </w:r>
    </w:p>
    <w:p>
      <w:pPr>
        <w:shd w:val="clear" w:color="auto" w:fill="EDE7F0"/>
        <w:pBdr>
          <w:left w:val="single" w:sz="18" w:space="6" w:color="3D2A4A"/>
        </w:pBdr>
        <w:spacing w:line="360" w:lineRule="auto" w:before="80" w:after="80"/>
      </w:pPr>
      <w:r>
        <w:rPr>
          <w:rFonts w:eastAsia="宋体" w:ascii="Times New Roman" w:hAnsi="Times New Roman"/>
          <w:b/>
        </w:rPr>
        <w:t>公司</w:t>
      </w:r>
      <w:r>
        <w:rPr>
          <w:rFonts w:eastAsia="宋体" w:ascii="Times New Roman" w:hAnsi="Times New Roman"/>
        </w:rPr>
        <w:t xml:space="preserve">：晶端显示精密电子（苏州）有限公司（苏州东山精密制造股份有限公司 002384.SZ 全资子公司） </w:t>
      </w:r>
      <w:r>
        <w:rPr>
          <w:rFonts w:eastAsia="宋体" w:ascii="Times New Roman" w:hAnsi="Times New Roman"/>
          <w:b/>
        </w:rPr>
        <w:t>岗位</w:t>
      </w:r>
      <w:r>
        <w:rPr>
          <w:rFonts w:eastAsia="宋体" w:ascii="Times New Roman" w:hAnsi="Times New Roman"/>
        </w:rPr>
        <w:t xml:space="preserve">：采购工程师（2027 届应届大学生）｜江苏苏州高新区金枫路 168 号 </w:t>
      </w:r>
      <w:r>
        <w:rPr>
          <w:rFonts w:eastAsia="宋体" w:ascii="Times New Roman" w:hAnsi="Times New Roman"/>
          <w:b/>
        </w:rPr>
        <w:t>报告日期</w:t>
      </w:r>
      <w:r>
        <w:rPr>
          <w:rFonts w:eastAsia="宋体" w:ascii="Times New Roman" w:hAnsi="Times New Roman"/>
        </w:rPr>
        <w:t xml:space="preserve">：2026-10-21 ｜ </w:t>
      </w:r>
      <w:r>
        <w:rPr>
          <w:rFonts w:eastAsia="宋体" w:ascii="Times New Roman" w:hAnsi="Times New Roman"/>
          <w:b/>
        </w:rPr>
        <w:t>信息截止</w:t>
      </w:r>
      <w:r>
        <w:rPr>
          <w:rFonts w:eastAsia="宋体" w:ascii="Times New Roman" w:hAnsi="Times New Roman"/>
        </w:rPr>
        <w:t xml:space="preserve">：2026-10-21 </w:t>
      </w:r>
      <w:r>
        <w:rPr>
          <w:rFonts w:eastAsia="宋体" w:ascii="Times New Roman" w:hAnsi="Times New Roman"/>
          <w:b/>
        </w:rPr>
        <w:t>岗位状态</w:t>
      </w:r>
      <w:r>
        <w:rPr>
          <w:rFonts w:eastAsia="宋体" w:ascii="Times New Roman" w:hAnsi="Times New Roman"/>
        </w:rPr>
        <w:t xml:space="preserve">：📞 面试中（2026-10-18 山大「金秋启航」双选会展位 266 现场投纸质简历 → 2026-10-21 收到视频面试邀约，预约截止 2026-10-22 10:34:56） </w:t>
      </w:r>
      <w:r>
        <w:rPr>
          <w:rFonts w:eastAsia="宋体" w:ascii="Times New Roman" w:hAnsi="Times New Roman"/>
          <w:b/>
        </w:rPr>
        <w:t>建档说明</w:t>
      </w:r>
      <w:r>
        <w:rPr>
          <w:rFonts w:eastAsia="宋体" w:ascii="Times New Roman" w:hAnsi="Times New Roman"/>
        </w:rPr>
        <w:t>：本岗为「先投递后建档」——Skill 1 评分（75 分·稳妥档）与本次背调均在收到面试邀约后补做，目的是把 JD 证据、企业基本面与面试备战材料固化下来。</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1.1 一句话搞懂这家公司</w:t>
      </w:r>
    </w:p>
    <w:p>
      <w:r>
        <w:rPr>
          <w:rFonts w:eastAsia="宋体" w:ascii="Times New Roman" w:hAnsi="Times New Roman"/>
          <w:b/>
        </w:rPr>
        <w:t>晶端显示是「车载液晶显示屏模组厂」，不是面板厂</w:t>
      </w:r>
      <w:r>
        <w:rPr>
          <w:rFonts w:eastAsia="宋体" w:ascii="Times New Roman" w:hAnsi="Times New Roman"/>
        </w:rPr>
        <w:t>——它从面板厂（历史上是 JDI）拿玻璃基板，做后段模组组装（贴合、切割、压着、检测），卖给博世、大陆、电装、日本精机这些汽车 Tier1，最终装进欧、美、日一线品牌汽车的中控与仪表盘。2023 年 1 月被苏州上市公司</w:t>
      </w:r>
      <w:r>
        <w:rPr>
          <w:rFonts w:eastAsia="宋体" w:ascii="Times New Roman" w:hAnsi="Times New Roman"/>
          <w:b/>
        </w:rPr>
        <w:t>东山精密（002384.SZ）</w:t>
      </w:r>
      <w:r>
        <w:rPr>
          <w:rFonts w:eastAsia="宋体" w:ascii="Times New Roman" w:hAnsi="Times New Roman"/>
        </w:rPr>
        <w:t>以约 10 亿元人民币（205 亿日元）全资收购，现在是它的车载显示生产基地。</w:t>
      </w:r>
    </w:p>
    <w:p>
      <w:r>
        <w:rPr>
          <w:rFonts w:eastAsia="宋体" w:ascii="Times New Roman" w:hAnsi="Times New Roman"/>
          <w:b/>
        </w:rPr>
        <w:t>一句话定位</w:t>
      </w:r>
      <w:r>
        <w:rPr>
          <w:rFonts w:eastAsia="宋体" w:ascii="Times New Roman" w:hAnsi="Times New Roman"/>
        </w:rPr>
        <w:t>：一家「日企血统、A 股上市公司全资控股、做车规显示模组」的中型制造厂，正处于「从日系管理体系切换到民营上市公司 KPI 体系」的过渡期。</w:t>
      </w:r>
    </w:p>
    <w:p>
      <w:pPr>
        <w:pStyle w:val="Heading3"/>
      </w:pPr>
      <w:r>
        <w:rPr>
          <w:rFonts w:eastAsia="微软雅黑" w:ascii="Microsoft YaHei" w:hAnsi="Microsoft YaHei"/>
        </w:rPr>
        <w:t>一、1.2 1.2 股权与沿革（这段面试前必须记住）</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时点</w:t>
            </w:r>
          </w:p>
        </w:tc>
        <w:tc>
          <w:tcPr>
            <w:tcW w:type="dxa" w:w="4706"/>
            <w:shd w:val="clear" w:color="auto" w:fill="EDE7F0"/>
          </w:tcPr>
          <w:p>
            <w:r>
              <w:rPr>
                <w:rFonts w:eastAsia="宋体" w:ascii="Times New Roman" w:hAnsi="Times New Roman"/>
                <w:b/>
                <w:color w:val="2B4F6B"/>
              </w:rPr>
              <w:t>事件</w:t>
            </w:r>
          </w:p>
        </w:tc>
      </w:tr>
      <w:tr>
        <w:tc>
          <w:tcPr>
            <w:tcW w:type="dxa" w:w="4706"/>
          </w:tcPr>
          <w:p>
            <w:r>
              <w:rPr>
                <w:rFonts w:eastAsia="宋体" w:ascii="Times New Roman" w:hAnsi="Times New Roman"/>
              </w:rPr>
              <w:t>1996.02</w:t>
            </w:r>
          </w:p>
        </w:tc>
        <w:tc>
          <w:tcPr>
            <w:tcW w:type="dxa" w:w="4706"/>
          </w:tcPr>
          <w:p>
            <w:r>
              <w:rPr>
                <w:rFonts w:eastAsia="宋体" w:ascii="Times New Roman" w:hAnsi="Times New Roman"/>
              </w:rPr>
              <w:t>成立，前身为</w:t>
            </w:r>
            <w:r>
              <w:rPr>
                <w:rFonts w:eastAsia="宋体" w:ascii="Times New Roman" w:hAnsi="Times New Roman"/>
                <w:b/>
              </w:rPr>
              <w:t>索尼显示器件（苏州）有限公司</w:t>
            </w:r>
          </w:p>
        </w:tc>
      </w:tr>
      <w:tr>
        <w:tc>
          <w:tcPr>
            <w:tcW w:type="dxa" w:w="4706"/>
          </w:tcPr>
          <w:p>
            <w:r>
              <w:rPr>
                <w:rFonts w:eastAsia="宋体" w:ascii="Times New Roman" w:hAnsi="Times New Roman"/>
              </w:rPr>
              <w:t>—</w:t>
            </w:r>
          </w:p>
        </w:tc>
        <w:tc>
          <w:tcPr>
            <w:tcW w:type="dxa" w:w="4706"/>
          </w:tcPr>
          <w:p>
            <w:r>
              <w:rPr>
                <w:rFonts w:eastAsia="宋体" w:ascii="Times New Roman" w:hAnsi="Times New Roman"/>
              </w:rPr>
              <w:t>索尼将中小尺寸显示业务转给</w:t>
            </w:r>
            <w:r>
              <w:rPr>
                <w:rFonts w:eastAsia="宋体" w:ascii="Times New Roman" w:hAnsi="Times New Roman"/>
                <w:b/>
              </w:rPr>
              <w:t>JDI（株式会社日本显示器）</w:t>
            </w:r>
            <w:r>
              <w:rPr>
                <w:rFonts w:eastAsia="宋体" w:ascii="Times New Roman" w:hAnsi="Times New Roman"/>
              </w:rPr>
              <w:t>，更名为晶端显示精密电子（苏州）有限公司，成为 JDI 车载产品的重要生产基地（</w:t>
            </w:r>
            <w:r>
              <w:rPr>
                <w:rFonts w:eastAsia="宋体" w:ascii="Times New Roman" w:hAnsi="Times New Roman"/>
                <w:b/>
              </w:rPr>
              <w:t>产量曾占 JDI 车载产品的 70%</w:t>
            </w:r>
            <w:r>
              <w:rPr>
                <w:rFonts w:eastAsia="宋体" w:ascii="Times New Roman" w:hAnsi="Times New Roman"/>
              </w:rPr>
              <w:t>）</w:t>
            </w:r>
          </w:p>
        </w:tc>
      </w:tr>
      <w:tr>
        <w:tc>
          <w:tcPr>
            <w:tcW w:type="dxa" w:w="4706"/>
          </w:tcPr>
          <w:p>
            <w:r>
              <w:rPr>
                <w:rFonts w:eastAsia="宋体" w:ascii="Times New Roman" w:hAnsi="Times New Roman"/>
              </w:rPr>
              <w:t>2022.10.27</w:t>
            </w:r>
          </w:p>
        </w:tc>
        <w:tc>
          <w:tcPr>
            <w:tcW w:type="dxa" w:w="4706"/>
          </w:tcPr>
          <w:p>
            <w:r>
              <w:rPr>
                <w:rFonts w:eastAsia="宋体" w:ascii="Times New Roman" w:hAnsi="Times New Roman"/>
              </w:rPr>
              <w:t>东山精密第五届董事会第二十八次会议通过收购议案</w:t>
            </w:r>
          </w:p>
        </w:tc>
      </w:tr>
      <w:tr>
        <w:tc>
          <w:tcPr>
            <w:tcW w:type="dxa" w:w="4706"/>
          </w:tcPr>
          <w:p>
            <w:r>
              <w:rPr>
                <w:rFonts w:eastAsia="宋体" w:ascii="Times New Roman" w:hAnsi="Times New Roman"/>
              </w:rPr>
              <w:t>2022.11</w:t>
            </w:r>
          </w:p>
        </w:tc>
        <w:tc>
          <w:tcPr>
            <w:tcW w:type="dxa" w:w="4706"/>
          </w:tcPr>
          <w:p>
            <w:r>
              <w:rPr>
                <w:rFonts w:eastAsia="宋体" w:ascii="Times New Roman" w:hAnsi="Times New Roman"/>
              </w:rPr>
              <w:t xml:space="preserve">公告：以 </w:t>
            </w:r>
            <w:r>
              <w:rPr>
                <w:rFonts w:eastAsia="宋体" w:ascii="Times New Roman" w:hAnsi="Times New Roman"/>
                <w:b/>
              </w:rPr>
              <w:t>205 亿日元（约人民币 10 亿元）</w:t>
            </w:r>
            <w:r>
              <w:rPr>
                <w:rFonts w:eastAsia="宋体" w:ascii="Times New Roman" w:hAnsi="Times New Roman"/>
              </w:rPr>
              <w:t xml:space="preserve"> 向 JDI 收购 100% 股权；目的写明「把握新能源汽车发展趋势、推进 NE 新能源战略、拓展车载显示业务」</w:t>
            </w:r>
          </w:p>
        </w:tc>
      </w:tr>
      <w:tr>
        <w:tc>
          <w:tcPr>
            <w:tcW w:type="dxa" w:w="4706"/>
          </w:tcPr>
          <w:p>
            <w:r>
              <w:rPr>
                <w:rFonts w:eastAsia="宋体" w:ascii="Times New Roman" w:hAnsi="Times New Roman"/>
                <w:b/>
              </w:rPr>
              <w:t>2023.01</w:t>
            </w:r>
          </w:p>
        </w:tc>
        <w:tc>
          <w:tcPr>
            <w:tcW w:type="dxa" w:w="4706"/>
          </w:tcPr>
          <w:p>
            <w:r>
              <w:rPr>
                <w:rFonts w:eastAsia="宋体" w:ascii="Times New Roman" w:hAnsi="Times New Roman"/>
                <w:b/>
              </w:rPr>
              <w:t>股权交割完成</w:t>
            </w:r>
            <w:r>
              <w:rPr>
                <w:rFonts w:eastAsia="宋体" w:ascii="Times New Roman" w:hAnsi="Times New Roman"/>
              </w:rPr>
              <w:t>，成为东山精密全资子公司</w:t>
            </w:r>
          </w:p>
        </w:tc>
      </w:tr>
      <w:tr>
        <w:tc>
          <w:tcPr>
            <w:tcW w:type="dxa" w:w="4706"/>
          </w:tcPr>
          <w:p>
            <w:r>
              <w:rPr>
                <w:rFonts w:eastAsia="宋体" w:ascii="Times New Roman" w:hAnsi="Times New Roman"/>
              </w:rPr>
              <w:t>2025.09</w:t>
            </w:r>
          </w:p>
        </w:tc>
        <w:tc>
          <w:tcPr>
            <w:tcW w:type="dxa" w:w="4706"/>
          </w:tcPr>
          <w:p>
            <w:r>
              <w:rPr>
                <w:rFonts w:eastAsia="宋体" w:ascii="Times New Roman" w:hAnsi="Times New Roman"/>
              </w:rPr>
              <w:t>东山精密并表索尔思光电（光模块），形成「PCB＋光模块」双引擎</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核心结论</w:t>
      </w:r>
      <w:r>
        <w:rPr>
          <w:rFonts w:eastAsia="宋体" w:ascii="Times New Roman" w:hAnsi="Times New Roman"/>
        </w:rPr>
        <w:t>：晶端不是一家独立公司，而是东山精密「光电显示模组」板块里的一块车载资产。</w:t>
      </w:r>
      <w:r>
        <w:rPr>
          <w:rFonts w:eastAsia="宋体" w:ascii="Times New Roman" w:hAnsi="Times New Roman"/>
          <w:b/>
        </w:rPr>
        <w:t>它的问题与机会，都不由自己决定，取决于母公司的资源分配。</w:t>
      </w:r>
    </w:p>
    <w:p>
      <w:pPr>
        <w:pStyle w:val="Heading3"/>
      </w:pPr>
      <w:r>
        <w:rPr>
          <w:rFonts w:eastAsia="微软雅黑" w:ascii="Microsoft YaHei" w:hAnsi="Microsoft YaHei"/>
        </w:rPr>
        <w:t>一、1.3 1.3 核心财务数据</w:t>
      </w:r>
    </w:p>
    <w:p>
      <w:r>
        <w:rPr>
          <w:rFonts w:eastAsia="宋体" w:ascii="Times New Roman" w:hAnsi="Times New Roman"/>
          <w:b/>
        </w:rPr>
        <w:t>（1）母公司东山精密（002384.SZ）近三年 + 最新中报</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w:t>
            </w:r>
          </w:p>
        </w:tc>
        <w:tc>
          <w:tcPr>
            <w:tcW w:type="dxa" w:w="1882"/>
            <w:shd w:val="clear" w:color="auto" w:fill="EDE7F0"/>
          </w:tcPr>
          <w:p>
            <w:r>
              <w:rPr>
                <w:rFonts w:eastAsia="宋体" w:ascii="Times New Roman" w:hAnsi="Times New Roman"/>
                <w:b/>
                <w:color w:val="2B4F6B"/>
              </w:rPr>
              <w:t>2024</w:t>
            </w:r>
          </w:p>
        </w:tc>
        <w:tc>
          <w:tcPr>
            <w:tcW w:type="dxa" w:w="1882"/>
            <w:shd w:val="clear" w:color="auto" w:fill="EDE7F0"/>
          </w:tcPr>
          <w:p>
            <w:r>
              <w:rPr>
                <w:rFonts w:eastAsia="宋体" w:ascii="Times New Roman" w:hAnsi="Times New Roman"/>
                <w:b/>
                <w:color w:val="2B4F6B"/>
              </w:rPr>
              <w:t>2025</w:t>
            </w:r>
          </w:p>
        </w:tc>
        <w:tc>
          <w:tcPr>
            <w:tcW w:type="dxa" w:w="1882"/>
            <w:shd w:val="clear" w:color="auto" w:fill="EDE7F0"/>
          </w:tcPr>
          <w:p>
            <w:r>
              <w:rPr>
                <w:rFonts w:eastAsia="宋体" w:ascii="Times New Roman" w:hAnsi="Times New Roman"/>
                <w:b/>
                <w:color w:val="2B4F6B"/>
              </w:rPr>
              <w:t>2026H1</w:t>
            </w:r>
          </w:p>
        </w:tc>
      </w:tr>
      <w:tr>
        <w:tc>
          <w:tcPr>
            <w:tcW w:type="dxa" w:w="1882"/>
          </w:tcPr>
          <w:p>
            <w:r>
              <w:rPr>
                <w:rFonts w:eastAsia="宋体" w:ascii="Times New Roman" w:hAnsi="Times New Roman"/>
              </w:rPr>
              <w:t>营业收入</w:t>
            </w:r>
          </w:p>
        </w:tc>
        <w:tc>
          <w:tcPr>
            <w:tcW w:type="dxa" w:w="1882"/>
          </w:tcPr>
          <w:p>
            <w:r>
              <w:rPr>
                <w:rFonts w:eastAsia="宋体" w:ascii="Times New Roman" w:hAnsi="Times New Roman"/>
              </w:rPr>
              <w:t>336.51 亿</w:t>
            </w:r>
          </w:p>
        </w:tc>
        <w:tc>
          <w:tcPr>
            <w:tcW w:type="dxa" w:w="1882"/>
          </w:tcPr>
          <w:p>
            <w:r>
              <w:rPr>
                <w:rFonts w:eastAsia="宋体" w:ascii="Times New Roman" w:hAnsi="Times New Roman"/>
              </w:rPr>
              <w:t>367.70 亿（+9.27%）</w:t>
            </w:r>
          </w:p>
        </w:tc>
        <w:tc>
          <w:tcPr>
            <w:tcW w:type="dxa" w:w="1882"/>
          </w:tcPr>
          <w:p>
            <w:r>
              <w:rPr>
                <w:rFonts w:eastAsia="宋体" w:ascii="Times New Roman" w:hAnsi="Times New Roman"/>
                <w:b/>
              </w:rPr>
              <w:t>401.25 亿（+9.12%）</w:t>
            </w:r>
          </w:p>
        </w:tc>
        <w:tc>
          <w:tcPr>
            <w:tcW w:type="dxa" w:w="1882"/>
          </w:tcPr>
          <w:p>
            <w:r>
              <w:rPr>
                <w:rFonts w:eastAsia="宋体" w:ascii="Times New Roman" w:hAnsi="Times New Roman"/>
                <w:b/>
              </w:rPr>
              <w:t>277.98 亿（+63.95%）</w:t>
            </w:r>
          </w:p>
        </w:tc>
      </w:tr>
      <w:tr>
        <w:tc>
          <w:tcPr>
            <w:tcW w:type="dxa" w:w="1882"/>
          </w:tcPr>
          <w:p>
            <w:r>
              <w:rPr>
                <w:rFonts w:eastAsia="宋体" w:ascii="Times New Roman" w:hAnsi="Times New Roman"/>
              </w:rPr>
              <w:t>归母净利润</w:t>
            </w:r>
          </w:p>
        </w:tc>
        <w:tc>
          <w:tcPr>
            <w:tcW w:type="dxa" w:w="1882"/>
          </w:tcPr>
          <w:p>
            <w:r>
              <w:rPr>
                <w:rFonts w:eastAsia="宋体" w:ascii="Times New Roman" w:hAnsi="Times New Roman"/>
              </w:rPr>
              <w:t>19.65 亿</w:t>
            </w:r>
          </w:p>
        </w:tc>
        <w:tc>
          <w:tcPr>
            <w:tcW w:type="dxa" w:w="1882"/>
          </w:tcPr>
          <w:p>
            <w:r>
              <w:rPr>
                <w:rFonts w:eastAsia="宋体" w:ascii="Times New Roman" w:hAnsi="Times New Roman"/>
              </w:rPr>
              <w:t>10.86 亿（</w:t>
            </w:r>
            <w:r>
              <w:rPr>
                <w:rFonts w:eastAsia="宋体" w:ascii="Times New Roman" w:hAnsi="Times New Roman"/>
                <w:b/>
              </w:rPr>
              <w:t>−44.74%</w:t>
            </w:r>
            <w:r>
              <w:rPr>
                <w:rFonts w:eastAsia="宋体" w:ascii="Times New Roman" w:hAnsi="Times New Roman"/>
              </w:rPr>
              <w:t>）</w:t>
            </w:r>
          </w:p>
        </w:tc>
        <w:tc>
          <w:tcPr>
            <w:tcW w:type="dxa" w:w="1882"/>
          </w:tcPr>
          <w:p>
            <w:r>
              <w:rPr>
                <w:rFonts w:eastAsia="宋体" w:ascii="Times New Roman" w:hAnsi="Times New Roman"/>
                <w:b/>
              </w:rPr>
              <w:t>13.86 亿（+27.67%）</w:t>
            </w:r>
          </w:p>
        </w:tc>
        <w:tc>
          <w:tcPr>
            <w:tcW w:type="dxa" w:w="1882"/>
          </w:tcPr>
          <w:p>
            <w:r>
              <w:rPr>
                <w:rFonts w:eastAsia="宋体" w:ascii="Times New Roman" w:hAnsi="Times New Roman"/>
                <w:b/>
              </w:rPr>
              <w:t>29.57 亿（+290.09%）</w:t>
            </w:r>
          </w:p>
        </w:tc>
      </w:tr>
      <w:tr>
        <w:tc>
          <w:tcPr>
            <w:tcW w:type="dxa" w:w="1882"/>
          </w:tcPr>
          <w:p>
            <w:r>
              <w:rPr>
                <w:rFonts w:eastAsia="宋体" w:ascii="Times New Roman" w:hAnsi="Times New Roman"/>
              </w:rPr>
              <w:t>扣非净利润</w:t>
            </w:r>
          </w:p>
        </w:tc>
        <w:tc>
          <w:tcPr>
            <w:tcW w:type="dxa" w:w="1882"/>
          </w:tcPr>
          <w:p>
            <w:r>
              <w:rPr>
                <w:rFonts w:eastAsia="宋体" w:ascii="Times New Roman" w:hAnsi="Times New Roman"/>
              </w:rPr>
              <w:t>16.15 亿</w:t>
            </w:r>
          </w:p>
        </w:tc>
        <w:tc>
          <w:tcPr>
            <w:tcW w:type="dxa" w:w="1882"/>
          </w:tcPr>
          <w:p>
            <w:r>
              <w:rPr>
                <w:rFonts w:eastAsia="宋体" w:ascii="Times New Roman" w:hAnsi="Times New Roman"/>
              </w:rPr>
              <w:t>8.99 亿</w:t>
            </w:r>
          </w:p>
        </w:tc>
        <w:tc>
          <w:tcPr>
            <w:tcW w:type="dxa" w:w="1882"/>
          </w:tcPr>
          <w:p>
            <w:r>
              <w:rPr>
                <w:rFonts w:eastAsia="宋体" w:ascii="Times New Roman" w:hAnsi="Times New Roman"/>
              </w:rPr>
              <w:t>9.66 亿（+7.50%）</w:t>
            </w:r>
          </w:p>
        </w:tc>
        <w:tc>
          <w:tcPr>
            <w:tcW w:type="dxa" w:w="1882"/>
          </w:tcPr>
          <w:p>
            <w:r>
              <w:rPr>
                <w:rFonts w:eastAsia="宋体" w:ascii="Times New Roman" w:hAnsi="Times New Roman"/>
                <w:b/>
              </w:rPr>
              <w:t>24.80 亿（+277.52%）</w:t>
            </w:r>
          </w:p>
        </w:tc>
      </w:tr>
      <w:tr>
        <w:tc>
          <w:tcPr>
            <w:tcW w:type="dxa" w:w="1882"/>
          </w:tcPr>
          <w:p>
            <w:r>
              <w:rPr>
                <w:rFonts w:eastAsia="宋体" w:ascii="Times New Roman" w:hAnsi="Times New Roman"/>
              </w:rPr>
              <w:t>毛利率</w:t>
            </w:r>
          </w:p>
        </w:tc>
        <w:tc>
          <w:tcPr>
            <w:tcW w:type="dxa" w:w="1882"/>
          </w:tcPr>
          <w:p>
            <w:r>
              <w:rPr>
                <w:rFonts w:eastAsia="宋体" w:ascii="Times New Roman" w:hAnsi="Times New Roman"/>
              </w:rPr>
              <w:t>15.18%</w:t>
            </w:r>
          </w:p>
        </w:tc>
        <w:tc>
          <w:tcPr>
            <w:tcW w:type="dxa" w:w="1882"/>
          </w:tcPr>
          <w:p>
            <w:r>
              <w:rPr>
                <w:rFonts w:eastAsia="宋体" w:ascii="Times New Roman" w:hAnsi="Times New Roman"/>
              </w:rPr>
              <w:t>14.02%</w:t>
            </w:r>
          </w:p>
        </w:tc>
        <w:tc>
          <w:tcPr>
            <w:tcW w:type="dxa" w:w="1882"/>
          </w:tcPr>
          <w:p>
            <w:r>
              <w:rPr>
                <w:rFonts w:eastAsia="宋体" w:ascii="Times New Roman" w:hAnsi="Times New Roman"/>
              </w:rPr>
              <w:t>14.09%</w:t>
            </w:r>
          </w:p>
        </w:tc>
        <w:tc>
          <w:tcPr>
            <w:tcW w:type="dxa" w:w="1882"/>
          </w:tcPr>
          <w:p>
            <w:r>
              <w:rPr>
                <w:rFonts w:eastAsia="宋体" w:ascii="Times New Roman" w:hAnsi="Times New Roman"/>
                <w:b/>
              </w:rPr>
              <w:t>20.15%（+6.56pt）</w:t>
            </w:r>
          </w:p>
        </w:tc>
      </w:tr>
      <w:tr>
        <w:tc>
          <w:tcPr>
            <w:tcW w:type="dxa" w:w="1882"/>
          </w:tcPr>
          <w:p>
            <w:r>
              <w:rPr>
                <w:rFonts w:eastAsia="宋体" w:ascii="Times New Roman" w:hAnsi="Times New Roman"/>
              </w:rPr>
              <w:t>净利率</w:t>
            </w:r>
          </w:p>
        </w:tc>
        <w:tc>
          <w:tcPr>
            <w:tcW w:type="dxa" w:w="1882"/>
          </w:tcPr>
          <w:p>
            <w:r>
              <w:rPr>
                <w:rFonts w:eastAsia="宋体" w:ascii="Times New Roman" w:hAnsi="Times New Roman"/>
              </w:rPr>
              <w:t>5.84%</w:t>
            </w:r>
          </w:p>
        </w:tc>
        <w:tc>
          <w:tcPr>
            <w:tcW w:type="dxa" w:w="1882"/>
          </w:tcPr>
          <w:p>
            <w:r>
              <w:rPr>
                <w:rFonts w:eastAsia="宋体" w:ascii="Times New Roman" w:hAnsi="Times New Roman"/>
              </w:rPr>
              <w:t>2.95%</w:t>
            </w:r>
          </w:p>
        </w:tc>
        <w:tc>
          <w:tcPr>
            <w:tcW w:type="dxa" w:w="1882"/>
          </w:tcPr>
          <w:p>
            <w:r>
              <w:rPr>
                <w:rFonts w:eastAsia="宋体" w:ascii="Times New Roman" w:hAnsi="Times New Roman"/>
              </w:rPr>
              <w:t>3.47%</w:t>
            </w:r>
          </w:p>
        </w:tc>
        <w:tc>
          <w:tcPr>
            <w:tcW w:type="dxa" w:w="1882"/>
          </w:tcPr>
          <w:p>
            <w:r>
              <w:rPr>
                <w:rFonts w:eastAsia="宋体" w:ascii="Times New Roman" w:hAnsi="Times New Roman"/>
                <w:b/>
              </w:rPr>
              <w:t>10.74%</w:t>
            </w:r>
          </w:p>
        </w:tc>
      </w:tr>
      <w:tr>
        <w:tc>
          <w:tcPr>
            <w:tcW w:type="dxa" w:w="1882"/>
          </w:tcPr>
          <w:p>
            <w:r>
              <w:rPr>
                <w:rFonts w:eastAsia="宋体" w:ascii="Times New Roman" w:hAnsi="Times New Roman"/>
              </w:rPr>
              <w:t>经营现金流</w:t>
            </w:r>
          </w:p>
        </w:tc>
        <w:tc>
          <w:tcPr>
            <w:tcW w:type="dxa" w:w="1882"/>
          </w:tcPr>
          <w:p>
            <w:r>
              <w:rPr>
                <w:rFonts w:eastAsia="宋体" w:ascii="Times New Roman" w:hAnsi="Times New Roman"/>
              </w:rPr>
              <w:t>51.72 亿</w:t>
            </w:r>
          </w:p>
        </w:tc>
        <w:tc>
          <w:tcPr>
            <w:tcW w:type="dxa" w:w="1882"/>
          </w:tcPr>
          <w:p>
            <w:r>
              <w:rPr>
                <w:rFonts w:eastAsia="宋体" w:ascii="Times New Roman" w:hAnsi="Times New Roman"/>
              </w:rPr>
              <w:t>49.86 亿</w:t>
            </w:r>
          </w:p>
        </w:tc>
        <w:tc>
          <w:tcPr>
            <w:tcW w:type="dxa" w:w="1882"/>
          </w:tcPr>
          <w:p>
            <w:r>
              <w:rPr>
                <w:rFonts w:eastAsia="宋体" w:ascii="Times New Roman" w:hAnsi="Times New Roman"/>
              </w:rPr>
              <w:t>53.07 亿</w:t>
            </w:r>
          </w:p>
        </w:tc>
        <w:tc>
          <w:tcPr>
            <w:tcW w:type="dxa" w:w="1882"/>
          </w:tcPr>
          <w:p>
            <w:r>
              <w:rPr>
                <w:rFonts w:eastAsia="宋体" w:ascii="Times New Roman" w:hAnsi="Times New Roman"/>
              </w:rPr>
              <w:t>23.84 亿（−4.65%）</w:t>
            </w:r>
          </w:p>
        </w:tc>
      </w:tr>
      <w:tr>
        <w:tc>
          <w:tcPr>
            <w:tcW w:type="dxa" w:w="1882"/>
          </w:tcPr>
          <w:p>
            <w:r>
              <w:rPr>
                <w:rFonts w:eastAsia="宋体" w:ascii="Times New Roman" w:hAnsi="Times New Roman"/>
              </w:rPr>
              <w:t>资产负债率</w:t>
            </w:r>
          </w:p>
        </w:tc>
        <w:tc>
          <w:tcPr>
            <w:tcW w:type="dxa" w:w="1882"/>
          </w:tcPr>
          <w:p>
            <w:r>
              <w:rPr>
                <w:rFonts w:eastAsia="宋体" w:ascii="Times New Roman" w:hAnsi="Times New Roman"/>
              </w:rPr>
              <w:t>59.00%</w:t>
            </w:r>
          </w:p>
        </w:tc>
        <w:tc>
          <w:tcPr>
            <w:tcW w:type="dxa" w:w="1882"/>
          </w:tcPr>
          <w:p>
            <w:r>
              <w:rPr>
                <w:rFonts w:eastAsia="宋体" w:ascii="Times New Roman" w:hAnsi="Times New Roman"/>
              </w:rPr>
              <w:t>58.96%</w:t>
            </w:r>
          </w:p>
        </w:tc>
        <w:tc>
          <w:tcPr>
            <w:tcW w:type="dxa" w:w="1882"/>
          </w:tcPr>
          <w:p>
            <w:r>
              <w:rPr>
                <w:rFonts w:eastAsia="宋体" w:ascii="Times New Roman" w:hAnsi="Times New Roman"/>
                <w:b/>
              </w:rPr>
              <w:t>63.98%</w:t>
            </w:r>
          </w:p>
        </w:tc>
        <w:tc>
          <w:tcPr>
            <w:tcW w:type="dxa" w:w="1882"/>
          </w:tcPr>
          <w:p>
            <w:r>
              <w:rPr>
                <w:rFonts w:eastAsia="宋体" w:ascii="Times New Roman" w:hAnsi="Times New Roman"/>
              </w:rPr>
              <w:t>未披露</w:t>
            </w:r>
          </w:p>
        </w:tc>
      </w:tr>
      <w:tr>
        <w:tc>
          <w:tcPr>
            <w:tcW w:type="dxa" w:w="1882"/>
          </w:tcPr>
          <w:p>
            <w:r>
              <w:rPr>
                <w:rFonts w:eastAsia="宋体" w:ascii="Times New Roman" w:hAnsi="Times New Roman"/>
              </w:rPr>
              <w:t>加权 ROE</w:t>
            </w:r>
          </w:p>
        </w:tc>
        <w:tc>
          <w:tcPr>
            <w:tcW w:type="dxa" w:w="1882"/>
          </w:tcPr>
          <w:p>
            <w:r>
              <w:rPr>
                <w:rFonts w:eastAsia="宋体" w:ascii="Times New Roman" w:hAnsi="Times New Roman"/>
              </w:rPr>
              <w:t>11.38%</w:t>
            </w:r>
          </w:p>
        </w:tc>
        <w:tc>
          <w:tcPr>
            <w:tcW w:type="dxa" w:w="1882"/>
          </w:tcPr>
          <w:p>
            <w:r>
              <w:rPr>
                <w:rFonts w:eastAsia="宋体" w:ascii="Times New Roman" w:hAnsi="Times New Roman"/>
              </w:rPr>
              <w:t>5.89%</w:t>
            </w:r>
          </w:p>
        </w:tc>
        <w:tc>
          <w:tcPr>
            <w:tcW w:type="dxa" w:w="1882"/>
          </w:tcPr>
          <w:p>
            <w:r>
              <w:rPr>
                <w:rFonts w:eastAsia="宋体" w:ascii="Times New Roman" w:hAnsi="Times New Roman"/>
              </w:rPr>
              <w:t>6.89%</w:t>
            </w:r>
          </w:p>
        </w:tc>
        <w:tc>
          <w:tcPr>
            <w:tcW w:type="dxa" w:w="1882"/>
          </w:tcPr>
          <w:p>
            <w:r>
              <w:rPr>
                <w:rFonts w:eastAsia="宋体" w:ascii="Times New Roman" w:hAnsi="Times New Roman"/>
                <w:b/>
              </w:rPr>
              <w:t>12.88%</w:t>
            </w:r>
          </w:p>
        </w:tc>
      </w:tr>
    </w:tbl>
    <w:p>
      <w:pPr>
        <w:shd w:val="clear" w:color="auto" w:fill="EDE7F0"/>
        <w:pBdr>
          <w:left w:val="single" w:sz="18" w:space="6" w:color="3D2A4A"/>
        </w:pBdr>
        <w:spacing w:line="360" w:lineRule="auto" w:before="80" w:after="80"/>
      </w:pPr>
      <w:r>
        <w:rPr>
          <w:rFonts w:eastAsia="宋体" w:ascii="Times New Roman" w:hAnsi="Times New Roman"/>
        </w:rPr>
        <w:t>来源：东山精密 2025 年年度报告（巨潮资讯网，2026-04-22 披露）、2026 年半年度报告（2026-08-21 披露）</w:t>
      </w:r>
    </w:p>
    <w:p>
      <w:r>
        <w:rPr>
          <w:rFonts w:eastAsia="宋体" w:ascii="Times New Roman" w:hAnsi="Times New Roman"/>
          <w:b/>
        </w:rPr>
        <w:t>（2）母公司 2025 年分产品结构 —— 这张表决定了你的岗位处境</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板块</w:t>
            </w:r>
          </w:p>
        </w:tc>
        <w:tc>
          <w:tcPr>
            <w:tcW w:type="dxa" w:w="1882"/>
            <w:shd w:val="clear" w:color="auto" w:fill="EDE7F0"/>
          </w:tcPr>
          <w:p>
            <w:r>
              <w:rPr>
                <w:rFonts w:eastAsia="宋体" w:ascii="Times New Roman" w:hAnsi="Times New Roman"/>
                <w:b/>
                <w:color w:val="2B4F6B"/>
              </w:rPr>
              <w:t>2025 营收</w:t>
            </w:r>
          </w:p>
        </w:tc>
        <w:tc>
          <w:tcPr>
            <w:tcW w:type="dxa" w:w="1882"/>
            <w:shd w:val="clear" w:color="auto" w:fill="EDE7F0"/>
          </w:tcPr>
          <w:p>
            <w:r>
              <w:rPr>
                <w:rFonts w:eastAsia="宋体" w:ascii="Times New Roman" w:hAnsi="Times New Roman"/>
                <w:b/>
                <w:color w:val="2B4F6B"/>
              </w:rPr>
              <w:t>占比</w:t>
            </w:r>
          </w:p>
        </w:tc>
        <w:tc>
          <w:tcPr>
            <w:tcW w:type="dxa" w:w="1882"/>
            <w:shd w:val="clear" w:color="auto" w:fill="EDE7F0"/>
          </w:tcPr>
          <w:p>
            <w:r>
              <w:rPr>
                <w:rFonts w:eastAsia="宋体" w:ascii="Times New Roman" w:hAnsi="Times New Roman"/>
                <w:b/>
                <w:color w:val="2B4F6B"/>
              </w:rPr>
              <w:t>同比</w:t>
            </w:r>
          </w:p>
        </w:tc>
        <w:tc>
          <w:tcPr>
            <w:tcW w:type="dxa" w:w="1882"/>
            <w:shd w:val="clear" w:color="auto" w:fill="EDE7F0"/>
          </w:tcPr>
          <w:p>
            <w:r>
              <w:rPr>
                <w:rFonts w:eastAsia="宋体" w:ascii="Times New Roman" w:hAnsi="Times New Roman"/>
                <w:b/>
                <w:color w:val="2B4F6B"/>
              </w:rPr>
              <w:t>毛利率</w:t>
            </w:r>
          </w:p>
        </w:tc>
      </w:tr>
      <w:tr>
        <w:tc>
          <w:tcPr>
            <w:tcW w:type="dxa" w:w="1882"/>
          </w:tcPr>
          <w:p>
            <w:r>
              <w:rPr>
                <w:rFonts w:eastAsia="宋体" w:ascii="Times New Roman" w:hAnsi="Times New Roman"/>
              </w:rPr>
              <w:t>电子电路（PCB/FPC）</w:t>
            </w:r>
          </w:p>
        </w:tc>
        <w:tc>
          <w:tcPr>
            <w:tcW w:type="dxa" w:w="1882"/>
          </w:tcPr>
          <w:p>
            <w:r>
              <w:rPr>
                <w:rFonts w:eastAsia="宋体" w:ascii="Times New Roman" w:hAnsi="Times New Roman"/>
              </w:rPr>
              <w:t>256.20 亿</w:t>
            </w:r>
          </w:p>
        </w:tc>
        <w:tc>
          <w:tcPr>
            <w:tcW w:type="dxa" w:w="1882"/>
          </w:tcPr>
          <w:p>
            <w:r>
              <w:rPr>
                <w:rFonts w:eastAsia="宋体" w:ascii="Times New Roman" w:hAnsi="Times New Roman"/>
                <w:b/>
              </w:rPr>
              <w:t>63.85%</w:t>
            </w:r>
          </w:p>
        </w:tc>
        <w:tc>
          <w:tcPr>
            <w:tcW w:type="dxa" w:w="1882"/>
          </w:tcPr>
          <w:p>
            <w:r>
              <w:rPr>
                <w:rFonts w:eastAsia="宋体" w:ascii="Times New Roman" w:hAnsi="Times New Roman"/>
              </w:rPr>
              <w:t>+3.3%</w:t>
            </w:r>
          </w:p>
        </w:tc>
        <w:tc>
          <w:tcPr>
            <w:tcW w:type="dxa" w:w="1882"/>
          </w:tcPr>
          <w:p>
            <w:r>
              <w:rPr>
                <w:rFonts w:eastAsia="宋体" w:ascii="Times New Roman" w:hAnsi="Times New Roman"/>
              </w:rPr>
              <w:t>17.59%</w:t>
            </w:r>
          </w:p>
        </w:tc>
      </w:tr>
      <w:tr>
        <w:tc>
          <w:tcPr>
            <w:tcW w:type="dxa" w:w="1882"/>
          </w:tcPr>
          <w:p>
            <w:r>
              <w:rPr>
                <w:rFonts w:eastAsia="宋体" w:ascii="Times New Roman" w:hAnsi="Times New Roman"/>
                <w:b/>
              </w:rPr>
              <w:t>光电显示模组（晶端所在）</w:t>
            </w:r>
          </w:p>
        </w:tc>
        <w:tc>
          <w:tcPr>
            <w:tcW w:type="dxa" w:w="1882"/>
          </w:tcPr>
          <w:p>
            <w:r>
              <w:rPr>
                <w:rFonts w:eastAsia="宋体" w:ascii="Times New Roman" w:hAnsi="Times New Roman"/>
                <w:b/>
              </w:rPr>
              <w:t>59.86 亿</w:t>
            </w:r>
          </w:p>
        </w:tc>
        <w:tc>
          <w:tcPr>
            <w:tcW w:type="dxa" w:w="1882"/>
          </w:tcPr>
          <w:p>
            <w:r>
              <w:rPr>
                <w:rFonts w:eastAsia="宋体" w:ascii="Times New Roman" w:hAnsi="Times New Roman"/>
              </w:rPr>
              <w:t>14.92%</w:t>
            </w:r>
          </w:p>
        </w:tc>
        <w:tc>
          <w:tcPr>
            <w:tcW w:type="dxa" w:w="1882"/>
          </w:tcPr>
          <w:p>
            <w:r>
              <w:rPr>
                <w:rFonts w:eastAsia="宋体" w:ascii="Times New Roman" w:hAnsi="Times New Roman"/>
                <w:b/>
              </w:rPr>
              <w:t>−6.03%</w:t>
            </w:r>
          </w:p>
        </w:tc>
        <w:tc>
          <w:tcPr>
            <w:tcW w:type="dxa" w:w="1882"/>
          </w:tcPr>
          <w:p>
            <w:r>
              <w:rPr>
                <w:rFonts w:eastAsia="宋体" w:ascii="Times New Roman" w:hAnsi="Times New Roman"/>
                <w:b/>
              </w:rPr>
              <w:t>5.18%</w:t>
            </w:r>
          </w:p>
        </w:tc>
      </w:tr>
      <w:tr>
        <w:tc>
          <w:tcPr>
            <w:tcW w:type="dxa" w:w="1882"/>
          </w:tcPr>
          <w:p>
            <w:r>
              <w:rPr>
                <w:rFonts w:eastAsia="宋体" w:ascii="Times New Roman" w:hAnsi="Times New Roman"/>
              </w:rPr>
              <w:t>精密组件</w:t>
            </w:r>
          </w:p>
        </w:tc>
        <w:tc>
          <w:tcPr>
            <w:tcW w:type="dxa" w:w="1882"/>
          </w:tcPr>
          <w:p>
            <w:r>
              <w:rPr>
                <w:rFonts w:eastAsia="宋体" w:ascii="Times New Roman" w:hAnsi="Times New Roman"/>
              </w:rPr>
              <w:t>59.30 亿</w:t>
            </w:r>
          </w:p>
        </w:tc>
        <w:tc>
          <w:tcPr>
            <w:tcW w:type="dxa" w:w="1882"/>
          </w:tcPr>
          <w:p>
            <w:r>
              <w:rPr>
                <w:rFonts w:eastAsia="宋体" w:ascii="Times New Roman" w:hAnsi="Times New Roman"/>
              </w:rPr>
              <w:t>14.78%</w:t>
            </w:r>
          </w:p>
        </w:tc>
        <w:tc>
          <w:tcPr>
            <w:tcW w:type="dxa" w:w="1882"/>
          </w:tcPr>
          <w:p>
            <w:r>
              <w:rPr>
                <w:rFonts w:eastAsia="宋体" w:ascii="Times New Roman" w:hAnsi="Times New Roman"/>
              </w:rPr>
              <w:t>+30.61%</w:t>
            </w:r>
          </w:p>
        </w:tc>
        <w:tc>
          <w:tcPr>
            <w:tcW w:type="dxa" w:w="1882"/>
          </w:tcPr>
          <w:p>
            <w:r>
              <w:rPr>
                <w:rFonts w:eastAsia="宋体" w:ascii="Times New Roman" w:hAnsi="Times New Roman"/>
              </w:rPr>
              <w:t>9.22%</w:t>
            </w:r>
          </w:p>
        </w:tc>
      </w:tr>
      <w:tr>
        <w:tc>
          <w:tcPr>
            <w:tcW w:type="dxa" w:w="1882"/>
          </w:tcPr>
          <w:p>
            <w:r>
              <w:rPr>
                <w:rFonts w:eastAsia="宋体" w:ascii="Times New Roman" w:hAnsi="Times New Roman"/>
              </w:rPr>
              <w:t>光模块（索尔思，2025.09 并表）</w:t>
            </w:r>
          </w:p>
        </w:tc>
        <w:tc>
          <w:tcPr>
            <w:tcW w:type="dxa" w:w="1882"/>
          </w:tcPr>
          <w:p>
            <w:r>
              <w:rPr>
                <w:rFonts w:eastAsia="宋体" w:ascii="Times New Roman" w:hAnsi="Times New Roman"/>
              </w:rPr>
              <w:t>14.36 亿</w:t>
            </w:r>
          </w:p>
        </w:tc>
        <w:tc>
          <w:tcPr>
            <w:tcW w:type="dxa" w:w="1882"/>
          </w:tcPr>
          <w:p>
            <w:r>
              <w:rPr>
                <w:rFonts w:eastAsia="宋体" w:ascii="Times New Roman" w:hAnsi="Times New Roman"/>
              </w:rPr>
              <w:t>3.58%</w:t>
            </w:r>
          </w:p>
        </w:tc>
        <w:tc>
          <w:tcPr>
            <w:tcW w:type="dxa" w:w="1882"/>
          </w:tcPr>
          <w:p>
            <w:r>
              <w:rPr>
                <w:rFonts w:eastAsia="宋体" w:ascii="Times New Roman" w:hAnsi="Times New Roman"/>
              </w:rPr>
              <w:t>新增</w:t>
            </w:r>
          </w:p>
        </w:tc>
        <w:tc>
          <w:tcPr>
            <w:tcW w:type="dxa" w:w="1882"/>
          </w:tcPr>
          <w:p>
            <w:r>
              <w:rPr>
                <w:rFonts w:eastAsia="宋体" w:ascii="Times New Roman" w:hAnsi="Times New Roman"/>
                <w:b/>
              </w:rPr>
              <w:t>36.74%</w:t>
            </w:r>
          </w:p>
        </w:tc>
      </w:tr>
    </w:tbl>
    <w:p>
      <w:r>
        <w:rPr>
          <w:rFonts w:eastAsia="宋体" w:ascii="Times New Roman" w:hAnsi="Times New Roman"/>
          <w:b/>
        </w:rPr>
        <w:t>（3）晶端单体数据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指标</w:t>
            </w:r>
          </w:p>
        </w:tc>
        <w:tc>
          <w:tcPr>
            <w:tcW w:type="dxa" w:w="3137"/>
            <w:shd w:val="clear" w:color="auto" w:fill="EDE7F0"/>
          </w:tcPr>
          <w:p>
            <w:r>
              <w:rPr>
                <w:rFonts w:eastAsia="宋体" w:ascii="Times New Roman" w:hAnsi="Times New Roman"/>
                <w:b/>
                <w:color w:val="2B4F6B"/>
              </w:rPr>
              <w:t>数据</w:t>
            </w:r>
          </w:p>
        </w:tc>
        <w:tc>
          <w:tcPr>
            <w:tcW w:type="dxa" w:w="3137"/>
            <w:shd w:val="clear" w:color="auto" w:fill="EDE7F0"/>
          </w:tcPr>
          <w:p>
            <w:r>
              <w:rPr>
                <w:rFonts w:eastAsia="宋体" w:ascii="Times New Roman" w:hAnsi="Times New Roman"/>
                <w:b/>
                <w:color w:val="2B4F6B"/>
              </w:rPr>
              <w:t>来源</w:t>
            </w:r>
          </w:p>
        </w:tc>
      </w:tr>
      <w:tr>
        <w:tc>
          <w:tcPr>
            <w:tcW w:type="dxa" w:w="3137"/>
          </w:tcPr>
          <w:p>
            <w:r>
              <w:rPr>
                <w:rFonts w:eastAsia="宋体" w:ascii="Times New Roman" w:hAnsi="Times New Roman"/>
              </w:rPr>
              <w:t>2021 年营收/净利</w:t>
            </w:r>
          </w:p>
        </w:tc>
        <w:tc>
          <w:tcPr>
            <w:tcW w:type="dxa" w:w="3137"/>
          </w:tcPr>
          <w:p>
            <w:r>
              <w:rPr>
                <w:rFonts w:eastAsia="宋体" w:ascii="Times New Roman" w:hAnsi="Times New Roman"/>
              </w:rPr>
              <w:t>30.12 亿 / 6,246 万元</w:t>
            </w:r>
          </w:p>
        </w:tc>
        <w:tc>
          <w:tcPr>
            <w:tcW w:type="dxa" w:w="3137"/>
          </w:tcPr>
          <w:p>
            <w:r>
              <w:rPr>
                <w:rFonts w:eastAsia="宋体" w:ascii="Times New Roman" w:hAnsi="Times New Roman"/>
              </w:rPr>
              <w:t>百度百科引工商与公开资料</w:t>
            </w:r>
          </w:p>
        </w:tc>
      </w:tr>
      <w:tr>
        <w:tc>
          <w:tcPr>
            <w:tcW w:type="dxa" w:w="3137"/>
          </w:tcPr>
          <w:p>
            <w:r>
              <w:rPr>
                <w:rFonts w:eastAsia="宋体" w:ascii="Times New Roman" w:hAnsi="Times New Roman"/>
              </w:rPr>
              <w:t>2022 前三季</w:t>
            </w:r>
          </w:p>
        </w:tc>
        <w:tc>
          <w:tcPr>
            <w:tcW w:type="dxa" w:w="3137"/>
          </w:tcPr>
          <w:p>
            <w:r>
              <w:rPr>
                <w:rFonts w:eastAsia="宋体" w:ascii="Times New Roman" w:hAnsi="Times New Roman"/>
              </w:rPr>
              <w:t>25.99 亿 / 1.8 亿（未经审计）</w:t>
            </w:r>
          </w:p>
        </w:tc>
        <w:tc>
          <w:tcPr>
            <w:tcW w:type="dxa" w:w="3137"/>
          </w:tcPr>
          <w:p>
            <w:r>
              <w:rPr>
                <w:rFonts w:eastAsia="宋体" w:ascii="Times New Roman" w:hAnsi="Times New Roman"/>
              </w:rPr>
              <w:t>同上</w:t>
            </w:r>
          </w:p>
        </w:tc>
      </w:tr>
      <w:tr>
        <w:tc>
          <w:tcPr>
            <w:tcW w:type="dxa" w:w="3137"/>
          </w:tcPr>
          <w:p>
            <w:r>
              <w:rPr>
                <w:rFonts w:eastAsia="宋体" w:ascii="Times New Roman" w:hAnsi="Times New Roman"/>
                <w:b/>
              </w:rPr>
              <w:t>2024 年营收</w:t>
            </w:r>
          </w:p>
        </w:tc>
        <w:tc>
          <w:tcPr>
            <w:tcW w:type="dxa" w:w="3137"/>
          </w:tcPr>
          <w:p>
            <w:r>
              <w:rPr>
                <w:rFonts w:eastAsia="宋体" w:ascii="Times New Roman" w:hAnsi="Times New Roman"/>
                <w:b/>
              </w:rPr>
              <w:t>32.77 亿元</w:t>
            </w:r>
          </w:p>
        </w:tc>
        <w:tc>
          <w:tcPr>
            <w:tcW w:type="dxa" w:w="3137"/>
          </w:tcPr>
          <w:p>
            <w:r>
              <w:rPr>
                <w:rFonts w:eastAsia="宋体" w:ascii="Times New Roman" w:hAnsi="Times New Roman"/>
              </w:rPr>
              <w:t>同上</w:t>
            </w:r>
          </w:p>
        </w:tc>
      </w:tr>
      <w:tr>
        <w:tc>
          <w:tcPr>
            <w:tcW w:type="dxa" w:w="3137"/>
          </w:tcPr>
          <w:p>
            <w:r>
              <w:rPr>
                <w:rFonts w:eastAsia="宋体" w:ascii="Times New Roman" w:hAnsi="Times New Roman"/>
              </w:rPr>
              <w:t>参保人数（2024）</w:t>
            </w:r>
          </w:p>
        </w:tc>
        <w:tc>
          <w:tcPr>
            <w:tcW w:type="dxa" w:w="3137"/>
          </w:tcPr>
          <w:p>
            <w:r>
              <w:rPr>
                <w:rFonts w:eastAsia="宋体" w:ascii="Times New Roman" w:hAnsi="Times New Roman"/>
                <w:b/>
              </w:rPr>
              <w:t>1,239 人</w:t>
            </w:r>
          </w:p>
        </w:tc>
        <w:tc>
          <w:tcPr>
            <w:tcW w:type="dxa" w:w="3137"/>
          </w:tcPr>
          <w:p>
            <w:r>
              <w:rPr>
                <w:rFonts w:eastAsia="宋体" w:ascii="Times New Roman" w:hAnsi="Times New Roman"/>
              </w:rPr>
              <w:t>同上（社保口径）</w:t>
            </w:r>
          </w:p>
        </w:tc>
      </w:tr>
      <w:tr>
        <w:tc>
          <w:tcPr>
            <w:tcW w:type="dxa" w:w="3137"/>
          </w:tcPr>
          <w:p>
            <w:r>
              <w:rPr>
                <w:rFonts w:eastAsia="宋体" w:ascii="Times New Roman" w:hAnsi="Times New Roman"/>
              </w:rPr>
              <w:t>简章自述员工数</w:t>
            </w:r>
          </w:p>
        </w:tc>
        <w:tc>
          <w:tcPr>
            <w:tcW w:type="dxa" w:w="3137"/>
          </w:tcPr>
          <w:p>
            <w:r>
              <w:rPr>
                <w:rFonts w:eastAsia="宋体" w:ascii="Times New Roman" w:hAnsi="Times New Roman"/>
                <w:b/>
              </w:rPr>
              <w:t>1,750 人</w:t>
            </w:r>
          </w:p>
        </w:tc>
        <w:tc>
          <w:tcPr>
            <w:tcW w:type="dxa" w:w="3137"/>
          </w:tcPr>
          <w:p>
            <w:r>
              <w:rPr>
                <w:rFonts w:eastAsia="宋体" w:ascii="Times New Roman" w:hAnsi="Times New Roman"/>
              </w:rPr>
              <w:t>2027 届招聘简章（含劳务派遣/外包口径可能）</w:t>
            </w:r>
          </w:p>
        </w:tc>
      </w:tr>
      <w:tr>
        <w:tc>
          <w:tcPr>
            <w:tcW w:type="dxa" w:w="3137"/>
          </w:tcPr>
          <w:p>
            <w:r>
              <w:rPr>
                <w:rFonts w:eastAsia="宋体" w:ascii="Times New Roman" w:hAnsi="Times New Roman"/>
              </w:rPr>
              <w:t>注册资本</w:t>
            </w:r>
          </w:p>
        </w:tc>
        <w:tc>
          <w:tcPr>
            <w:tcW w:type="dxa" w:w="3137"/>
          </w:tcPr>
          <w:p>
            <w:r>
              <w:rPr>
                <w:rFonts w:eastAsia="宋体" w:ascii="Times New Roman" w:hAnsi="Times New Roman"/>
              </w:rPr>
              <w:t>10.437 亿元</w:t>
            </w:r>
          </w:p>
        </w:tc>
        <w:tc>
          <w:tcPr>
            <w:tcW w:type="dxa" w:w="3137"/>
          </w:tcPr>
          <w:p>
            <w:r>
              <w:rPr>
                <w:rFonts w:eastAsia="宋体" w:ascii="Times New Roman" w:hAnsi="Times New Roman"/>
              </w:rPr>
              <w:t>招聘简章</w:t>
            </w:r>
          </w:p>
        </w:tc>
      </w:tr>
      <w:tr>
        <w:tc>
          <w:tcPr>
            <w:tcW w:type="dxa" w:w="3137"/>
          </w:tcPr>
          <w:p>
            <w:r>
              <w:rPr>
                <w:rFonts w:eastAsia="宋体" w:ascii="Times New Roman" w:hAnsi="Times New Roman"/>
              </w:rPr>
              <w:t>专利/软著/资质</w:t>
            </w:r>
          </w:p>
        </w:tc>
        <w:tc>
          <w:tcPr>
            <w:tcW w:type="dxa" w:w="3137"/>
          </w:tcPr>
          <w:p>
            <w:r>
              <w:rPr>
                <w:rFonts w:eastAsia="宋体" w:ascii="Times New Roman" w:hAnsi="Times New Roman"/>
              </w:rPr>
              <w:t>专利 25 项、软著 1 项、资质证书 38 个、行政许可 17 项</w:t>
            </w:r>
          </w:p>
        </w:tc>
        <w:tc>
          <w:tcPr>
            <w:tcW w:type="dxa" w:w="3137"/>
          </w:tcPr>
          <w:p>
            <w:r>
              <w:rPr>
                <w:rFonts w:eastAsia="宋体" w:ascii="Times New Roman" w:hAnsi="Times New Roman"/>
              </w:rPr>
              <w:t>百度百科（截至 2026 年）</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打工人解读（这段最值钱）</w:t>
      </w:r>
      <w:r>
        <w:rPr>
          <w:rFonts w:eastAsia="宋体" w:ascii="Times New Roman" w:hAnsi="Times New Roman"/>
        </w:rPr>
        <w:t xml:space="preserve">： ① </w:t>
      </w:r>
      <w:r>
        <w:rPr>
          <w:rFonts w:eastAsia="宋体" w:ascii="Times New Roman" w:hAnsi="Times New Roman"/>
          <w:b/>
        </w:rPr>
        <w:t>光电显示模组是全集团毛利率最低的板块，只有 5.18%</w:t>
      </w:r>
      <w:r>
        <w:rPr>
          <w:rFonts w:eastAsia="宋体" w:ascii="Times New Roman" w:hAnsi="Times New Roman"/>
        </w:rPr>
        <w:t>——PCB 是 17.59%、光模块 36.74%、精密组件 9.22%。</w:t>
      </w:r>
      <w:r>
        <w:rPr>
          <w:rFonts w:eastAsia="宋体" w:ascii="Times New Roman" w:hAnsi="Times New Roman"/>
          <w:b/>
        </w:rPr>
        <w:t>毛利率 5% 意味着「省下来的每一分钱都直接变成利润」</w:t>
      </w:r>
      <w:r>
        <w:rPr>
          <w:rFonts w:eastAsia="宋体" w:ascii="Times New Roman" w:hAnsi="Times New Roman"/>
        </w:rPr>
        <w:t xml:space="preserve">，这对采购岗是双刃剑：你做的事很被需要（降本是这种业务的命门），但 KPI 会非常硬。 ② </w:t>
      </w:r>
      <w:r>
        <w:rPr>
          <w:rFonts w:eastAsia="宋体" w:ascii="Times New Roman" w:hAnsi="Times New Roman"/>
          <w:b/>
        </w:rPr>
        <w:t>该板块营收还在下滑（−6.03%）</w:t>
      </w:r>
      <w:r>
        <w:rPr>
          <w:rFonts w:eastAsia="宋体" w:ascii="Times New Roman" w:hAnsi="Times New Roman"/>
        </w:rPr>
        <w:t>，而集团增长引擎已经切换到 PCB 与光模块（2026H1 光模块单季贡献 90% 以上利润增量）。</w:t>
      </w:r>
      <w:r>
        <w:rPr>
          <w:rFonts w:eastAsia="宋体" w:ascii="Times New Roman" w:hAnsi="Times New Roman"/>
          <w:b/>
        </w:rPr>
        <w:t>资源、晋升、加薪的天平在往 AI 算力那边倾斜</w:t>
      </w:r>
      <w:r>
        <w:rPr>
          <w:rFonts w:eastAsia="宋体" w:ascii="Times New Roman" w:hAnsi="Times New Roman"/>
        </w:rPr>
        <w:t>，光电显示属「守成业务」。 ③ 晶端 2024 年营收 32.77 亿 ≈ 光电显示板块的 55%，是板块内的主力资产——</w:t>
      </w:r>
      <w:r>
        <w:rPr>
          <w:rFonts w:eastAsia="宋体" w:ascii="Times New Roman" w:hAnsi="Times New Roman"/>
          <w:b/>
        </w:rPr>
        <w:t>不会被轻易放弃，但也不会有大扩张</w:t>
      </w:r>
      <w:r>
        <w:rPr>
          <w:rFonts w:eastAsia="宋体" w:ascii="Times New Roman" w:hAnsi="Times New Roman"/>
        </w:rPr>
        <w:t xml:space="preserve">。 ④ 母公司负债率从 59% 升到 63.98%，有息负债 197 亿，2026H1 财务费用同比 </w:t>
      </w:r>
      <w:r>
        <w:rPr>
          <w:rFonts w:eastAsia="宋体" w:ascii="Times New Roman" w:hAnsi="Times New Roman"/>
          <w:b/>
        </w:rPr>
        <w:t>+1747%</w:t>
      </w:r>
      <w:r>
        <w:rPr>
          <w:rFonts w:eastAsia="宋体" w:ascii="Times New Roman" w:hAnsi="Times New Roman"/>
        </w:rPr>
        <w:t>（并购贷款与汇率影响）——</w:t>
      </w:r>
      <w:r>
        <w:rPr>
          <w:rFonts w:eastAsia="宋体" w:ascii="Times New Roman" w:hAnsi="Times New Roman"/>
          <w:b/>
        </w:rPr>
        <w:t>集团在加杠杆扩张，成本压力会层层下压到事业部</w:t>
      </w:r>
      <w:r>
        <w:rPr>
          <w:rFonts w:eastAsia="宋体" w:ascii="Times New Roman" w:hAnsi="Times New Roman"/>
        </w:rPr>
        <w:t>。</w:t>
      </w:r>
    </w:p>
    <w:p>
      <w:pPr>
        <w:pStyle w:val="Heading3"/>
      </w:pPr>
      <w:r>
        <w:rPr>
          <w:rFonts w:eastAsia="微软雅黑" w:ascii="Microsoft YaHei" w:hAnsi="Microsoft YaHei"/>
        </w:rPr>
        <w:t>一、1.4 1.4 行业地位与竞争格局</w:t>
      </w:r>
    </w:p>
    <w:p>
      <w:r>
        <w:rPr>
          <w:rFonts w:eastAsia="宋体" w:ascii="Times New Roman" w:hAnsi="Times New Roman"/>
        </w:rPr>
        <w:t>晶端在产业链里的位置：</w:t>
      </w:r>
      <w:r>
        <w:rPr>
          <w:rFonts w:eastAsia="宋体" w:ascii="Times New Roman" w:hAnsi="Times New Roman"/>
          <w:b/>
        </w:rPr>
        <w:t>面板厂（Tier2 上游）→ 晶端（模组厂）→ 博世/大陆/电装/日本精机（Tier1）→ 整车厂</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环节</w:t>
            </w:r>
          </w:p>
        </w:tc>
        <w:tc>
          <w:tcPr>
            <w:tcW w:type="dxa" w:w="2353"/>
            <w:shd w:val="clear" w:color="auto" w:fill="EDE7F0"/>
          </w:tcPr>
          <w:p>
            <w:r>
              <w:rPr>
                <w:rFonts w:eastAsia="宋体" w:ascii="Times New Roman" w:hAnsi="Times New Roman"/>
                <w:b/>
                <w:color w:val="2B4F6B"/>
              </w:rPr>
              <w:t>代表企业</w:t>
            </w:r>
          </w:p>
        </w:tc>
        <w:tc>
          <w:tcPr>
            <w:tcW w:type="dxa" w:w="2353"/>
            <w:shd w:val="clear" w:color="auto" w:fill="EDE7F0"/>
          </w:tcPr>
          <w:p>
            <w:r>
              <w:rPr>
                <w:rFonts w:eastAsia="宋体" w:ascii="Times New Roman" w:hAnsi="Times New Roman"/>
                <w:b/>
                <w:color w:val="2B4F6B"/>
              </w:rPr>
              <w:t>关键数据</w:t>
            </w:r>
          </w:p>
        </w:tc>
        <w:tc>
          <w:tcPr>
            <w:tcW w:type="dxa" w:w="2353"/>
            <w:shd w:val="clear" w:color="auto" w:fill="EDE7F0"/>
          </w:tcPr>
          <w:p>
            <w:r>
              <w:rPr>
                <w:rFonts w:eastAsia="宋体" w:ascii="Times New Roman" w:hAnsi="Times New Roman"/>
                <w:b/>
                <w:color w:val="2B4F6B"/>
              </w:rPr>
              <w:t>对晶端的含义</w:t>
            </w:r>
          </w:p>
        </w:tc>
      </w:tr>
      <w:tr>
        <w:tc>
          <w:tcPr>
            <w:tcW w:type="dxa" w:w="2353"/>
          </w:tcPr>
          <w:p>
            <w:r>
              <w:rPr>
                <w:rFonts w:eastAsia="宋体" w:ascii="Times New Roman" w:hAnsi="Times New Roman"/>
              </w:rPr>
              <w:t>面板厂（上游）</w:t>
            </w:r>
          </w:p>
        </w:tc>
        <w:tc>
          <w:tcPr>
            <w:tcW w:type="dxa" w:w="2353"/>
          </w:tcPr>
          <w:p>
            <w:r>
              <w:rPr>
                <w:rFonts w:eastAsia="宋体" w:ascii="Times New Roman" w:hAnsi="Times New Roman"/>
              </w:rPr>
              <w:t>京东方、天马、友达、华星、LGD</w:t>
            </w:r>
          </w:p>
        </w:tc>
        <w:tc>
          <w:tcPr>
            <w:tcW w:type="dxa" w:w="2353"/>
          </w:tcPr>
          <w:p>
            <w:r>
              <w:rPr>
                <w:rFonts w:eastAsia="宋体" w:ascii="Times New Roman" w:hAnsi="Times New Roman"/>
              </w:rPr>
              <w:t xml:space="preserve">2026Q2 车载面板出货：京东方 </w:t>
            </w:r>
            <w:r>
              <w:rPr>
                <w:rFonts w:eastAsia="宋体" w:ascii="Times New Roman" w:hAnsi="Times New Roman"/>
                <w:b/>
              </w:rPr>
              <w:t>20.4%</w:t>
            </w:r>
            <w:r>
              <w:rPr>
                <w:rFonts w:eastAsia="宋体" w:ascii="Times New Roman" w:hAnsi="Times New Roman"/>
              </w:rPr>
              <w:t>、天马 18.5%、友达 12.3%；</w:t>
            </w:r>
            <w:r>
              <w:rPr>
                <w:rFonts w:eastAsia="宋体" w:ascii="Times New Roman" w:hAnsi="Times New Roman"/>
                <w:b/>
              </w:rPr>
              <w:t>中国厂商合计 60.9%</w:t>
            </w:r>
            <w:r>
              <w:rPr>
                <w:rFonts w:eastAsia="宋体" w:ascii="Times New Roman" w:hAnsi="Times New Roman"/>
              </w:rPr>
              <w:t>，2026H2 预计升至 65.2%</w:t>
            </w:r>
          </w:p>
        </w:tc>
        <w:tc>
          <w:tcPr>
            <w:tcW w:type="dxa" w:w="2353"/>
          </w:tcPr>
          <w:p>
            <w:r>
              <w:rPr>
                <w:rFonts w:eastAsia="宋体" w:ascii="Times New Roman" w:hAnsi="Times New Roman"/>
              </w:rPr>
              <w:t xml:space="preserve">上游高度集中、议价能力强 → </w:t>
            </w:r>
            <w:r>
              <w:rPr>
                <w:rFonts w:eastAsia="宋体" w:ascii="Times New Roman" w:hAnsi="Times New Roman"/>
                <w:b/>
              </w:rPr>
              <w:t>晶端采购面板类物料几乎没有议价空间</w:t>
            </w:r>
            <w:r>
              <w:rPr>
                <w:rFonts w:eastAsia="宋体" w:ascii="Times New Roman" w:hAnsi="Times New Roman"/>
              </w:rPr>
              <w:t>，这是你未来最难的活</w:t>
            </w:r>
          </w:p>
        </w:tc>
      </w:tr>
      <w:tr>
        <w:tc>
          <w:tcPr>
            <w:tcW w:type="dxa" w:w="2353"/>
          </w:tcPr>
          <w:p>
            <w:r>
              <w:rPr>
                <w:rFonts w:eastAsia="宋体" w:ascii="Times New Roman" w:hAnsi="Times New Roman"/>
              </w:rPr>
              <w:t>模组厂（晶端所在层）</w:t>
            </w:r>
          </w:p>
        </w:tc>
        <w:tc>
          <w:tcPr>
            <w:tcW w:type="dxa" w:w="2353"/>
          </w:tcPr>
          <w:p>
            <w:r>
              <w:rPr>
                <w:rFonts w:eastAsia="宋体" w:ascii="Times New Roman" w:hAnsi="Times New Roman"/>
              </w:rPr>
              <w:t>晶端、京东方精电、天马（模组）、友达（AMSC）等</w:t>
            </w:r>
          </w:p>
        </w:tc>
        <w:tc>
          <w:tcPr>
            <w:tcW w:type="dxa" w:w="2353"/>
          </w:tcPr>
          <w:p>
            <w:r>
              <w:rPr>
                <w:rFonts w:eastAsia="宋体" w:ascii="Times New Roman" w:hAnsi="Times New Roman"/>
              </w:rPr>
              <w:t>晶端客户为 Continental、Denso、Nippon Seiki、Bosch</w:t>
            </w:r>
          </w:p>
        </w:tc>
        <w:tc>
          <w:tcPr>
            <w:tcW w:type="dxa" w:w="2353"/>
          </w:tcPr>
          <w:p>
            <w:r>
              <w:rPr>
                <w:rFonts w:eastAsia="宋体" w:ascii="Times New Roman" w:hAnsi="Times New Roman"/>
              </w:rPr>
              <w:t>夹在中间：</w:t>
            </w:r>
            <w:r>
              <w:rPr>
                <w:rFonts w:eastAsia="宋体" w:ascii="Times New Roman" w:hAnsi="Times New Roman"/>
                <w:b/>
              </w:rPr>
              <w:t>上有面板厂涨价、下有 Tier1 年降</w:t>
            </w:r>
            <w:r>
              <w:rPr>
                <w:rFonts w:eastAsia="宋体" w:ascii="Times New Roman" w:hAnsi="Times New Roman"/>
              </w:rPr>
              <w:t>，毛利率被两头挤（5.18% 就是这么来的）</w:t>
            </w:r>
          </w:p>
        </w:tc>
      </w:tr>
      <w:tr>
        <w:tc>
          <w:tcPr>
            <w:tcW w:type="dxa" w:w="2353"/>
          </w:tcPr>
          <w:p>
            <w:r>
              <w:rPr>
                <w:rFonts w:eastAsia="宋体" w:ascii="Times New Roman" w:hAnsi="Times New Roman"/>
              </w:rPr>
              <w:t>Tier1（下游客户）</w:t>
            </w:r>
          </w:p>
        </w:tc>
        <w:tc>
          <w:tcPr>
            <w:tcW w:type="dxa" w:w="2353"/>
          </w:tcPr>
          <w:p>
            <w:r>
              <w:rPr>
                <w:rFonts w:eastAsia="宋体" w:ascii="Times New Roman" w:hAnsi="Times New Roman"/>
              </w:rPr>
              <w:t>博世、大陆、电装、日本精机</w:t>
            </w:r>
          </w:p>
        </w:tc>
        <w:tc>
          <w:tcPr>
            <w:tcW w:type="dxa" w:w="2353"/>
          </w:tcPr>
          <w:p>
            <w:r>
              <w:rPr>
                <w:rFonts w:eastAsia="宋体" w:ascii="Times New Roman" w:hAnsi="Times New Roman"/>
              </w:rPr>
              <w:t>车规体系、认证周期 2-3 年</w:t>
            </w:r>
          </w:p>
        </w:tc>
        <w:tc>
          <w:tcPr>
            <w:tcW w:type="dxa" w:w="2353"/>
          </w:tcPr>
          <w:p>
            <w:r>
              <w:rPr>
                <w:rFonts w:eastAsia="宋体" w:ascii="Times New Roman" w:hAnsi="Times New Roman"/>
              </w:rPr>
              <w:t>客户极稳定但极强势，</w:t>
            </w:r>
            <w:r>
              <w:rPr>
                <w:rFonts w:eastAsia="宋体" w:ascii="Times New Roman" w:hAnsi="Times New Roman"/>
                <w:b/>
              </w:rPr>
              <w:t>一次质量事故就可能丢掉整个车型项目</w:t>
            </w:r>
          </w:p>
        </w:tc>
      </w:tr>
    </w:tbl>
    <w:p>
      <w:r>
        <w:rPr>
          <w:rFonts w:eastAsia="宋体" w:ascii="Times New Roman" w:hAnsi="Times New Roman"/>
          <w:b/>
        </w:rPr>
        <w:t>行业大盘（2026）</w:t>
      </w:r>
      <w:r>
        <w:rPr>
          <w:rFonts w:eastAsia="宋体" w:ascii="Times New Roman" w:hAnsi="Times New Roman"/>
        </w:rPr>
        <w:t>：</w:t>
      </w:r>
    </w:p>
    <w:p>
      <w:pPr>
        <w:pStyle w:val="ListBullet"/>
      </w:pPr>
      <w:r>
        <w:rPr>
          <w:rFonts w:eastAsia="宋体" w:ascii="Times New Roman" w:hAnsi="Times New Roman"/>
        </w:rPr>
        <w:t xml:space="preserve">全球车用显示模组需求 </w:t>
      </w:r>
      <w:r>
        <w:rPr>
          <w:rFonts w:eastAsia="宋体" w:ascii="Times New Roman" w:hAnsi="Times New Roman"/>
          <w:b/>
        </w:rPr>
        <w:t>4.2 亿片（+11.5%）</w:t>
      </w:r>
      <w:r>
        <w:rPr>
          <w:rFonts w:eastAsia="宋体" w:ascii="Times New Roman" w:hAnsi="Times New Roman"/>
        </w:rPr>
        <w:t>，面积需求 680 万㎡（+13.2%），</w:t>
      </w:r>
      <w:r>
        <w:rPr>
          <w:rFonts w:eastAsia="宋体" w:ascii="Times New Roman" w:hAnsi="Times New Roman"/>
          <w:b/>
        </w:rPr>
        <w:t>单车显示模组平均价值量 980 元（+6.5%）</w:t>
      </w:r>
    </w:p>
    <w:p>
      <w:pPr>
        <w:pStyle w:val="ListBullet"/>
      </w:pPr>
      <w:r>
        <w:rPr>
          <w:rFonts w:eastAsia="宋体" w:ascii="Times New Roman" w:hAnsi="Times New Roman"/>
        </w:rPr>
        <w:t>2025 年全球车载液晶显示屏市场 59.36 亿美元，预计 2032 年 84.67 亿美元，CAGR 5.3%</w:t>
      </w:r>
    </w:p>
    <w:p>
      <w:pPr>
        <w:pStyle w:val="ListBullet"/>
      </w:pPr>
      <w:r>
        <w:rPr>
          <w:rFonts w:eastAsia="宋体" w:ascii="Times New Roman" w:hAnsi="Times New Roman"/>
          <w:b/>
        </w:rPr>
        <w:t>LCD 仍占车载显示 98.7%</w:t>
      </w:r>
      <w:r>
        <w:rPr>
          <w:rFonts w:eastAsia="宋体" w:ascii="Times New Roman" w:hAnsi="Times New Roman"/>
        </w:rPr>
        <w:t xml:space="preserve">（2026Q1 中控+数字仪表），OLED 车载份额 2033 年也仅 7.2% → </w:t>
      </w:r>
      <w:r>
        <w:rPr>
          <w:rFonts w:eastAsia="宋体" w:ascii="Times New Roman" w:hAnsi="Times New Roman"/>
          <w:b/>
        </w:rPr>
        <w:t>晶端押注的 LCD 路线在未来 5-8 年不会死</w:t>
      </w:r>
    </w:p>
    <w:p>
      <w:pPr>
        <w:pStyle w:val="ListBullet"/>
      </w:pPr>
      <w:r>
        <w:rPr>
          <w:rFonts w:eastAsia="宋体" w:ascii="Times New Roman" w:hAnsi="Times New Roman"/>
        </w:rPr>
        <w:t xml:space="preserve">LTPS LCD 占比将从 2019 年 5.6% 升至 2033 年 57.9% → </w:t>
      </w:r>
      <w:r>
        <w:rPr>
          <w:rFonts w:eastAsia="宋体" w:ascii="Times New Roman" w:hAnsi="Times New Roman"/>
          <w:b/>
        </w:rPr>
        <w:t>技术升级方向明确，晶端需持续投入设备与材料</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打工人解读</w:t>
      </w:r>
      <w:r>
        <w:rPr>
          <w:rFonts w:eastAsia="宋体" w:ascii="Times New Roman" w:hAnsi="Times New Roman"/>
        </w:rPr>
        <w:t>：这个行业「不会突然爆发，也不会突然消失」——年复合 5% 的稳态增长，靠的是单车屏幕变大变多。对求职者的含义是：</w:t>
      </w:r>
      <w:r>
        <w:rPr>
          <w:rFonts w:eastAsia="宋体" w:ascii="Times New Roman" w:hAnsi="Times New Roman"/>
          <w:b/>
        </w:rPr>
        <w:t>稳定、可预期、但天花板不高</w:t>
      </w:r>
      <w:r>
        <w:rPr>
          <w:rFonts w:eastAsia="宋体" w:ascii="Times New Roman" w:hAnsi="Times New Roman"/>
        </w:rPr>
        <w:t>。想赚快钱别来，想稳扎稳打学车规供应链，这里是合适的。</w:t>
      </w:r>
    </w:p>
    <w:p>
      <w:pPr>
        <w:pStyle w:val="Heading3"/>
      </w:pPr>
      <w:r>
        <w:rPr>
          <w:rFonts w:eastAsia="微软雅黑" w:ascii="Microsoft YaHei" w:hAnsi="Microsoft YaHei"/>
        </w:rPr>
        <w:t>一、1.5 1.5 好消息 / 坏消息</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 xml:space="preserve"> 1. </w:t>
      </w:r>
      <w:r>
        <w:rPr>
          <w:rFonts w:eastAsia="宋体" w:ascii="Times New Roman" w:hAnsi="Times New Roman"/>
          <w:b/>
        </w:rPr>
        <w:t>母公司实力硬</w:t>
      </w:r>
      <w:r>
        <w:rPr>
          <w:rFonts w:eastAsia="宋体" w:ascii="Times New Roman" w:hAnsi="Times New Roman"/>
        </w:rPr>
        <w:t xml:space="preserve">：2026H1 营收 277.98 亿（+63.95%）、归母净利 29.57 亿（+290.09%），A 股 AI 算力硬件稀缺标的，短期内不存在集团层面的生存风险。 2. </w:t>
      </w:r>
      <w:r>
        <w:rPr>
          <w:rFonts w:eastAsia="宋体" w:ascii="Times New Roman" w:hAnsi="Times New Roman"/>
          <w:b/>
        </w:rPr>
        <w:t>车规体系是硬壁垒</w:t>
      </w:r>
      <w:r>
        <w:rPr>
          <w:rFonts w:eastAsia="宋体" w:ascii="Times New Roman" w:hAnsi="Times New Roman"/>
        </w:rPr>
        <w:t>：IATF16949 + ISO14001 + ISO45001 三体系，客户是博世/大陆/电装/日本精机。</w:t>
      </w:r>
      <w:r>
        <w:rPr>
          <w:rFonts w:eastAsia="宋体" w:ascii="Times New Roman" w:hAnsi="Times New Roman"/>
          <w:b/>
        </w:rPr>
        <w:t>在车规供应链干过的人，跳槽到任何汽车 Tier1 都是硬通货</w:t>
      </w:r>
      <w:r>
        <w:rPr>
          <w:rFonts w:eastAsia="宋体" w:ascii="Times New Roman" w:hAnsi="Times New Roman"/>
        </w:rPr>
        <w:t xml:space="preserve">。 3. </w:t>
      </w:r>
      <w:r>
        <w:rPr>
          <w:rFonts w:eastAsia="宋体" w:ascii="Times New Roman" w:hAnsi="Times New Roman"/>
          <w:b/>
        </w:rPr>
        <w:t>LCD 车载路线未来 5-8 年仍是主流</w:t>
      </w:r>
      <w:r>
        <w:rPr>
          <w:rFonts w:eastAsia="宋体" w:ascii="Times New Roman" w:hAnsi="Times New Roman"/>
        </w:rPr>
        <w:t xml:space="preserve">（占 98.7%），不存在「入错行」风险。 4. </w:t>
      </w:r>
      <w:r>
        <w:rPr>
          <w:rFonts w:eastAsia="宋体" w:ascii="Times New Roman" w:hAnsi="Times New Roman"/>
          <w:b/>
        </w:rPr>
        <w:t>社会责任有实据</w:t>
      </w:r>
      <w:r>
        <w:rPr>
          <w:rFonts w:eastAsia="宋体" w:ascii="Times New Roman" w:hAnsi="Times New Roman"/>
        </w:rPr>
        <w:t>：2007 年设立 CCL 残疾人庇护工场，为智障员工提供岗位并同工同酬——这类细节通常出现在管理相对规范的企业。 5. 苏州高新区，长三角汽车产业链核心区，</w:t>
      </w:r>
      <w:r>
        <w:rPr>
          <w:rFonts w:eastAsia="宋体" w:ascii="Times New Roman" w:hAnsi="Times New Roman"/>
          <w:b/>
        </w:rPr>
        <w:t>离职后本地就业选择极多</w:t>
      </w:r>
      <w:r>
        <w:rPr>
          <w:rFonts w:eastAsia="宋体" w:ascii="Times New Roman" w:hAnsi="Times New Roman"/>
        </w:rPr>
        <w:t>（博世苏州、采埃孚、麦格纳、宁德时代等）。</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 xml:space="preserve"> 1. </w:t>
      </w:r>
      <w:r>
        <w:rPr>
          <w:rFonts w:eastAsia="宋体" w:ascii="Times New Roman" w:hAnsi="Times New Roman"/>
          <w:b/>
        </w:rPr>
        <w:t>所在板块是集团毛利率最低的一块（5.18%）且营收下滑 6.03%</w:t>
      </w:r>
      <w:r>
        <w:rPr>
          <w:rFonts w:eastAsia="宋体" w:ascii="Times New Roman" w:hAnsi="Times New Roman"/>
        </w:rPr>
        <w:t>，资源向 PCB/光模块倾斜，</w:t>
      </w:r>
      <w:r>
        <w:rPr>
          <w:rFonts w:eastAsia="宋体" w:ascii="Times New Roman" w:hAnsi="Times New Roman"/>
          <w:b/>
        </w:rPr>
        <w:t>晋升与调薪空间受限</w:t>
      </w:r>
      <w:r>
        <w:rPr>
          <w:rFonts w:eastAsia="宋体" w:ascii="Times New Roman" w:hAnsi="Times New Roman"/>
        </w:rPr>
        <w:t xml:space="preserve">。 2. </w:t>
      </w:r>
      <w:r>
        <w:rPr>
          <w:rFonts w:eastAsia="宋体" w:ascii="Times New Roman" w:hAnsi="Times New Roman"/>
          <w:b/>
        </w:rPr>
        <w:t>采购的核心物料（LCD 面板、驱动 IC、光学膜）供应商高度集中</w:t>
      </w:r>
      <w:r>
        <w:rPr>
          <w:rFonts w:eastAsia="宋体" w:ascii="Times New Roman" w:hAnsi="Times New Roman"/>
        </w:rPr>
        <w:t xml:space="preserve">，应届生进去做这些品类，议价空间小、成长慢。 3. </w:t>
      </w:r>
      <w:r>
        <w:rPr>
          <w:rFonts w:eastAsia="宋体" w:ascii="Times New Roman" w:hAnsi="Times New Roman"/>
          <w:b/>
        </w:rPr>
        <w:t>员工规模口径混乱</w:t>
      </w:r>
      <w:r>
        <w:rPr>
          <w:rFonts w:eastAsia="宋体" w:ascii="Times New Roman" w:hAnsi="Times New Roman"/>
        </w:rPr>
        <w:t>：JDI 时期 6000 人 → 简章 1750 人 → 社保参保 1239 人（2024）。</w:t>
      </w:r>
      <w:r>
        <w:rPr>
          <w:rFonts w:eastAsia="宋体" w:ascii="Times New Roman" w:hAnsi="Times New Roman"/>
          <w:b/>
        </w:rPr>
        <w:t>至少说明厂区在收缩</w:t>
      </w:r>
      <w:r>
        <w:rPr>
          <w:rFonts w:eastAsia="宋体" w:ascii="Times New Roman" w:hAnsi="Times New Roman"/>
        </w:rPr>
        <w:t xml:space="preserve">，组织稳定性存疑。 4. </w:t>
      </w:r>
      <w:r>
        <w:rPr>
          <w:rFonts w:eastAsia="宋体" w:ascii="Times New Roman" w:hAnsi="Times New Roman"/>
          <w:b/>
        </w:rPr>
        <w:t>官方 JD 岗位描述填错</w:t>
      </w:r>
      <w:r>
        <w:rPr>
          <w:rFonts w:eastAsia="宋体" w:ascii="Times New Roman" w:hAnsi="Times New Roman"/>
        </w:rPr>
        <w:t>（采购岗描述＝工艺岗描述），反映校招流程粗糙，也可能意味着</w:t>
      </w:r>
      <w:r>
        <w:rPr>
          <w:rFonts w:eastAsia="宋体" w:ascii="Times New Roman" w:hAnsi="Times New Roman"/>
          <w:b/>
        </w:rPr>
        <w:t>这个岗位是新设或临时补的</w:t>
      </w:r>
      <w:r>
        <w:rPr>
          <w:rFonts w:eastAsia="宋体" w:ascii="Times New Roman" w:hAnsi="Times New Roman"/>
        </w:rPr>
        <w:t xml:space="preserve">，职责未定型。 5. </w:t>
      </w:r>
      <w:r>
        <w:rPr>
          <w:rFonts w:eastAsia="宋体" w:ascii="Times New Roman" w:hAnsi="Times New Roman"/>
          <w:b/>
        </w:rPr>
        <w:t>CET6 是明写门槛</w:t>
      </w:r>
      <w:r>
        <w:rPr>
          <w:rFonts w:eastAsia="宋体" w:ascii="Times New Roman" w:hAnsi="Times New Roman"/>
        </w:rPr>
        <w:t>，且同批次 12 个岗位全部要求——这是公司级标准，不是本岗特例。</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采购工程师（官方简章第十一条）</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 届校园招聘（应届大学生）</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江苏省苏州市高新区金枫路 168 号（单一工作地，无多基地分配）</w:t>
            </w:r>
          </w:p>
        </w:tc>
      </w:tr>
      <w:tr>
        <w:tc>
          <w:tcPr>
            <w:tcW w:type="dxa" w:w="4706"/>
          </w:tcPr>
          <w:p>
            <w:r>
              <w:rPr>
                <w:rFonts w:eastAsia="宋体" w:ascii="Times New Roman" w:hAnsi="Times New Roman"/>
              </w:rPr>
              <w:t>需求人数</w:t>
            </w:r>
          </w:p>
        </w:tc>
        <w:tc>
          <w:tcPr>
            <w:tcW w:type="dxa" w:w="4706"/>
          </w:tcPr>
          <w:p>
            <w:r>
              <w:rPr>
                <w:rFonts w:eastAsia="宋体" w:ascii="Times New Roman" w:hAnsi="Times New Roman"/>
              </w:rPr>
              <w:t>1–5 人</w:t>
            </w:r>
          </w:p>
        </w:tc>
      </w:tr>
      <w:tr>
        <w:tc>
          <w:tcPr>
            <w:tcW w:type="dxa" w:w="4706"/>
          </w:tcPr>
          <w:p>
            <w:r>
              <w:rPr>
                <w:rFonts w:eastAsia="宋体" w:ascii="Times New Roman" w:hAnsi="Times New Roman"/>
              </w:rPr>
              <w:t>学历要求</w:t>
            </w:r>
          </w:p>
        </w:tc>
        <w:tc>
          <w:tcPr>
            <w:tcW w:type="dxa" w:w="4706"/>
          </w:tcPr>
          <w:p>
            <w:r>
              <w:rPr>
                <w:rFonts w:eastAsia="宋体" w:ascii="Times New Roman" w:hAnsi="Times New Roman"/>
                <w:b/>
              </w:rPr>
              <w:t>本科及以上</w:t>
            </w:r>
            <w:r>
              <w:rPr>
                <w:rFonts w:eastAsia="宋体" w:ascii="Times New Roman" w:hAnsi="Times New Roman"/>
              </w:rPr>
              <w:t>（本科可投 ✅）</w:t>
            </w:r>
          </w:p>
        </w:tc>
      </w:tr>
      <w:tr>
        <w:tc>
          <w:tcPr>
            <w:tcW w:type="dxa" w:w="4706"/>
          </w:tcPr>
          <w:p>
            <w:r>
              <w:rPr>
                <w:rFonts w:eastAsia="宋体" w:ascii="Times New Roman" w:hAnsi="Times New Roman"/>
              </w:rPr>
              <w:t>专业要求</w:t>
            </w:r>
          </w:p>
        </w:tc>
        <w:tc>
          <w:tcPr>
            <w:tcW w:type="dxa" w:w="4706"/>
          </w:tcPr>
          <w:p>
            <w:r>
              <w:rPr>
                <w:rFonts w:eastAsia="宋体" w:ascii="Times New Roman" w:hAnsi="Times New Roman"/>
                <w:b/>
              </w:rPr>
              <w:t>供应链 / 物流 / 工业工程 / 电子科学与技术 / 光电信息科学 / 电子材料类</w:t>
            </w:r>
            <w:r>
              <w:rPr>
                <w:rFonts w:eastAsia="宋体" w:ascii="Times New Roman" w:hAnsi="Times New Roman"/>
              </w:rPr>
              <w:t>——「供应链」列第一位</w:t>
            </w:r>
          </w:p>
        </w:tc>
      </w:tr>
      <w:tr>
        <w:tc>
          <w:tcPr>
            <w:tcW w:type="dxa" w:w="4706"/>
          </w:tcPr>
          <w:p>
            <w:r>
              <w:rPr>
                <w:rFonts w:eastAsia="宋体" w:ascii="Times New Roman" w:hAnsi="Times New Roman"/>
              </w:rPr>
              <w:t>外语要求</w:t>
            </w:r>
          </w:p>
        </w:tc>
        <w:tc>
          <w:tcPr>
            <w:tcW w:type="dxa" w:w="4706"/>
          </w:tcPr>
          <w:p>
            <w:r>
              <w:rPr>
                <w:rFonts w:eastAsia="宋体" w:ascii="Times New Roman" w:hAnsi="Times New Roman"/>
                <w:b/>
              </w:rPr>
              <w:t>CET6</w:t>
            </w:r>
            <w:r>
              <w:rPr>
                <w:rFonts w:eastAsia="宋体" w:ascii="Times New Roman" w:hAnsi="Times New Roman"/>
              </w:rPr>
              <w:t>（⚠️ 你是 CET4）</w:t>
            </w:r>
          </w:p>
        </w:tc>
      </w:tr>
      <w:tr>
        <w:tc>
          <w:tcPr>
            <w:tcW w:type="dxa" w:w="4706"/>
          </w:tcPr>
          <w:p>
            <w:r>
              <w:rPr>
                <w:rFonts w:eastAsia="宋体" w:ascii="Times New Roman" w:hAnsi="Times New Roman"/>
              </w:rPr>
              <w:t>薪资</w:t>
            </w:r>
          </w:p>
        </w:tc>
        <w:tc>
          <w:tcPr>
            <w:tcW w:type="dxa" w:w="4706"/>
          </w:tcPr>
          <w:p>
            <w:r>
              <w:rPr>
                <w:rFonts w:eastAsia="宋体" w:ascii="Times New Roman" w:hAnsi="Times New Roman"/>
                <w:b/>
              </w:rPr>
              <w:t>月薪 10–13K</w:t>
            </w:r>
            <w:r>
              <w:rPr>
                <w:rFonts w:eastAsia="宋体" w:ascii="Times New Roman" w:hAnsi="Times New Roman"/>
              </w:rPr>
              <w:t>（山大就业网岗位页；本批次最低档）</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b/>
              </w:rPr>
              <w:t>未披露（需面试确认）</w:t>
            </w:r>
          </w:p>
        </w:tc>
      </w:tr>
      <w:tr>
        <w:tc>
          <w:tcPr>
            <w:tcW w:type="dxa" w:w="4706"/>
          </w:tcPr>
          <w:p>
            <w:r>
              <w:rPr>
                <w:rFonts w:eastAsia="宋体" w:ascii="Times New Roman" w:hAnsi="Times New Roman"/>
              </w:rPr>
              <w:t>汇报对象</w:t>
            </w:r>
          </w:p>
        </w:tc>
        <w:tc>
          <w:tcPr>
            <w:tcW w:type="dxa" w:w="4706"/>
          </w:tcPr>
          <w:p>
            <w:r>
              <w:rPr>
                <w:rFonts w:eastAsia="宋体" w:ascii="Times New Roman" w:hAnsi="Times New Roman"/>
              </w:rPr>
              <w:t>未披露</w:t>
            </w:r>
          </w:p>
        </w:tc>
      </w:tr>
      <w:tr>
        <w:tc>
          <w:tcPr>
            <w:tcW w:type="dxa" w:w="4706"/>
          </w:tcPr>
          <w:p>
            <w:r>
              <w:rPr>
                <w:rFonts w:eastAsia="宋体" w:ascii="Times New Roman" w:hAnsi="Times New Roman"/>
              </w:rPr>
              <w:t>招聘截止</w:t>
            </w:r>
          </w:p>
        </w:tc>
        <w:tc>
          <w:tcPr>
            <w:tcW w:type="dxa" w:w="4706"/>
          </w:tcPr>
          <w:p>
            <w:r>
              <w:rPr>
                <w:rFonts w:eastAsia="宋体" w:ascii="Times New Roman" w:hAnsi="Times New Roman"/>
              </w:rPr>
              <w:t>2026-12-31</w:t>
            </w:r>
          </w:p>
        </w:tc>
      </w:tr>
    </w:tbl>
    <w:p>
      <w:pPr>
        <w:pStyle w:val="Heading3"/>
      </w:pPr>
      <w:r>
        <w:rPr>
          <w:rFonts w:eastAsia="微软雅黑" w:ascii="Microsoft YaHei" w:hAnsi="Microsoft YaHei"/>
        </w:rPr>
        <w:t>一、2.2 2.2 JD 翻译成人话</w:t>
      </w:r>
    </w:p>
    <w:p>
      <w:r>
        <w:rPr>
          <w:rFonts w:eastAsia="宋体" w:ascii="Times New Roman" w:hAnsi="Times New Roman"/>
        </w:rPr>
        <w:t>官方采购岗的「岗位描述」与企业同批次「工艺工程师」</w:t>
      </w:r>
      <w:r>
        <w:rPr>
          <w:rFonts w:eastAsia="宋体" w:ascii="Times New Roman" w:hAnsi="Times New Roman"/>
          <w:b/>
        </w:rPr>
        <w:t>逐字相同</w:t>
      </w:r>
      <w:r>
        <w:rPr>
          <w:rFonts w:eastAsia="宋体" w:ascii="Times New Roman" w:hAnsi="Times New Roman"/>
        </w:rPr>
        <w:t>，所以下表分两块：</w:t>
      </w:r>
      <w:r>
        <w:rPr>
          <w:rFonts w:eastAsia="宋体" w:ascii="Times New Roman" w:hAnsi="Times New Roman"/>
          <w:b/>
        </w:rPr>
        <w:t>官方写了什么（其实是错的）</w:t>
      </w:r>
      <w:r>
        <w:rPr>
          <w:rFonts w:eastAsia="宋体" w:ascii="Times New Roman" w:hAnsi="Times New Roman"/>
        </w:rPr>
        <w:t xml:space="preserve"> 与 </w:t>
      </w:r>
      <w:r>
        <w:rPr>
          <w:rFonts w:eastAsia="宋体" w:ascii="Times New Roman" w:hAnsi="Times New Roman"/>
          <w:b/>
        </w:rPr>
        <w:t>这个岗位真正大概率在做什么（推断）</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官方原文</w:t>
            </w:r>
          </w:p>
        </w:tc>
        <w:tc>
          <w:tcPr>
            <w:tcW w:type="dxa" w:w="3137"/>
            <w:shd w:val="clear" w:color="auto" w:fill="EDE7F0"/>
          </w:tcPr>
          <w:p>
            <w:r>
              <w:rPr>
                <w:rFonts w:eastAsia="宋体" w:ascii="Times New Roman" w:hAnsi="Times New Roman"/>
                <w:b/>
                <w:color w:val="2B4F6B"/>
              </w:rPr>
              <w:t>字面意思</w:t>
            </w:r>
          </w:p>
        </w:tc>
        <w:tc>
          <w:tcPr>
            <w:tcW w:type="dxa" w:w="3137"/>
            <w:shd w:val="clear" w:color="auto" w:fill="EDE7F0"/>
          </w:tcPr>
          <w:p>
            <w:r>
              <w:rPr>
                <w:rFonts w:eastAsia="宋体" w:ascii="Times New Roman" w:hAnsi="Times New Roman"/>
                <w:b/>
                <w:color w:val="2B4F6B"/>
              </w:rPr>
              <w:t>实际情况</w:t>
            </w:r>
          </w:p>
        </w:tc>
      </w:tr>
      <w:tr>
        <w:tc>
          <w:tcPr>
            <w:tcW w:type="dxa" w:w="3137"/>
          </w:tcPr>
          <w:p>
            <w:r>
              <w:rPr>
                <w:rFonts w:eastAsia="宋体" w:ascii="Times New Roman" w:hAnsi="Times New Roman"/>
              </w:rPr>
              <w:t>1、推进车载、笔电、消费电子的切割、贴附、压着等关键工序的工艺开发、优化</w:t>
            </w:r>
          </w:p>
        </w:tc>
        <w:tc>
          <w:tcPr>
            <w:tcW w:type="dxa" w:w="3137"/>
          </w:tcPr>
          <w:p>
            <w:r>
              <w:rPr>
                <w:rFonts w:eastAsia="宋体" w:ascii="Times New Roman" w:hAnsi="Times New Roman"/>
              </w:rPr>
              <w:t>做工艺开发</w:t>
            </w:r>
          </w:p>
        </w:tc>
        <w:tc>
          <w:tcPr>
            <w:tcW w:type="dxa" w:w="3137"/>
          </w:tcPr>
          <w:p>
            <w:r>
              <w:rPr>
                <w:rFonts w:eastAsia="宋体" w:ascii="Times New Roman" w:hAnsi="Times New Roman"/>
              </w:rPr>
              <w:t xml:space="preserve">❌ </w:t>
            </w:r>
            <w:r>
              <w:rPr>
                <w:rFonts w:eastAsia="宋体" w:ascii="Times New Roman" w:hAnsi="Times New Roman"/>
                <w:b/>
              </w:rPr>
              <w:t>这是工艺工程师的活</w:t>
            </w:r>
            <w:r>
              <w:rPr>
                <w:rFonts w:eastAsia="宋体" w:ascii="Times New Roman" w:hAnsi="Times New Roman"/>
              </w:rPr>
              <w:t>，不是采购。企业填表时整段复制串行</w:t>
            </w:r>
          </w:p>
        </w:tc>
      </w:tr>
      <w:tr>
        <w:tc>
          <w:tcPr>
            <w:tcW w:type="dxa" w:w="3137"/>
          </w:tcPr>
          <w:p>
            <w:r>
              <w:rPr>
                <w:rFonts w:eastAsia="宋体" w:ascii="Times New Roman" w:hAnsi="Times New Roman"/>
              </w:rPr>
              <w:t>2、工程课题改善，品质及良品率向上，工数削减，仕损费管理</w:t>
            </w:r>
          </w:p>
        </w:tc>
        <w:tc>
          <w:tcPr>
            <w:tcW w:type="dxa" w:w="3137"/>
          </w:tcPr>
          <w:p>
            <w:r>
              <w:rPr>
                <w:rFonts w:eastAsia="宋体" w:ascii="Times New Roman" w:hAnsi="Times New Roman"/>
              </w:rPr>
              <w:t>提升良率、降工时</w:t>
            </w:r>
          </w:p>
        </w:tc>
        <w:tc>
          <w:tcPr>
            <w:tcW w:type="dxa" w:w="3137"/>
          </w:tcPr>
          <w:p>
            <w:r>
              <w:rPr>
                <w:rFonts w:eastAsia="宋体" w:ascii="Times New Roman" w:hAnsi="Times New Roman"/>
              </w:rPr>
              <w:t>❌ 同上，属工艺/制造工程</w:t>
            </w:r>
          </w:p>
        </w:tc>
      </w:tr>
      <w:tr>
        <w:tc>
          <w:tcPr>
            <w:tcW w:type="dxa" w:w="3137"/>
          </w:tcPr>
          <w:p>
            <w:r>
              <w:rPr>
                <w:rFonts w:eastAsia="宋体" w:ascii="Times New Roman" w:hAnsi="Times New Roman"/>
              </w:rPr>
              <w:t>3、LCD 机能类、贴合气泡类、光学类不良进行解析</w:t>
            </w:r>
          </w:p>
        </w:tc>
        <w:tc>
          <w:tcPr>
            <w:tcW w:type="dxa" w:w="3137"/>
          </w:tcPr>
          <w:p>
            <w:r>
              <w:rPr>
                <w:rFonts w:eastAsia="宋体" w:ascii="Times New Roman" w:hAnsi="Times New Roman"/>
              </w:rPr>
              <w:t>分析不良品</w:t>
            </w:r>
          </w:p>
        </w:tc>
        <w:tc>
          <w:tcPr>
            <w:tcW w:type="dxa" w:w="3137"/>
          </w:tcPr>
          <w:p>
            <w:r>
              <w:rPr>
                <w:rFonts w:eastAsia="宋体" w:ascii="Times New Roman" w:hAnsi="Times New Roman"/>
              </w:rPr>
              <w:t>❌ 同上，属品质/工艺</w:t>
            </w:r>
          </w:p>
        </w:tc>
      </w:tr>
    </w:tbl>
    <w:p>
      <w:r>
        <w:rPr>
          <w:rFonts w:eastAsia="宋体" w:ascii="Times New Roman" w:hAnsi="Times New Roman"/>
          <w:b/>
        </w:rPr>
        <w:t>那么采购工程师实际在做什么？（基于同行业车载模组厂通用职责推断，须面试核实）</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推断职责</w:t>
            </w:r>
          </w:p>
        </w:tc>
        <w:tc>
          <w:tcPr>
            <w:tcW w:type="dxa" w:w="3137"/>
            <w:shd w:val="clear" w:color="auto" w:fill="EDE7F0"/>
          </w:tcPr>
          <w:p>
            <w:r>
              <w:rPr>
                <w:rFonts w:eastAsia="宋体" w:ascii="Times New Roman" w:hAnsi="Times New Roman"/>
                <w:b/>
                <w:color w:val="2B4F6B"/>
              </w:rPr>
              <w:t>具体在做什么</w:t>
            </w:r>
          </w:p>
        </w:tc>
        <w:tc>
          <w:tcPr>
            <w:tcW w:type="dxa" w:w="3137"/>
            <w:shd w:val="clear" w:color="auto" w:fill="EDE7F0"/>
          </w:tcPr>
          <w:p>
            <w:r>
              <w:rPr>
                <w:rFonts w:eastAsia="宋体" w:ascii="Times New Roman" w:hAnsi="Times New Roman"/>
                <w:b/>
                <w:color w:val="2B4F6B"/>
              </w:rPr>
              <w:t>为什么这么推断</w:t>
            </w:r>
          </w:p>
        </w:tc>
      </w:tr>
      <w:tr>
        <w:tc>
          <w:tcPr>
            <w:tcW w:type="dxa" w:w="3137"/>
          </w:tcPr>
          <w:p>
            <w:r>
              <w:rPr>
                <w:rFonts w:eastAsia="宋体" w:ascii="Times New Roman" w:hAnsi="Times New Roman"/>
              </w:rPr>
              <w:t>① 物料采购执行（下单/交期/到货）</w:t>
            </w:r>
          </w:p>
        </w:tc>
        <w:tc>
          <w:tcPr>
            <w:tcW w:type="dxa" w:w="3137"/>
          </w:tcPr>
          <w:p>
            <w:r>
              <w:rPr>
                <w:rFonts w:eastAsia="宋体" w:ascii="Times New Roman" w:hAnsi="Times New Roman"/>
              </w:rPr>
              <w:t>按 MRP 需求下 PO、追交期、处理到货异常</w:t>
            </w:r>
          </w:p>
        </w:tc>
        <w:tc>
          <w:tcPr>
            <w:tcW w:type="dxa" w:w="3137"/>
          </w:tcPr>
          <w:p>
            <w:r>
              <w:rPr>
                <w:rFonts w:eastAsia="宋体" w:ascii="Times New Roman" w:hAnsi="Times New Roman"/>
              </w:rPr>
              <w:t>模组厂采购基础职能；你 U8 里的「请购→订单→到货入库」正好对应</w:t>
            </w:r>
          </w:p>
        </w:tc>
      </w:tr>
      <w:tr>
        <w:tc>
          <w:tcPr>
            <w:tcW w:type="dxa" w:w="3137"/>
          </w:tcPr>
          <w:p>
            <w:r>
              <w:rPr>
                <w:rFonts w:eastAsia="宋体" w:ascii="Times New Roman" w:hAnsi="Times New Roman"/>
              </w:rPr>
              <w:t>② 供应商日常管理</w:t>
            </w:r>
          </w:p>
        </w:tc>
        <w:tc>
          <w:tcPr>
            <w:tcW w:type="dxa" w:w="3137"/>
          </w:tcPr>
          <w:p>
            <w:r>
              <w:rPr>
                <w:rFonts w:eastAsia="宋体" w:ascii="Times New Roman" w:hAnsi="Times New Roman"/>
              </w:rPr>
              <w:t>交期达成率、来料合格率跟踪，异常约谈</w:t>
            </w:r>
          </w:p>
        </w:tc>
        <w:tc>
          <w:tcPr>
            <w:tcW w:type="dxa" w:w="3137"/>
          </w:tcPr>
          <w:p>
            <w:r>
              <w:rPr>
                <w:rFonts w:eastAsia="宋体" w:ascii="Times New Roman" w:hAnsi="Times New Roman"/>
              </w:rPr>
              <w:t>车规体系要求供应商绩效定期评审（SQE 同批次在招，说明有分工）</w:t>
            </w:r>
          </w:p>
        </w:tc>
      </w:tr>
      <w:tr>
        <w:tc>
          <w:tcPr>
            <w:tcW w:type="dxa" w:w="3137"/>
          </w:tcPr>
          <w:p>
            <w:r>
              <w:rPr>
                <w:rFonts w:eastAsia="宋体" w:ascii="Times New Roman" w:hAnsi="Times New Roman"/>
              </w:rPr>
              <w:t>③ 询价/比价/成本分析</w:t>
            </w:r>
          </w:p>
        </w:tc>
        <w:tc>
          <w:tcPr>
            <w:tcW w:type="dxa" w:w="3137"/>
          </w:tcPr>
          <w:p>
            <w:r>
              <w:rPr>
                <w:rFonts w:eastAsia="宋体" w:ascii="Times New Roman" w:hAnsi="Times New Roman"/>
              </w:rPr>
              <w:t>新品打样报价、年度降价谈判</w:t>
            </w:r>
          </w:p>
        </w:tc>
        <w:tc>
          <w:tcPr>
            <w:tcW w:type="dxa" w:w="3137"/>
          </w:tcPr>
          <w:p>
            <w:r>
              <w:rPr>
                <w:rFonts w:eastAsia="宋体" w:ascii="Times New Roman" w:hAnsi="Times New Roman"/>
              </w:rPr>
              <w:t>板块毛利率仅 5.18%，</w:t>
            </w:r>
            <w:r>
              <w:rPr>
                <w:rFonts w:eastAsia="宋体" w:ascii="Times New Roman" w:hAnsi="Times New Roman"/>
                <w:b/>
              </w:rPr>
              <w:t>降本是刚性 KPI</w:t>
            </w:r>
          </w:p>
        </w:tc>
      </w:tr>
      <w:tr>
        <w:tc>
          <w:tcPr>
            <w:tcW w:type="dxa" w:w="3137"/>
          </w:tcPr>
          <w:p>
            <w:r>
              <w:rPr>
                <w:rFonts w:eastAsia="宋体" w:ascii="Times New Roman" w:hAnsi="Times New Roman"/>
              </w:rPr>
              <w:t>④ 新项目 NPI 物料保障</w:t>
            </w:r>
          </w:p>
        </w:tc>
        <w:tc>
          <w:tcPr>
            <w:tcW w:type="dxa" w:w="3137"/>
          </w:tcPr>
          <w:p>
            <w:r>
              <w:rPr>
                <w:rFonts w:eastAsia="宋体" w:ascii="Times New Roman" w:hAnsi="Times New Roman"/>
              </w:rPr>
              <w:t>配合项目工程师做打样、认证、量产爬坡备料</w:t>
            </w:r>
          </w:p>
        </w:tc>
        <w:tc>
          <w:tcPr>
            <w:tcW w:type="dxa" w:w="3137"/>
          </w:tcPr>
          <w:p>
            <w:r>
              <w:rPr>
                <w:rFonts w:eastAsia="宋体" w:ascii="Times New Roman" w:hAnsi="Times New Roman"/>
              </w:rPr>
              <w:t>同批次有「项目工程师」「运营工程师（NPI 转量产）」</w:t>
            </w:r>
          </w:p>
        </w:tc>
      </w:tr>
      <w:tr>
        <w:tc>
          <w:tcPr>
            <w:tcW w:type="dxa" w:w="3137"/>
          </w:tcPr>
          <w:p>
            <w:r>
              <w:rPr>
                <w:rFonts w:eastAsia="宋体" w:ascii="Times New Roman" w:hAnsi="Times New Roman"/>
              </w:rPr>
              <w:t>⑤ 对账与付款</w:t>
            </w:r>
          </w:p>
        </w:tc>
        <w:tc>
          <w:tcPr>
            <w:tcW w:type="dxa" w:w="3137"/>
          </w:tcPr>
          <w:p>
            <w:r>
              <w:rPr>
                <w:rFonts w:eastAsia="宋体" w:ascii="Times New Roman" w:hAnsi="Times New Roman"/>
              </w:rPr>
              <w:t>入库单、发票、订单三方核对，走付款流程</w:t>
            </w:r>
          </w:p>
        </w:tc>
        <w:tc>
          <w:tcPr>
            <w:tcW w:type="dxa" w:w="3137"/>
          </w:tcPr>
          <w:p>
            <w:r>
              <w:rPr>
                <w:rFonts w:eastAsia="宋体" w:ascii="Times New Roman" w:hAnsi="Times New Roman"/>
              </w:rPr>
              <w:t>所有制造业采购的固定动作</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面试第一个反问就用在这里</w:t>
      </w:r>
      <w:r>
        <w:rPr>
          <w:rFonts w:eastAsia="宋体" w:ascii="Times New Roman" w:hAnsi="Times New Roman"/>
        </w:rPr>
        <w:t>：「我看到招聘简章里采购工程师的岗位描述写的是工艺开发与不良解析，和工艺工程师那段完全一致，想确认一下这个岗位实际负责的采购品类和职责范围。」——</w:t>
      </w:r>
      <w:r>
        <w:rPr>
          <w:rFonts w:eastAsia="宋体" w:ascii="Times New Roman" w:hAnsi="Times New Roman"/>
          <w:b/>
        </w:rPr>
        <w:t>这一问会立刻让面试官知道你认真读了 JD，而且不糊弄。</w:t>
      </w:r>
    </w:p>
    <w:p>
      <w:pPr>
        <w:pStyle w:val="Heading3"/>
      </w:pPr>
      <w:r>
        <w:rPr>
          <w:rFonts w:eastAsia="微软雅黑" w:ascii="Microsoft YaHei" w:hAnsi="Microsoft YaHei"/>
        </w:rPr>
        <w:t>一、2.3 2.3 这个基地的战略地位</w:t>
      </w:r>
    </w:p>
    <w:p>
      <w:pPr>
        <w:pStyle w:val="ListBullet"/>
      </w:pPr>
      <w:r>
        <w:rPr>
          <w:rFonts w:eastAsia="宋体" w:ascii="Times New Roman" w:hAnsi="Times New Roman"/>
          <w:b/>
        </w:rPr>
        <w:t>不是边缘办事处，是集团车载显示的实体生产基地</w:t>
      </w:r>
      <w:r>
        <w:rPr>
          <w:rFonts w:eastAsia="宋体" w:ascii="Times New Roman" w:hAnsi="Times New Roman"/>
        </w:rPr>
        <w:t xml:space="preserve">：晶端 2024 年营收 32.77 亿，占集团光电显示板块（59.86 亿）约 </w:t>
      </w:r>
      <w:r>
        <w:rPr>
          <w:rFonts w:eastAsia="宋体" w:ascii="Times New Roman" w:hAnsi="Times New Roman"/>
          <w:b/>
        </w:rPr>
        <w:t>55%</w:t>
      </w:r>
      <w:r>
        <w:rPr>
          <w:rFonts w:eastAsia="宋体" w:ascii="Times New Roman" w:hAnsi="Times New Roman"/>
        </w:rPr>
        <w:t>，是板块内最大单体资产之一</w:t>
      </w:r>
    </w:p>
    <w:p>
      <w:pPr>
        <w:pStyle w:val="ListBullet"/>
      </w:pPr>
      <w:r>
        <w:rPr>
          <w:rFonts w:eastAsia="宋体" w:ascii="Times New Roman" w:hAnsi="Times New Roman"/>
          <w:b/>
        </w:rPr>
        <w:t>但也不是集团战略重心</w:t>
      </w:r>
      <w:r>
        <w:rPr>
          <w:rFonts w:eastAsia="宋体" w:ascii="Times New Roman" w:hAnsi="Times New Roman"/>
        </w:rPr>
        <w:t>：集团 2026H1 的利润增量 90% 来自光模块，PCB 是基本盘（占营收 63.85%）；光电显示占比 14.92% 且在下滑</w:t>
      </w:r>
    </w:p>
    <w:p>
      <w:pPr>
        <w:pStyle w:val="ListBullet"/>
      </w:pPr>
      <w:r>
        <w:rPr>
          <w:rFonts w:eastAsia="宋体" w:ascii="Times New Roman" w:hAnsi="Times New Roman"/>
          <w:b/>
        </w:rPr>
        <w:t>收购时定位明确</w:t>
      </w:r>
      <w:r>
        <w:rPr>
          <w:rFonts w:eastAsia="宋体" w:ascii="Times New Roman" w:hAnsi="Times New Roman"/>
        </w:rPr>
        <w:t>：东山精密 2022 年公告写明「拓展车载显示业务、发挥内部协同效应、为汽车客户提供一站式产品解决方案」——</w:t>
      </w:r>
      <w:r>
        <w:rPr>
          <w:rFonts w:eastAsia="宋体" w:ascii="Times New Roman" w:hAnsi="Times New Roman"/>
          <w:b/>
        </w:rPr>
        <w:t>晶端是「补汽车产业链拼图」的那块，不是「增长引擎」</w:t>
      </w:r>
    </w:p>
    <w:p>
      <w:pPr>
        <w:pStyle w:val="ListBullet"/>
      </w:pPr>
      <w:r>
        <w:rPr>
          <w:rFonts w:eastAsia="宋体" w:ascii="Times New Roman" w:hAnsi="Times New Roman"/>
          <w:b/>
        </w:rPr>
        <w:t>厂区规模</w:t>
      </w:r>
      <w:r>
        <w:rPr>
          <w:rFonts w:eastAsia="宋体" w:ascii="Times New Roman" w:hAnsi="Times New Roman"/>
        </w:rPr>
        <w:t>：占地 195 亩、建面 41,000 ㎡、注册资本 10.437 亿，属中型制造厂（非巨无霸，也非小作坊）</w:t>
      </w:r>
    </w:p>
    <w:p>
      <w:pPr>
        <w:pStyle w:val="Heading3"/>
      </w:pPr>
      <w:r>
        <w:rPr>
          <w:rFonts w:eastAsia="微软雅黑" w:ascii="Microsoft YaHei" w:hAnsi="Microsoft YaHei"/>
        </w:rPr>
        <w:t>一、2.4 2.4 岗位挑战（5 条，全按真实处境写）</w:t>
      </w:r>
    </w:p>
    <w:p>
      <w:r>
        <w:rPr>
          <w:rFonts w:eastAsia="宋体" w:ascii="Times New Roman" w:hAnsi="Times New Roman"/>
          <w:b/>
        </w:rPr>
        <w:t>挑战 1：你可能面对的是「没有议价空间的采购」</w:t>
      </w:r>
    </w:p>
    <w:p>
      <w:r>
        <w:rPr>
          <w:rFonts w:eastAsia="宋体" w:ascii="Times New Roman" w:hAnsi="Times New Roman"/>
        </w:rPr>
        <w:t>LCD 面板、驱动 IC、光学膜材这类核心物料，供应商是全球少数几家（京东方、天马、友达、华星 + 境外 IC 厂）。</w:t>
      </w:r>
      <w:r>
        <w:rPr>
          <w:rFonts w:eastAsia="宋体" w:ascii="Times New Roman" w:hAnsi="Times New Roman"/>
          <w:b/>
        </w:rPr>
        <w:t>供应商比你强势，价格是谈不动的</w:t>
      </w:r>
      <w:r>
        <w:rPr>
          <w:rFonts w:eastAsia="宋体" w:ascii="Times New Roman" w:hAnsi="Times New Roman"/>
        </w:rPr>
        <w:t>，你能做的只有保交付、催货、处理异常。这和你想象的「谈判降价」差别很大。</w:t>
      </w:r>
    </w:p>
    <w:p>
      <w:r>
        <w:rPr>
          <w:rFonts w:eastAsia="宋体" w:ascii="Times New Roman" w:hAnsi="Times New Roman"/>
          <w:b/>
        </w:rPr>
        <w:t>挑战 2：车规体系的合规负担极重</w:t>
      </w:r>
    </w:p>
    <w:p>
      <w:r>
        <w:rPr>
          <w:rFonts w:eastAsia="宋体" w:ascii="Times New Roman" w:hAnsi="Times New Roman"/>
        </w:rPr>
        <w:t>IATF16949 要求供应商准入审核、PPAP/PSW 签核、来料不合格的 8D 闭环、变更管理（任何材料/工艺变更都要客户批准）。</w:t>
      </w:r>
      <w:r>
        <w:rPr>
          <w:rFonts w:eastAsia="宋体" w:ascii="Times New Roman" w:hAnsi="Times New Roman"/>
          <w:b/>
        </w:rPr>
        <w:t>采购要背大量文档工作</w:t>
      </w:r>
      <w:r>
        <w:rPr>
          <w:rFonts w:eastAsia="宋体" w:ascii="Times New Roman" w:hAnsi="Times New Roman"/>
        </w:rPr>
        <w:t>，一份材料变更可能要走两三周流程。</w:t>
      </w:r>
    </w:p>
    <w:p>
      <w:r>
        <w:rPr>
          <w:rFonts w:eastAsia="宋体" w:ascii="Times New Roman" w:hAnsi="Times New Roman"/>
          <w:b/>
        </w:rPr>
        <w:t>挑战 3：降本 KPI 硬，但可动的空间小</w:t>
      </w:r>
    </w:p>
    <w:p>
      <w:r>
        <w:rPr>
          <w:rFonts w:eastAsia="宋体" w:ascii="Times New Roman" w:hAnsi="Times New Roman"/>
        </w:rPr>
        <w:t>板块毛利率 5.18%，集团又在加杠杆（负债率 63.98%、财务费用暴涨 1747%），</w:t>
      </w:r>
      <w:r>
        <w:rPr>
          <w:rFonts w:eastAsia="宋体" w:ascii="Times New Roman" w:hAnsi="Times New Roman"/>
          <w:b/>
        </w:rPr>
        <w:t>降本指标一定会压到采购头上</w:t>
      </w:r>
      <w:r>
        <w:rPr>
          <w:rFonts w:eastAsia="宋体" w:ascii="Times New Roman" w:hAnsi="Times New Roman"/>
        </w:rPr>
        <w:t>。而核心物料谈不动，压力会转向辅料、包材、外协加工——</w:t>
      </w:r>
      <w:r>
        <w:rPr>
          <w:rFonts w:eastAsia="宋体" w:ascii="Times New Roman" w:hAnsi="Times New Roman"/>
          <w:b/>
        </w:rPr>
        <w:t>这些恰恰是最琐碎、最耗人情的部分</w:t>
      </w:r>
      <w:r>
        <w:rPr>
          <w:rFonts w:eastAsia="宋体" w:ascii="Times New Roman" w:hAnsi="Times New Roman"/>
        </w:rPr>
        <w:t>。</w:t>
      </w:r>
    </w:p>
    <w:p>
      <w:r>
        <w:rPr>
          <w:rFonts w:eastAsia="宋体" w:ascii="Times New Roman" w:hAnsi="Times New Roman"/>
          <w:b/>
        </w:rPr>
        <w:t>挑战 4：日企管理体系切换成民营 KPI 体系，中间地带最难待</w:t>
      </w:r>
    </w:p>
    <w:p>
      <w:r>
        <w:rPr>
          <w:rFonts w:eastAsia="宋体" w:ascii="Times New Roman" w:hAnsi="Times New Roman"/>
        </w:rPr>
        <w:t>晶端保留了日式管理的底子（等级分明、流程细、报表多），又叠加了上市公司的考核指标（降本率、周转率）。</w:t>
      </w:r>
      <w:r>
        <w:rPr>
          <w:rFonts w:eastAsia="宋体" w:ascii="Times New Roman" w:hAnsi="Times New Roman"/>
          <w:b/>
        </w:rPr>
        <w:t>两套体系并存期，往往意味着流程更繁琐而考核更硬</w:t>
      </w:r>
      <w:r>
        <w:rPr>
          <w:rFonts w:eastAsia="宋体" w:ascii="Times New Roman" w:hAnsi="Times New Roman"/>
        </w:rPr>
        <w:t>。</w:t>
      </w:r>
    </w:p>
    <w:p>
      <w:r>
        <w:rPr>
          <w:rFonts w:eastAsia="宋体" w:ascii="Times New Roman" w:hAnsi="Times New Roman"/>
          <w:b/>
        </w:rPr>
        <w:t>挑战 5：交付异常是第一责任人</w:t>
      </w:r>
    </w:p>
    <w:p>
      <w:r>
        <w:rPr>
          <w:rFonts w:eastAsia="宋体" w:ascii="Times New Roman" w:hAnsi="Times New Roman"/>
        </w:rPr>
        <w:t>车规客户零容忍——</w:t>
      </w:r>
      <w:r>
        <w:rPr>
          <w:rFonts w:eastAsia="宋体" w:ascii="Times New Roman" w:hAnsi="Times New Roman"/>
          <w:b/>
        </w:rPr>
        <w:t>一条产线停线 1 小时的索赔可能是几十万</w:t>
      </w:r>
      <w:r>
        <w:rPr>
          <w:rFonts w:eastAsia="宋体" w:ascii="Times New Roman" w:hAnsi="Times New Roman"/>
        </w:rPr>
        <w:t>。物料断供时，采购是被第一个叫去开会的人。这不是「压力大」三个字，是「出事就找你」。</w:t>
      </w:r>
    </w:p>
    <w:p>
      <w:pPr>
        <w:pStyle w:val="Heading3"/>
      </w:pPr>
      <w:r>
        <w:rPr>
          <w:rFonts w:eastAsia="微软雅黑" w:ascii="Microsoft YaHei" w:hAnsi="Microsoft YaHei"/>
        </w:rPr>
        <w:t>一、2.5 2.5 发展前景与晋升路径（推测，已在文中标注）</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路径</w:t>
            </w:r>
          </w:p>
        </w:tc>
        <w:tc>
          <w:tcPr>
            <w:tcW w:type="dxa" w:w="3137"/>
            <w:shd w:val="clear" w:color="auto" w:fill="EDE7F0"/>
          </w:tcPr>
          <w:p>
            <w:r>
              <w:rPr>
                <w:rFonts w:eastAsia="宋体" w:ascii="Times New Roman" w:hAnsi="Times New Roman"/>
                <w:b/>
                <w:color w:val="2B4F6B"/>
              </w:rPr>
              <w:t>具体说明</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b/>
              </w:rPr>
              <w:t>纵向</w:t>
            </w:r>
          </w:p>
        </w:tc>
        <w:tc>
          <w:tcPr>
            <w:tcW w:type="dxa" w:w="3137"/>
          </w:tcPr>
          <w:p>
            <w:r>
              <w:rPr>
                <w:rFonts w:eastAsia="宋体" w:ascii="Times New Roman" w:hAnsi="Times New Roman"/>
              </w:rPr>
              <w:t>采购工程师 → 资深采购 → 采购主管 → 采购经理。模组厂采购条线通常 3-5 年可到主管</w:t>
            </w:r>
          </w:p>
        </w:tc>
        <w:tc>
          <w:tcPr>
            <w:tcW w:type="dxa" w:w="3137"/>
          </w:tcPr>
          <w:p>
            <w:r>
              <w:rPr>
                <w:rFonts w:eastAsia="宋体" w:ascii="Times New Roman" w:hAnsi="Times New Roman"/>
              </w:rPr>
              <w:t>推测（依据同行业惯例）</w:t>
            </w:r>
          </w:p>
        </w:tc>
      </w:tr>
      <w:tr>
        <w:tc>
          <w:tcPr>
            <w:tcW w:type="dxa" w:w="3137"/>
          </w:tcPr>
          <w:p>
            <w:r>
              <w:rPr>
                <w:rFonts w:eastAsia="宋体" w:ascii="Times New Roman" w:hAnsi="Times New Roman"/>
                <w:b/>
              </w:rPr>
              <w:t>横向</w:t>
            </w:r>
          </w:p>
        </w:tc>
        <w:tc>
          <w:tcPr>
            <w:tcW w:type="dxa" w:w="3137"/>
          </w:tcPr>
          <w:p>
            <w:r>
              <w:rPr>
                <w:rFonts w:eastAsia="宋体" w:ascii="Times New Roman" w:hAnsi="Times New Roman"/>
              </w:rPr>
              <w:t>转 SQE（同批次在招，供应商质量管理）、转项目采购（配合 NPI）、转运营（OTD/产能规划）</w:t>
            </w:r>
          </w:p>
        </w:tc>
        <w:tc>
          <w:tcPr>
            <w:tcW w:type="dxa" w:w="3137"/>
          </w:tcPr>
          <w:p>
            <w:r>
              <w:rPr>
                <w:rFonts w:eastAsia="宋体" w:ascii="Times New Roman" w:hAnsi="Times New Roman"/>
              </w:rPr>
              <w:t>推测（同批次 12 岗说明内部有轮岗可能）</w:t>
            </w:r>
          </w:p>
        </w:tc>
      </w:tr>
      <w:tr>
        <w:tc>
          <w:tcPr>
            <w:tcW w:type="dxa" w:w="3137"/>
          </w:tcPr>
          <w:p>
            <w:r>
              <w:rPr>
                <w:rFonts w:eastAsia="宋体" w:ascii="Times New Roman" w:hAnsi="Times New Roman"/>
                <w:b/>
              </w:rPr>
              <w:t>集团内流动</w:t>
            </w:r>
          </w:p>
        </w:tc>
        <w:tc>
          <w:tcPr>
            <w:tcW w:type="dxa" w:w="3137"/>
          </w:tcPr>
          <w:p>
            <w:r>
              <w:rPr>
                <w:rFonts w:eastAsia="宋体" w:ascii="Times New Roman" w:hAnsi="Times New Roman"/>
              </w:rPr>
              <w:t>东山精密在苏州、盐城、墨西哥、美国均有基地，理论上可内部调动</w:t>
            </w:r>
          </w:p>
        </w:tc>
        <w:tc>
          <w:tcPr>
            <w:tcW w:type="dxa" w:w="3137"/>
          </w:tcPr>
          <w:p>
            <w:r>
              <w:rPr>
                <w:rFonts w:eastAsia="宋体" w:ascii="Times New Roman" w:hAnsi="Times New Roman"/>
              </w:rPr>
              <w:t>推测（集团有海外布局，但跨板块调动未见公开机制）</w:t>
            </w:r>
          </w:p>
        </w:tc>
      </w:tr>
      <w:tr>
        <w:tc>
          <w:tcPr>
            <w:tcW w:type="dxa" w:w="3137"/>
          </w:tcPr>
          <w:p>
            <w:r>
              <w:rPr>
                <w:rFonts w:eastAsia="宋体" w:ascii="Times New Roman" w:hAnsi="Times New Roman"/>
                <w:b/>
              </w:rPr>
              <w:t>跳槽价值</w:t>
            </w:r>
          </w:p>
        </w:tc>
        <w:tc>
          <w:tcPr>
            <w:tcW w:type="dxa" w:w="3137"/>
          </w:tcPr>
          <w:p>
            <w:r>
              <w:rPr>
                <w:rFonts w:eastAsia="宋体" w:ascii="Times New Roman" w:hAnsi="Times New Roman"/>
                <w:b/>
              </w:rPr>
              <w:t>车规供应链经验是硬通货</w:t>
            </w:r>
            <w:r>
              <w:rPr>
                <w:rFonts w:eastAsia="宋体" w:ascii="Times New Roman" w:hAnsi="Times New Roman"/>
              </w:rPr>
              <w:t>：苏州本地博世、采埃孚、麦格纳、安波福、宁德时代都在招采购/SQE，有 IATF16949 实操经验的人受欢迎</w:t>
            </w:r>
          </w:p>
        </w:tc>
        <w:tc>
          <w:tcPr>
            <w:tcW w:type="dxa" w:w="3137"/>
          </w:tcPr>
          <w:p>
            <w:r>
              <w:rPr>
                <w:rFonts w:eastAsia="宋体" w:ascii="Times New Roman" w:hAnsi="Times New Roman"/>
              </w:rPr>
              <w:t>参考性（行业普遍认知）</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但要说实话</w:t>
      </w:r>
      <w:r>
        <w:rPr>
          <w:rFonts w:eastAsia="宋体" w:ascii="Times New Roman" w:hAnsi="Times New Roman"/>
        </w:rPr>
        <w:t>：在毛利率 5% 的板块做采购，</w:t>
      </w:r>
      <w:r>
        <w:rPr>
          <w:rFonts w:eastAsia="宋体" w:ascii="Times New Roman" w:hAnsi="Times New Roman"/>
          <w:b/>
        </w:rPr>
        <w:t>你的简历上会写着「成本控制」，但拿不出亮眼的降本数字</w:t>
      </w:r>
      <w:r>
        <w:rPr>
          <w:rFonts w:eastAsia="宋体" w:ascii="Times New Roman" w:hAnsi="Times New Roman"/>
        </w:rPr>
        <w:t>——因为可动的空间本来就小。这对未来跳槽是隐性劣势。想做出成绩，最好争取接触</w:t>
      </w:r>
      <w:r>
        <w:rPr>
          <w:rFonts w:eastAsia="宋体" w:ascii="Times New Roman" w:hAnsi="Times New Roman"/>
          <w:b/>
        </w:rPr>
        <w:t>新项目 NPI 采购</w:t>
      </w:r>
      <w:r>
        <w:rPr>
          <w:rFonts w:eastAsia="宋体" w:ascii="Times New Roman" w:hAnsi="Times New Roman"/>
        </w:rPr>
        <w:t>（有从 0 到 1 的议价空间），而不是长期守量产料。</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3.1 准入判断（先给结论）</w:t>
      </w:r>
    </w:p>
    <w:p>
      <w:r>
        <w:rPr>
          <w:rFonts w:eastAsia="宋体" w:ascii="Times New Roman" w:hAnsi="Times New Roman"/>
        </w:rPr>
        <w:t>对照画像第 2.5 章「潜力企业筛选标准」：</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标准</w:t>
            </w:r>
          </w:p>
        </w:tc>
        <w:tc>
          <w:tcPr>
            <w:tcW w:type="dxa" w:w="3137"/>
            <w:shd w:val="clear" w:color="auto" w:fill="EDE7F0"/>
          </w:tcPr>
          <w:p>
            <w:r>
              <w:rPr>
                <w:rFonts w:eastAsia="宋体" w:ascii="Times New Roman" w:hAnsi="Times New Roman"/>
                <w:b/>
                <w:color w:val="2B4F6B"/>
              </w:rPr>
              <w:t>判断</w:t>
            </w:r>
          </w:p>
        </w:tc>
        <w:tc>
          <w:tcPr>
            <w:tcW w:type="dxa" w:w="3137"/>
            <w:shd w:val="clear" w:color="auto" w:fill="EDE7F0"/>
          </w:tcPr>
          <w:p>
            <w:r>
              <w:rPr>
                <w:rFonts w:eastAsia="宋体" w:ascii="Times New Roman" w:hAnsi="Times New Roman"/>
                <w:b/>
                <w:color w:val="2B4F6B"/>
              </w:rPr>
              <w:t>依据</w:t>
            </w:r>
          </w:p>
        </w:tc>
      </w:tr>
      <w:tr>
        <w:tc>
          <w:tcPr>
            <w:tcW w:type="dxa" w:w="3137"/>
          </w:tcPr>
          <w:p>
            <w:r>
              <w:rPr>
                <w:rFonts w:eastAsia="宋体" w:ascii="Times New Roman" w:hAnsi="Times New Roman"/>
              </w:rPr>
              <w:t>上市稳健 / 规模合适</w:t>
            </w:r>
          </w:p>
        </w:tc>
        <w:tc>
          <w:tcPr>
            <w:tcW w:type="dxa" w:w="3137"/>
          </w:tcPr>
          <w:p>
            <w:r>
              <w:rPr>
                <w:rFonts w:eastAsia="宋体" w:ascii="Times New Roman" w:hAnsi="Times New Roman"/>
              </w:rPr>
              <w:t>✅ 符合</w:t>
            </w:r>
          </w:p>
        </w:tc>
        <w:tc>
          <w:tcPr>
            <w:tcW w:type="dxa" w:w="3137"/>
          </w:tcPr>
          <w:p>
            <w:r>
              <w:rPr>
                <w:rFonts w:eastAsia="宋体" w:ascii="Times New Roman" w:hAnsi="Times New Roman"/>
              </w:rPr>
              <w:t>母公司 A 股上市（002384.SZ），2025 营收 401 亿；晶端单体 32.77 亿、参保 1239 人，属中型制造企业</w:t>
            </w:r>
          </w:p>
        </w:tc>
      </w:tr>
      <w:tr>
        <w:tc>
          <w:tcPr>
            <w:tcW w:type="dxa" w:w="3137"/>
          </w:tcPr>
          <w:p>
            <w:r>
              <w:rPr>
                <w:rFonts w:eastAsia="宋体" w:ascii="Times New Roman" w:hAnsi="Times New Roman"/>
              </w:rPr>
              <w:t>管理规范、有体系</w:t>
            </w:r>
          </w:p>
        </w:tc>
        <w:tc>
          <w:tcPr>
            <w:tcW w:type="dxa" w:w="3137"/>
          </w:tcPr>
          <w:p>
            <w:r>
              <w:rPr>
                <w:rFonts w:eastAsia="宋体" w:ascii="Times New Roman" w:hAnsi="Times New Roman"/>
              </w:rPr>
              <w:t>✅ 符合</w:t>
            </w:r>
          </w:p>
        </w:tc>
        <w:tc>
          <w:tcPr>
            <w:tcW w:type="dxa" w:w="3137"/>
          </w:tcPr>
          <w:p>
            <w:r>
              <w:rPr>
                <w:rFonts w:eastAsia="宋体" w:ascii="Times New Roman" w:hAnsi="Times New Roman"/>
              </w:rPr>
              <w:t>IATF16949 / ISO14001 / ISO45001 三体系；2007 年设残疾人庇护工场</w:t>
            </w:r>
          </w:p>
        </w:tc>
      </w:tr>
      <w:tr>
        <w:tc>
          <w:tcPr>
            <w:tcW w:type="dxa" w:w="3137"/>
          </w:tcPr>
          <w:p>
            <w:r>
              <w:rPr>
                <w:rFonts w:eastAsia="宋体" w:ascii="Times New Roman" w:hAnsi="Times New Roman"/>
              </w:rPr>
              <w:t>有应届生培训体系</w:t>
            </w:r>
          </w:p>
        </w:tc>
        <w:tc>
          <w:tcPr>
            <w:tcW w:type="dxa" w:w="3137"/>
          </w:tcPr>
          <w:p>
            <w:r>
              <w:rPr>
                <w:rFonts w:eastAsia="宋体" w:ascii="Times New Roman" w:hAnsi="Times New Roman"/>
              </w:rPr>
              <w:t xml:space="preserve">⚠️ </w:t>
            </w:r>
            <w:r>
              <w:rPr>
                <w:rFonts w:eastAsia="宋体" w:ascii="Times New Roman" w:hAnsi="Times New Roman"/>
                <w:b/>
              </w:rPr>
              <w:t>不明确</w:t>
            </w:r>
          </w:p>
        </w:tc>
        <w:tc>
          <w:tcPr>
            <w:tcW w:type="dxa" w:w="3137"/>
          </w:tcPr>
          <w:p>
            <w:r>
              <w:rPr>
                <w:rFonts w:eastAsia="宋体" w:ascii="Times New Roman" w:hAnsi="Times New Roman"/>
              </w:rPr>
              <w:t>简章</w:t>
            </w:r>
            <w:r>
              <w:rPr>
                <w:rFonts w:eastAsia="宋体" w:ascii="Times New Roman" w:hAnsi="Times New Roman"/>
                <w:b/>
              </w:rPr>
              <w:t>完全未提</w:t>
            </w:r>
            <w:r>
              <w:rPr>
                <w:rFonts w:eastAsia="宋体" w:ascii="Times New Roman" w:hAnsi="Times New Roman"/>
              </w:rPr>
              <w:t>培养体系、导师制、轮岗、晋升通道</w:t>
            </w:r>
          </w:p>
        </w:tc>
      </w:tr>
      <w:tr>
        <w:tc>
          <w:tcPr>
            <w:tcW w:type="dxa" w:w="3137"/>
          </w:tcPr>
          <w:p>
            <w:r>
              <w:rPr>
                <w:rFonts w:eastAsia="宋体" w:ascii="Times New Roman" w:hAnsi="Times New Roman"/>
              </w:rPr>
              <w:t>国际化视野</w:t>
            </w:r>
          </w:p>
        </w:tc>
        <w:tc>
          <w:tcPr>
            <w:tcW w:type="dxa" w:w="3137"/>
          </w:tcPr>
          <w:p>
            <w:r>
              <w:rPr>
                <w:rFonts w:eastAsia="宋体" w:ascii="Times New Roman" w:hAnsi="Times New Roman"/>
              </w:rPr>
              <w:t>✅ 符合</w:t>
            </w:r>
          </w:p>
        </w:tc>
        <w:tc>
          <w:tcPr>
            <w:tcW w:type="dxa" w:w="3137"/>
          </w:tcPr>
          <w:p>
            <w:r>
              <w:rPr>
                <w:rFonts w:eastAsia="宋体" w:ascii="Times New Roman" w:hAnsi="Times New Roman"/>
              </w:rPr>
              <w:t>客户为博世/大陆/电装/日本精机，日系管理底子，要求英语</w:t>
            </w:r>
          </w:p>
        </w:tc>
      </w:tr>
      <w:tr>
        <w:tc>
          <w:tcPr>
            <w:tcW w:type="dxa" w:w="3137"/>
          </w:tcPr>
          <w:p>
            <w:r>
              <w:rPr>
                <w:rFonts w:eastAsia="宋体" w:ascii="Times New Roman" w:hAnsi="Times New Roman"/>
              </w:rPr>
              <w:t>经营稳健</w:t>
            </w:r>
          </w:p>
        </w:tc>
        <w:tc>
          <w:tcPr>
            <w:tcW w:type="dxa" w:w="3137"/>
          </w:tcPr>
          <w:p>
            <w:r>
              <w:rPr>
                <w:rFonts w:eastAsia="宋体" w:ascii="Times New Roman" w:hAnsi="Times New Roman"/>
              </w:rPr>
              <w:t>⚠️ 部分</w:t>
            </w:r>
          </w:p>
        </w:tc>
        <w:tc>
          <w:tcPr>
            <w:tcW w:type="dxa" w:w="3137"/>
          </w:tcPr>
          <w:p>
            <w:r>
              <w:rPr>
                <w:rFonts w:eastAsia="宋体" w:ascii="Times New Roman" w:hAnsi="Times New Roman"/>
              </w:rPr>
              <w:t>母公司强，但</w:t>
            </w:r>
            <w:r>
              <w:rPr>
                <w:rFonts w:eastAsia="宋体" w:ascii="Times New Roman" w:hAnsi="Times New Roman"/>
                <w:b/>
              </w:rPr>
              <w:t>所在板块毛利率 5.18%、营收 −6.03%</w:t>
            </w:r>
            <w:r>
              <w:rPr>
                <w:rFonts w:eastAsia="宋体" w:ascii="Times New Roman" w:hAnsi="Times New Roman"/>
              </w:rPr>
              <w:t>；厂区人数从 6000 缩至 1239（社保口径）</w:t>
            </w:r>
          </w:p>
        </w:tc>
      </w:tr>
      <w:tr>
        <w:tc>
          <w:tcPr>
            <w:tcW w:type="dxa" w:w="3137"/>
          </w:tcPr>
          <w:p>
            <w:r>
              <w:rPr>
                <w:rFonts w:eastAsia="宋体" w:ascii="Times New Roman" w:hAnsi="Times New Roman"/>
              </w:rPr>
              <w:t>无强制加班文化</w:t>
            </w:r>
          </w:p>
        </w:tc>
        <w:tc>
          <w:tcPr>
            <w:tcW w:type="dxa" w:w="3137"/>
          </w:tcPr>
          <w:p>
            <w:r>
              <w:rPr>
                <w:rFonts w:eastAsia="宋体" w:ascii="Times New Roman" w:hAnsi="Times New Roman"/>
              </w:rPr>
              <w:t xml:space="preserve">⚠️ </w:t>
            </w:r>
            <w:r>
              <w:rPr>
                <w:rFonts w:eastAsia="宋体" w:ascii="Times New Roman" w:hAnsi="Times New Roman"/>
                <w:b/>
              </w:rPr>
              <w:t>未证实</w:t>
            </w:r>
          </w:p>
        </w:tc>
        <w:tc>
          <w:tcPr>
            <w:tcW w:type="dxa" w:w="3137"/>
          </w:tcPr>
          <w:p>
            <w:r>
              <w:rPr>
                <w:rFonts w:eastAsia="宋体" w:ascii="Times New Roman" w:hAnsi="Times New Roman"/>
              </w:rPr>
              <w:t>简章无作息表述；职Q 3.7 分称「压力一般、准时下班」但同页有「加班」；职友集 86 票反馈常加班（数据偏旧且含大量普工）</w:t>
            </w:r>
          </w:p>
        </w:tc>
      </w:tr>
      <w:tr>
        <w:tc>
          <w:tcPr>
            <w:tcW w:type="dxa" w:w="3137"/>
          </w:tcPr>
          <w:p>
            <w:r>
              <w:rPr>
                <w:rFonts w:eastAsia="宋体" w:ascii="Times New Roman" w:hAnsi="Times New Roman"/>
              </w:rPr>
              <w:t>排除项（初创/小微/劳动纠纷）</w:t>
            </w:r>
          </w:p>
        </w:tc>
        <w:tc>
          <w:tcPr>
            <w:tcW w:type="dxa" w:w="3137"/>
          </w:tcPr>
          <w:p>
            <w:r>
              <w:rPr>
                <w:rFonts w:eastAsia="宋体" w:ascii="Times New Roman" w:hAnsi="Times New Roman"/>
              </w:rPr>
              <w:t>✅ 未触发</w:t>
            </w:r>
          </w:p>
        </w:tc>
        <w:tc>
          <w:tcPr>
            <w:tcW w:type="dxa" w:w="3137"/>
          </w:tcPr>
          <w:p>
            <w:r>
              <w:rPr>
                <w:rFonts w:eastAsia="宋体" w:ascii="Times New Roman" w:hAnsi="Times New Roman"/>
              </w:rPr>
              <w:t>非初创、非小微</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准入判断：部分符合。</w:t>
      </w:r>
      <w:r>
        <w:rPr>
          <w:rFonts w:eastAsia="宋体" w:ascii="Times New Roman" w:hAnsi="Times New Roman"/>
        </w:rPr>
        <w:t>核心扣分项是「</w:t>
      </w:r>
      <w:r>
        <w:rPr>
          <w:rFonts w:eastAsia="宋体" w:ascii="Times New Roman" w:hAnsi="Times New Roman"/>
          <w:b/>
        </w:rPr>
        <w:t>培训体系与作息均未披露</w:t>
      </w:r>
      <w:r>
        <w:rPr>
          <w:rFonts w:eastAsia="宋体" w:ascii="Times New Roman" w:hAnsi="Times New Roman"/>
        </w:rPr>
        <w:t>」和「</w:t>
      </w:r>
      <w:r>
        <w:rPr>
          <w:rFonts w:eastAsia="宋体" w:ascii="Times New Roman" w:hAnsi="Times New Roman"/>
          <w:b/>
        </w:rPr>
        <w:t>所在板块盈利弱、规模收缩</w:t>
      </w:r>
      <w:r>
        <w:rPr>
          <w:rFonts w:eastAsia="宋体" w:ascii="Times New Roman" w:hAnsi="Times New Roman"/>
        </w:rPr>
        <w:t>」；加分项是「</w:t>
      </w:r>
      <w:r>
        <w:rPr>
          <w:rFonts w:eastAsia="宋体" w:ascii="Times New Roman" w:hAnsi="Times New Roman"/>
          <w:b/>
        </w:rPr>
        <w:t>车规体系＋母公司实力＋苏州位置</w:t>
      </w:r>
      <w:r>
        <w:rPr>
          <w:rFonts w:eastAsia="宋体" w:ascii="Times New Roman" w:hAnsi="Times New Roman"/>
        </w:rPr>
        <w:t>」。</w:t>
      </w:r>
    </w:p>
    <w:p>
      <w:pPr>
        <w:pStyle w:val="Heading3"/>
      </w:pPr>
      <w:r>
        <w:rPr>
          <w:rFonts w:eastAsia="微软雅黑" w:ascii="Microsoft YaHei" w:hAnsi="Microsoft YaHei"/>
        </w:rPr>
        <w:t>一、3.2 3.2 职场口碑</w:t>
      </w:r>
    </w:p>
    <w:p>
      <w:r>
        <w:rPr>
          <w:rFonts w:eastAsia="宋体" w:ascii="Times New Roman" w:hAnsi="Times New Roman"/>
          <w:b/>
        </w:rPr>
        <w:t>好评高频词</w:t>
      </w:r>
      <w:r>
        <w:rPr>
          <w:rFonts w:eastAsia="宋体" w:ascii="Times New Roman" w:hAnsi="Times New Roman"/>
        </w:rPr>
        <w:t>（职Q 匿名点评、百度百科、招聘平台）：</w:t>
      </w:r>
    </w:p>
    <w:p>
      <w:r>
        <w:rPr>
          <w:rFonts w:eastAsia="宋体" w:ascii="Times New Roman" w:hAnsi="Times New Roman"/>
        </w:rPr>
        <w:t>1. 大品牌 / 平台正规</w:t>
      </w:r>
    </w:p>
    <w:p>
      <w:r>
        <w:rPr>
          <w:rFonts w:eastAsia="宋体" w:ascii="Times New Roman" w:hAnsi="Times New Roman"/>
        </w:rPr>
        <w:t>2. 工作环境好（恒温无尘车间）</w:t>
      </w:r>
    </w:p>
    <w:p>
      <w:r>
        <w:rPr>
          <w:rFonts w:eastAsia="宋体" w:ascii="Times New Roman" w:hAnsi="Times New Roman"/>
        </w:rPr>
        <w:t xml:space="preserve">3. </w:t>
      </w:r>
      <w:r>
        <w:rPr>
          <w:rFonts w:eastAsia="宋体" w:ascii="Times New Roman" w:hAnsi="Times New Roman"/>
          <w:b/>
        </w:rPr>
        <w:t>交通便利、免费班车</w:t>
      </w:r>
    </w:p>
    <w:p>
      <w:r>
        <w:rPr>
          <w:rFonts w:eastAsia="宋体" w:ascii="Times New Roman" w:hAnsi="Times New Roman"/>
        </w:rPr>
        <w:t xml:space="preserve">4. </w:t>
      </w:r>
      <w:r>
        <w:rPr>
          <w:rFonts w:eastAsia="宋体" w:ascii="Times New Roman" w:hAnsi="Times New Roman"/>
          <w:b/>
        </w:rPr>
        <w:t>能学到东西</w:t>
      </w:r>
      <w:r>
        <w:rPr>
          <w:rFonts w:eastAsia="宋体" w:ascii="Times New Roman" w:hAnsi="Times New Roman"/>
        </w:rPr>
        <w:t>（技术岗评价）</w:t>
      </w:r>
    </w:p>
    <w:p>
      <w:r>
        <w:rPr>
          <w:rFonts w:eastAsia="宋体" w:ascii="Times New Roman" w:hAnsi="Times New Roman"/>
        </w:rPr>
        <w:t xml:space="preserve">5. 工作压力一般 / </w:t>
      </w:r>
      <w:r>
        <w:rPr>
          <w:rFonts w:eastAsia="宋体" w:ascii="Times New Roman" w:hAnsi="Times New Roman"/>
          <w:b/>
        </w:rPr>
        <w:t>准时下班</w:t>
      </w:r>
      <w:r>
        <w:rPr>
          <w:rFonts w:eastAsia="宋体" w:ascii="Times New Roman" w:hAnsi="Times New Roman"/>
        </w:rPr>
        <w:t>（与「加班」并存于同一条点评）</w:t>
      </w:r>
    </w:p>
    <w:p>
      <w:r>
        <w:rPr>
          <w:rFonts w:eastAsia="宋体" w:ascii="Times New Roman" w:hAnsi="Times New Roman"/>
        </w:rPr>
        <w:t>6. 福利齐全（餐补、房补、加班补助、年底双薪、提供食宿）</w:t>
      </w:r>
    </w:p>
    <w:p>
      <w:r>
        <w:rPr>
          <w:rFonts w:eastAsia="宋体" w:ascii="Times New Roman" w:hAnsi="Times New Roman"/>
        </w:rPr>
        <w:t>7. 社会责任（残疾人庇护工场）</w:t>
      </w:r>
    </w:p>
    <w:p>
      <w:r>
        <w:rPr>
          <w:rFonts w:eastAsia="宋体" w:ascii="Times New Roman" w:hAnsi="Times New Roman"/>
        </w:rPr>
        <w:t>8. 薪资发放准时，不拖欠</w:t>
      </w:r>
    </w:p>
    <w:p>
      <w:r>
        <w:rPr>
          <w:rFonts w:eastAsia="宋体" w:ascii="Times New Roman" w:hAnsi="Times New Roman"/>
          <w:b/>
        </w:rPr>
        <w:t>差评高频词</w:t>
      </w:r>
      <w:r>
        <w:rPr>
          <w:rFonts w:eastAsia="宋体" w:ascii="Times New Roman" w:hAnsi="Times New Roman"/>
        </w:rPr>
        <w:t>：</w:t>
      </w:r>
    </w:p>
    <w:p>
      <w:r>
        <w:rPr>
          <w:rFonts w:eastAsia="宋体" w:ascii="Times New Roman" w:hAnsi="Times New Roman"/>
        </w:rPr>
        <w:t xml:space="preserve">1. </w:t>
      </w:r>
      <w:r>
        <w:rPr>
          <w:rFonts w:eastAsia="宋体" w:ascii="Times New Roman" w:hAnsi="Times New Roman"/>
          <w:b/>
        </w:rPr>
        <w:t>加班</w:t>
      </w:r>
      <w:r>
        <w:rPr>
          <w:rFonts w:eastAsia="宋体" w:ascii="Times New Roman" w:hAnsi="Times New Roman"/>
        </w:rPr>
        <w:t>（职Q 点评原文含「加班」；职友集 86 票反馈「经常加班」）</w:t>
      </w:r>
    </w:p>
    <w:p>
      <w:r>
        <w:rPr>
          <w:rFonts w:eastAsia="宋体" w:ascii="Times New Roman" w:hAnsi="Times New Roman"/>
        </w:rPr>
        <w:t xml:space="preserve">2. </w:t>
      </w:r>
      <w:r>
        <w:rPr>
          <w:rFonts w:eastAsia="宋体" w:ascii="Times New Roman" w:hAnsi="Times New Roman"/>
          <w:b/>
        </w:rPr>
        <w:t>等级分明</w:t>
      </w:r>
      <w:r>
        <w:rPr>
          <w:rFonts w:eastAsia="宋体" w:ascii="Times New Roman" w:hAnsi="Times New Roman"/>
        </w:rPr>
        <w:t>（日企管理体系遗留）</w:t>
      </w:r>
    </w:p>
    <w:p>
      <w:r>
        <w:rPr>
          <w:rFonts w:eastAsia="宋体" w:ascii="Times New Roman" w:hAnsi="Times New Roman"/>
        </w:rPr>
        <w:t>3. 产线岗位：</w:t>
      </w:r>
      <w:r>
        <w:rPr>
          <w:rFonts w:eastAsia="宋体" w:ascii="Times New Roman" w:hAnsi="Times New Roman"/>
          <w:b/>
        </w:rPr>
        <w:t>12 小时两班倒、6 勤 1 休</w:t>
      </w:r>
      <w:r>
        <w:rPr>
          <w:rFonts w:eastAsia="宋体" w:ascii="Times New Roman" w:hAnsi="Times New Roman"/>
        </w:rPr>
        <w:t>（⚠️ 这是</w:t>
      </w:r>
      <w:r>
        <w:rPr>
          <w:rFonts w:eastAsia="宋体" w:ascii="Times New Roman" w:hAnsi="Times New Roman"/>
          <w:b/>
        </w:rPr>
        <w:t>普工岗</w:t>
      </w:r>
      <w:r>
        <w:rPr>
          <w:rFonts w:eastAsia="宋体" w:ascii="Times New Roman" w:hAnsi="Times New Roman"/>
        </w:rPr>
        <w:t>制度，</w:t>
      </w:r>
      <w:r>
        <w:rPr>
          <w:rFonts w:eastAsia="宋体" w:ascii="Times New Roman" w:hAnsi="Times New Roman"/>
          <w:b/>
        </w:rPr>
        <w:t>不适用于你应聘的工程师岗</w:t>
      </w:r>
      <w:r>
        <w:rPr>
          <w:rFonts w:eastAsia="宋体" w:ascii="Times New Roman" w:hAnsi="Times New Roman"/>
        </w:rPr>
        <w:t>）</w:t>
      </w:r>
    </w:p>
    <w:p>
      <w:r>
        <w:rPr>
          <w:rFonts w:eastAsia="宋体" w:ascii="Times New Roman" w:hAnsi="Times New Roman"/>
        </w:rPr>
        <w:t>4. 无尘服穿戴、就餐时间仅 30 分钟（普工岗）</w:t>
      </w:r>
    </w:p>
    <w:p>
      <w:r>
        <w:rPr>
          <w:rFonts w:eastAsia="宋体" w:ascii="Times New Roman" w:hAnsi="Times New Roman"/>
        </w:rPr>
        <w:t>5. 多数岗位站班（普工岗）</w:t>
      </w:r>
    </w:p>
    <w:p>
      <w:r>
        <w:rPr>
          <w:rFonts w:eastAsia="宋体" w:ascii="Times New Roman" w:hAnsi="Times New Roman"/>
        </w:rPr>
        <w:t>6. 规模收缩 / 人员流失（间接，由 6000→1239 推断）</w:t>
      </w:r>
    </w:p>
    <w:p>
      <w:r>
        <w:rPr>
          <w:rFonts w:eastAsia="宋体" w:ascii="Times New Roman" w:hAnsi="Times New Roman"/>
        </w:rPr>
        <w:t>7. 薪资天花板低（普工 4.5-6K 区间）</w:t>
      </w:r>
    </w:p>
    <w:p>
      <w:r>
        <w:rPr>
          <w:rFonts w:eastAsia="宋体" w:ascii="Times New Roman" w:hAnsi="Times New Roman"/>
        </w:rPr>
        <w:t>8. 岗位描述混乱（本次招聘简章即为例证）</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口碑判断</w:t>
      </w:r>
      <w:r>
        <w:rPr>
          <w:rFonts w:eastAsia="宋体" w:ascii="Times New Roman" w:hAnsi="Times New Roman"/>
        </w:rPr>
        <w:t>：整体中性偏正面（职Q 3.7/5），</w:t>
      </w:r>
      <w:r>
        <w:rPr>
          <w:rFonts w:eastAsia="宋体" w:ascii="Times New Roman" w:hAnsi="Times New Roman"/>
          <w:b/>
        </w:rPr>
        <w:t>没有出现「狼性文化」「末位淘汰」「拖欠工资」这类硬伤</w:t>
      </w:r>
      <w:r>
        <w:rPr>
          <w:rFonts w:eastAsia="宋体" w:ascii="Times New Roman" w:hAnsi="Times New Roman"/>
        </w:rPr>
        <w:t>。批评集中在两类：</w:t>
      </w:r>
      <w:r>
        <w:rPr>
          <w:rFonts w:eastAsia="宋体" w:ascii="Times New Roman" w:hAnsi="Times New Roman"/>
          <w:b/>
        </w:rPr>
        <w:t>产线普工岗的体力强度</w:t>
      </w:r>
      <w:r>
        <w:rPr>
          <w:rFonts w:eastAsia="宋体" w:ascii="Times New Roman" w:hAnsi="Times New Roman"/>
        </w:rPr>
        <w:t>（与你无关）＋</w:t>
      </w:r>
      <w:r>
        <w:rPr>
          <w:rFonts w:eastAsia="宋体" w:ascii="Times New Roman" w:hAnsi="Times New Roman"/>
          <w:b/>
        </w:rPr>
        <w:t>日式等级感与加班</w:t>
      </w:r>
      <w:r>
        <w:rPr>
          <w:rFonts w:eastAsia="宋体" w:ascii="Times New Roman" w:hAnsi="Times New Roman"/>
        </w:rPr>
        <w:t>（与你有关，需面试确认）。</w:t>
      </w:r>
    </w:p>
    <w:p>
      <w:pPr>
        <w:pStyle w:val="Heading3"/>
      </w:pPr>
      <w:r>
        <w:rPr>
          <w:rFonts w:eastAsia="微软雅黑" w:ascii="Microsoft YaHei" w:hAnsi="Microsoft YaHei"/>
        </w:rPr>
        <w:t>一、3.3 3.3 加班与工作强度（必须区分群体）</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群体</w:t>
            </w:r>
          </w:p>
        </w:tc>
        <w:tc>
          <w:tcPr>
            <w:tcW w:type="dxa" w:w="1882"/>
            <w:shd w:val="clear" w:color="auto" w:fill="EDE7F0"/>
          </w:tcPr>
          <w:p>
            <w:r>
              <w:rPr>
                <w:rFonts w:eastAsia="宋体" w:ascii="Times New Roman" w:hAnsi="Times New Roman"/>
                <w:b/>
                <w:color w:val="2B4F6B"/>
              </w:rPr>
              <w:t>作息</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b/>
              </w:rPr>
              <w:t>产线操作工</w:t>
            </w:r>
          </w:p>
        </w:tc>
        <w:tc>
          <w:tcPr>
            <w:tcW w:type="dxa" w:w="1882"/>
          </w:tcPr>
          <w:p>
            <w:r>
              <w:rPr>
                <w:rFonts w:eastAsia="宋体" w:ascii="Times New Roman" w:hAnsi="Times New Roman"/>
                <w:b/>
              </w:rPr>
              <w:t>12 小时两班倒、6 勤 1 休</w:t>
            </w:r>
          </w:p>
        </w:tc>
        <w:tc>
          <w:tcPr>
            <w:tcW w:type="dxa" w:w="1882"/>
          </w:tcPr>
          <w:p>
            <w:r>
              <w:rPr>
                <w:rFonts w:eastAsia="宋体" w:ascii="Times New Roman" w:hAnsi="Times New Roman"/>
              </w:rPr>
              <w:t>按劳动法 1.5/2/3 倍计</w:t>
            </w:r>
          </w:p>
        </w:tc>
        <w:tc>
          <w:tcPr>
            <w:tcW w:type="dxa" w:w="1882"/>
          </w:tcPr>
          <w:p>
            <w:r>
              <w:rPr>
                <w:rFonts w:eastAsia="宋体" w:ascii="Times New Roman" w:hAnsi="Times New Roman"/>
              </w:rPr>
              <w:t>❌ 无</w:t>
            </w:r>
          </w:p>
        </w:tc>
        <w:tc>
          <w:tcPr>
            <w:tcW w:type="dxa" w:w="1882"/>
          </w:tcPr>
          <w:p>
            <w:r>
              <w:rPr>
                <w:rFonts w:eastAsia="宋体" w:ascii="Times New Roman" w:hAnsi="Times New Roman"/>
              </w:rPr>
              <w:t>参考性信息（招聘平台与务工资讯，多来源一致）</w:t>
            </w:r>
          </w:p>
        </w:tc>
      </w:tr>
      <w:tr>
        <w:tc>
          <w:tcPr>
            <w:tcW w:type="dxa" w:w="1882"/>
          </w:tcPr>
          <w:p>
            <w:r>
              <w:rPr>
                <w:rFonts w:eastAsia="宋体" w:ascii="Times New Roman" w:hAnsi="Times New Roman"/>
                <w:b/>
              </w:rPr>
              <w:t>办公室/工程师岗（你应聘的）</w:t>
            </w:r>
          </w:p>
        </w:tc>
        <w:tc>
          <w:tcPr>
            <w:tcW w:type="dxa" w:w="1882"/>
          </w:tcPr>
          <w:p>
            <w:r>
              <w:rPr>
                <w:rFonts w:eastAsia="宋体" w:ascii="Times New Roman" w:hAnsi="Times New Roman"/>
                <w:b/>
              </w:rPr>
              <w:t>未披露</w:t>
            </w:r>
            <w:r>
              <w:rPr>
                <w:rFonts w:eastAsia="宋体" w:ascii="Times New Roman" w:hAnsi="Times New Roman"/>
              </w:rPr>
              <w:t>。职Q 称「压力一般、准时下班」，同页又有「加班」</w:t>
            </w:r>
          </w:p>
        </w:tc>
        <w:tc>
          <w:tcPr>
            <w:tcW w:type="dxa" w:w="1882"/>
          </w:tcPr>
          <w:p>
            <w:r>
              <w:rPr>
                <w:rFonts w:eastAsia="宋体" w:ascii="Times New Roman" w:hAnsi="Times New Roman"/>
              </w:rPr>
              <w:t>未披露（普工口径为法定倍数）</w:t>
            </w:r>
          </w:p>
        </w:tc>
        <w:tc>
          <w:tcPr>
            <w:tcW w:type="dxa" w:w="1882"/>
          </w:tcPr>
          <w:p>
            <w:r>
              <w:rPr>
                <w:rFonts w:eastAsia="宋体" w:ascii="Times New Roman" w:hAnsi="Times New Roman"/>
                <w:b/>
              </w:rPr>
              <w:t>未披露</w:t>
            </w:r>
          </w:p>
        </w:tc>
        <w:tc>
          <w:tcPr>
            <w:tcW w:type="dxa" w:w="1882"/>
          </w:tcPr>
          <w:p>
            <w:r>
              <w:rPr>
                <w:rFonts w:eastAsia="宋体" w:ascii="Times New Roman" w:hAnsi="Times New Roman"/>
              </w:rPr>
              <w:t>网友评价需自行判断</w:t>
            </w:r>
          </w:p>
        </w:tc>
      </w:tr>
      <w:tr>
        <w:tc>
          <w:tcPr>
            <w:tcW w:type="dxa" w:w="1882"/>
          </w:tcPr>
          <w:p>
            <w:r>
              <w:rPr>
                <w:rFonts w:eastAsia="宋体" w:ascii="Times New Roman" w:hAnsi="Times New Roman"/>
              </w:rPr>
              <w:t>管理/职能</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重要提醒</w:t>
      </w:r>
      <w:r>
        <w:rPr>
          <w:rFonts w:eastAsia="宋体" w:ascii="Times New Roman" w:hAnsi="Times New Roman"/>
        </w:rPr>
        <w:t>：网上大量「晶端电子厂 12 小时两班倒」的信息，描述的是</w:t>
      </w:r>
      <w:r>
        <w:rPr>
          <w:rFonts w:eastAsia="宋体" w:ascii="Times New Roman" w:hAnsi="Times New Roman"/>
          <w:b/>
        </w:rPr>
        <w:t>产线作业员</w:t>
      </w:r>
      <w:r>
        <w:rPr>
          <w:rFonts w:eastAsia="宋体" w:ascii="Times New Roman" w:hAnsi="Times New Roman"/>
        </w:rPr>
        <w:t>，</w:t>
      </w:r>
      <w:r>
        <w:rPr>
          <w:rFonts w:eastAsia="宋体" w:ascii="Times New Roman" w:hAnsi="Times New Roman"/>
          <w:b/>
        </w:rPr>
        <w:t>不是工程师岗</w:t>
      </w:r>
      <w:r>
        <w:rPr>
          <w:rFonts w:eastAsia="宋体" w:ascii="Times New Roman" w:hAnsi="Times New Roman"/>
        </w:rPr>
        <w:t>。但同一厂区的作息文化、加班氛围会相互影响——</w:t>
      </w:r>
      <w:r>
        <w:rPr>
          <w:rFonts w:eastAsia="宋体" w:ascii="Times New Roman" w:hAnsi="Times New Roman"/>
          <w:b/>
        </w:rPr>
        <w:t>面试必须直接问</w:t>
      </w:r>
      <w:r>
        <w:rPr>
          <w:rFonts w:eastAsia="宋体" w:ascii="Times New Roman" w:hAnsi="Times New Roman"/>
        </w:rPr>
        <w:t>：工程师岗是否双休、旺季加班频率、加班费或调休怎么算。</w:t>
      </w:r>
    </w:p>
    <w:p>
      <w:pPr>
        <w:pStyle w:val="Heading3"/>
      </w:pPr>
      <w:r>
        <w:rPr>
          <w:rFonts w:eastAsia="微软雅黑" w:ascii="Microsoft YaHei" w:hAnsi="Microsoft YaHei"/>
        </w:rPr>
        <w:t>一、3.4 3.4 薪酬福利</w:t>
      </w:r>
    </w:p>
    <w:p>
      <w:r>
        <w:rPr>
          <w:rFonts w:eastAsia="宋体" w:ascii="Times New Roman" w:hAnsi="Times New Roman"/>
          <w:b/>
        </w:rPr>
        <w:t>校招薪资（本批次 12 岗，全部苏州、全部本科可投）</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档次</w:t>
            </w:r>
          </w:p>
        </w:tc>
        <w:tc>
          <w:tcPr>
            <w:tcW w:type="dxa" w:w="3137"/>
            <w:shd w:val="clear" w:color="auto" w:fill="EDE7F0"/>
          </w:tcPr>
          <w:p>
            <w:r>
              <w:rPr>
                <w:rFonts w:eastAsia="宋体" w:ascii="Times New Roman" w:hAnsi="Times New Roman"/>
                <w:b/>
                <w:color w:val="2B4F6B"/>
              </w:rPr>
              <w:t>岗位</w:t>
            </w:r>
          </w:p>
        </w:tc>
        <w:tc>
          <w:tcPr>
            <w:tcW w:type="dxa" w:w="3137"/>
            <w:shd w:val="clear" w:color="auto" w:fill="EDE7F0"/>
          </w:tcPr>
          <w:p>
            <w:r>
              <w:rPr>
                <w:rFonts w:eastAsia="宋体" w:ascii="Times New Roman" w:hAnsi="Times New Roman"/>
                <w:b/>
                <w:color w:val="2B4F6B"/>
              </w:rPr>
              <w:t>月薪</w:t>
            </w:r>
          </w:p>
        </w:tc>
      </w:tr>
      <w:tr>
        <w:tc>
          <w:tcPr>
            <w:tcW w:type="dxa" w:w="3137"/>
          </w:tcPr>
          <w:p>
            <w:r>
              <w:rPr>
                <w:rFonts w:eastAsia="宋体" w:ascii="Times New Roman" w:hAnsi="Times New Roman"/>
                <w:b/>
              </w:rPr>
              <w:t>10-13K</w:t>
            </w:r>
          </w:p>
        </w:tc>
        <w:tc>
          <w:tcPr>
            <w:tcW w:type="dxa" w:w="3137"/>
          </w:tcPr>
          <w:p>
            <w:r>
              <w:rPr>
                <w:rFonts w:eastAsia="宋体" w:ascii="Times New Roman" w:hAnsi="Times New Roman"/>
                <w:b/>
              </w:rPr>
              <w:t>采购工程师（你）</w:t>
            </w:r>
            <w:r>
              <w:rPr>
                <w:rFonts w:eastAsia="宋体" w:ascii="Times New Roman" w:hAnsi="Times New Roman"/>
              </w:rPr>
              <w:t>、成本分析专员、业务专员</w:t>
            </w:r>
          </w:p>
        </w:tc>
        <w:tc>
          <w:tcPr>
            <w:tcW w:type="dxa" w:w="3137"/>
          </w:tcPr>
          <w:p>
            <w:r>
              <w:rPr>
                <w:rFonts w:eastAsia="宋体" w:ascii="Times New Roman" w:hAnsi="Times New Roman"/>
              </w:rPr>
              <w:t>本批次最低档</w:t>
            </w:r>
          </w:p>
        </w:tc>
      </w:tr>
      <w:tr>
        <w:tc>
          <w:tcPr>
            <w:tcW w:type="dxa" w:w="3137"/>
          </w:tcPr>
          <w:p>
            <w:r>
              <w:rPr>
                <w:rFonts w:eastAsia="宋体" w:ascii="Times New Roman" w:hAnsi="Times New Roman"/>
              </w:rPr>
              <w:t>11-15K</w:t>
            </w:r>
          </w:p>
        </w:tc>
        <w:tc>
          <w:tcPr>
            <w:tcW w:type="dxa" w:w="3137"/>
          </w:tcPr>
          <w:p>
            <w:r>
              <w:rPr>
                <w:rFonts w:eastAsia="宋体" w:ascii="Times New Roman" w:hAnsi="Times New Roman"/>
              </w:rPr>
              <w:t>AI 应用、设备、工艺、结构研发、光学&amp;PVD、项目、SQE、运营、自动化</w:t>
            </w:r>
          </w:p>
        </w:tc>
        <w:tc>
          <w:tcPr>
            <w:tcW w:type="dxa" w:w="3137"/>
          </w:tcPr>
          <w:p>
            <w:r>
              <w:rPr>
                <w:rFonts w:eastAsia="宋体" w:ascii="Times New Roman" w:hAnsi="Times New Roman"/>
              </w:rPr>
              <w:t>工程技术序列</w:t>
            </w:r>
          </w:p>
        </w:tc>
      </w:tr>
    </w:tbl>
    <w:p>
      <w:r>
        <w:rPr>
          <w:rFonts w:eastAsia="宋体" w:ascii="Times New Roman" w:hAnsi="Times New Roman"/>
          <w:b/>
        </w:rPr>
        <w:t>已披露福利</w:t>
      </w:r>
      <w:r>
        <w:rPr>
          <w:rFonts w:eastAsia="宋体" w:ascii="Times New Roman" w:hAnsi="Times New Roman"/>
        </w:rPr>
        <w:t>：</w:t>
      </w:r>
    </w:p>
    <w:p>
      <w:pPr>
        <w:pStyle w:val="ListBullet"/>
      </w:pPr>
      <w:r>
        <w:rPr>
          <w:rFonts w:eastAsia="宋体" w:ascii="Times New Roman" w:hAnsi="Times New Roman"/>
        </w:rPr>
        <w:t>招聘平台标注：餐补、房补、加班补助、年底双薪、提供食宿</w:t>
      </w:r>
    </w:p>
    <w:p>
      <w:pPr>
        <w:pStyle w:val="ListBullet"/>
      </w:pPr>
      <w:r>
        <w:rPr>
          <w:rFonts w:eastAsia="宋体" w:ascii="Times New Roman" w:hAnsi="Times New Roman"/>
        </w:rPr>
        <w:t>普工岗口径：免费工作餐、免费班车、6 人间电梯公寓（月租 250 元）、五险 + 50 万雇主责任险</w:t>
      </w:r>
    </w:p>
    <w:p>
      <w:pPr>
        <w:pStyle w:val="ListBullet"/>
      </w:pPr>
      <w:r>
        <w:rPr>
          <w:rFonts w:eastAsia="宋体" w:ascii="Times New Roman" w:hAnsi="Times New Roman"/>
          <w:b/>
        </w:rPr>
        <w:t>简章本身未提任何福利与薪资</w:t>
      </w:r>
      <w:r>
        <w:rPr>
          <w:rFonts w:eastAsia="宋体" w:ascii="Times New Roman" w:hAnsi="Times New Roman"/>
        </w:rPr>
        <w:t xml:space="preserve"> —— 所有薪资福利信息均来自第三方平台或普工岗口径，</w:t>
      </w:r>
      <w:r>
        <w:rPr>
          <w:rFonts w:eastAsia="宋体" w:ascii="Times New Roman" w:hAnsi="Times New Roman"/>
          <w:b/>
        </w:rPr>
        <w:t>工程师岗实际待遇必须面试确认</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 xml:space="preserve"> - 苏州 10-13K 对本科应届属合理区间（苏州应届生平均月薪约 6-9K），</w:t>
      </w:r>
      <w:r>
        <w:rPr>
          <w:rFonts w:eastAsia="宋体" w:ascii="Times New Roman" w:hAnsi="Times New Roman"/>
          <w:b/>
        </w:rPr>
        <w:t>可覆盖当地生活成本</w:t>
      </w:r>
      <w:r>
        <w:rPr>
          <w:rFonts w:eastAsia="宋体" w:ascii="Times New Roman" w:hAnsi="Times New Roman"/>
        </w:rPr>
        <w:t>且有结余 - 免费班车 + 食堂 + 住宿（若工程师岗同样适用），实际可支配收入高于账面 - 车规体系经验可迁移性强，</w:t>
      </w:r>
      <w:r>
        <w:rPr>
          <w:rFonts w:eastAsia="宋体" w:ascii="Times New Roman" w:hAnsi="Times New Roman"/>
          <w:b/>
        </w:rPr>
        <w:t>跳槽议价能力会随时间增长</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 xml:space="preserve"> - </w:t>
      </w:r>
      <w:r>
        <w:rPr>
          <w:rFonts w:eastAsia="宋体" w:ascii="Times New Roman" w:hAnsi="Times New Roman"/>
          <w:b/>
        </w:rPr>
        <w:t>采购是本批次最低薪档</w:t>
      </w:r>
      <w:r>
        <w:rPr>
          <w:rFonts w:eastAsia="宋体" w:ascii="Times New Roman" w:hAnsi="Times New Roman"/>
        </w:rPr>
        <w:t>，比同公司工程岗低 1-2K，说明内部对采购条线的价值评估偏低 - 光电显示板块毛利率 5.18%，</w:t>
      </w:r>
      <w:r>
        <w:rPr>
          <w:rFonts w:eastAsia="宋体" w:ascii="Times New Roman" w:hAnsi="Times New Roman"/>
          <w:b/>
        </w:rPr>
        <w:t>加薪空间受业务盈利制约</w:t>
      </w:r>
      <w:r>
        <w:rPr>
          <w:rFonts w:eastAsia="宋体" w:ascii="Times New Roman" w:hAnsi="Times New Roman"/>
        </w:rPr>
        <w:t xml:space="preserve"> - 薪资结构、五险一金基数、年终奖全部未披露——</w:t>
      </w:r>
      <w:r>
        <w:rPr>
          <w:rFonts w:eastAsia="宋体" w:ascii="Times New Roman" w:hAnsi="Times New Roman"/>
          <w:b/>
        </w:rPr>
        <w:t>存在「承诺与实发不一致」的风险</w:t>
      </w:r>
    </w:p>
    <w:p>
      <w:pPr>
        <w:pStyle w:val="Heading3"/>
      </w:pPr>
      <w:r>
        <w:rPr>
          <w:rFonts w:eastAsia="微软雅黑" w:ascii="Microsoft YaHei" w:hAnsi="Microsoft YaHei"/>
        </w:rPr>
        <w:t>一、3.5 3.5 文化氛围</w:t>
      </w:r>
    </w:p>
    <w:p>
      <w:pPr>
        <w:pStyle w:val="ListBullet"/>
      </w:pPr>
      <w:r>
        <w:rPr>
          <w:rFonts w:eastAsia="宋体" w:ascii="Times New Roman" w:hAnsi="Times New Roman"/>
          <w:b/>
        </w:rPr>
        <w:t>沟通风格</w:t>
      </w:r>
      <w:r>
        <w:rPr>
          <w:rFonts w:eastAsia="宋体" w:ascii="Times New Roman" w:hAnsi="Times New Roman"/>
        </w:rPr>
        <w:t xml:space="preserve">：日式管理遗留 → </w:t>
      </w:r>
      <w:r>
        <w:rPr>
          <w:rFonts w:eastAsia="宋体" w:ascii="Times New Roman" w:hAnsi="Times New Roman"/>
          <w:b/>
        </w:rPr>
        <w:t>等级分明、流程严谨、报表文化重</w:t>
      </w:r>
      <w:r>
        <w:rPr>
          <w:rFonts w:eastAsia="宋体" w:ascii="Times New Roman" w:hAnsi="Times New Roman"/>
        </w:rPr>
        <w:t>；同时叠加上市公司的 KPI 导向 → 可能出现「流程走两遍、指标压一层」</w:t>
      </w:r>
    </w:p>
    <w:p>
      <w:pPr>
        <w:pStyle w:val="ListBullet"/>
      </w:pPr>
      <w:r>
        <w:rPr>
          <w:rFonts w:eastAsia="宋体" w:ascii="Times New Roman" w:hAnsi="Times New Roman"/>
          <w:b/>
        </w:rPr>
        <w:t>层级关系</w:t>
      </w:r>
      <w:r>
        <w:rPr>
          <w:rFonts w:eastAsia="宋体" w:ascii="Times New Roman" w:hAnsi="Times New Roman"/>
        </w:rPr>
        <w:t>：职Q 点评明确提到「等级分明」，意味着</w:t>
      </w:r>
      <w:r>
        <w:rPr>
          <w:rFonts w:eastAsia="宋体" w:ascii="Times New Roman" w:hAnsi="Times New Roman"/>
          <w:b/>
        </w:rPr>
        <w:t>向上沟通需注意分寸</w:t>
      </w:r>
      <w:r>
        <w:rPr>
          <w:rFonts w:eastAsia="宋体" w:ascii="Times New Roman" w:hAnsi="Times New Roman"/>
        </w:rPr>
        <w:t>，不适合「越级直接提意见」的风格</w:t>
      </w:r>
    </w:p>
    <w:p>
      <w:pPr>
        <w:pStyle w:val="ListBullet"/>
      </w:pPr>
      <w:r>
        <w:rPr>
          <w:rFonts w:eastAsia="宋体" w:ascii="Times New Roman" w:hAnsi="Times New Roman"/>
          <w:b/>
        </w:rPr>
        <w:t>同事画像</w:t>
      </w:r>
      <w:r>
        <w:rPr>
          <w:rFonts w:eastAsia="宋体" w:ascii="Times New Roman" w:hAnsi="Times New Roman"/>
        </w:rPr>
        <w:t>：老员工比例高（1996 年建厂、日企底子），</w:t>
      </w:r>
      <w:r>
        <w:rPr>
          <w:rFonts w:eastAsia="宋体" w:ascii="Times New Roman" w:hAnsi="Times New Roman"/>
          <w:b/>
        </w:rPr>
        <w:t>技术岗居多，供应链条线人数不会多</w:t>
      </w:r>
      <w:r>
        <w:rPr>
          <w:rFonts w:eastAsia="宋体" w:ascii="Times New Roman" w:hAnsi="Times New Roman"/>
        </w:rPr>
        <w:t>（采购 1-5 人编制）</w:t>
      </w:r>
    </w:p>
    <w:p>
      <w:pPr>
        <w:pStyle w:val="ListBullet"/>
      </w:pPr>
      <w:r>
        <w:rPr>
          <w:rFonts w:eastAsia="宋体" w:ascii="Times New Roman" w:hAnsi="Times New Roman"/>
          <w:b/>
        </w:rPr>
        <w:t>适合什么人</w:t>
      </w:r>
      <w:r>
        <w:rPr>
          <w:rFonts w:eastAsia="宋体" w:ascii="Times New Roman" w:hAnsi="Times New Roman"/>
        </w:rPr>
        <w:t>：① 能忍受繁琐流程、重视合规的人 ② 想在车规供应链长期深耕的人 ③ 喜欢稳定、不追求爆发式成长的人</w:t>
      </w:r>
    </w:p>
    <w:p>
      <w:pPr>
        <w:pStyle w:val="ListBullet"/>
      </w:pPr>
      <w:r>
        <w:rPr>
          <w:rFonts w:eastAsia="宋体" w:ascii="Times New Roman" w:hAnsi="Times New Roman"/>
          <w:b/>
        </w:rPr>
        <w:t>不适合什么人</w:t>
      </w:r>
      <w:r>
        <w:rPr>
          <w:rFonts w:eastAsia="宋体" w:ascii="Times New Roman" w:hAnsi="Times New Roman"/>
        </w:rPr>
        <w:t>：① 想快速做「大项目、大金额谈判」的人 ② 讨厌文书与审批流的人 ③ 期待扁平化管理与快速晋升的人</w:t>
      </w:r>
    </w:p>
    <w:p>
      <w:pPr>
        <w:pStyle w:val="Heading3"/>
      </w:pPr>
      <w:r>
        <w:rPr>
          <w:rFonts w:eastAsia="微软雅黑" w:ascii="Microsoft YaHei" w:hAnsi="Microsoft YaHei"/>
        </w:rPr>
        <w:t>一、3.6 3.6 裁员 / 优化历史</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w:t>
            </w:r>
          </w:p>
        </w:tc>
        <w:tc>
          <w:tcPr>
            <w:tcW w:type="dxa" w:w="3137"/>
            <w:shd w:val="clear" w:color="auto" w:fill="EDE7F0"/>
          </w:tcPr>
          <w:p>
            <w:r>
              <w:rPr>
                <w:rFonts w:eastAsia="宋体" w:ascii="Times New Roman" w:hAnsi="Times New Roman"/>
                <w:b/>
                <w:color w:val="2B4F6B"/>
              </w:rPr>
              <w:t>内容</w:t>
            </w:r>
          </w:p>
        </w:tc>
        <w:tc>
          <w:tcPr>
            <w:tcW w:type="dxa" w:w="3137"/>
            <w:shd w:val="clear" w:color="auto" w:fill="EDE7F0"/>
          </w:tcPr>
          <w:p>
            <w:r>
              <w:rPr>
                <w:rFonts w:eastAsia="宋体" w:ascii="Times New Roman" w:hAnsi="Times New Roman"/>
                <w:b/>
                <w:color w:val="2B4F6B"/>
              </w:rPr>
              <w:t>可靠度</w:t>
            </w:r>
          </w:p>
        </w:tc>
      </w:tr>
      <w:tr>
        <w:tc>
          <w:tcPr>
            <w:tcW w:type="dxa" w:w="3137"/>
          </w:tcPr>
          <w:p>
            <w:r>
              <w:rPr>
                <w:rFonts w:eastAsia="宋体" w:ascii="Times New Roman" w:hAnsi="Times New Roman"/>
              </w:rPr>
              <w:t>员工规模变化</w:t>
            </w:r>
          </w:p>
        </w:tc>
        <w:tc>
          <w:tcPr>
            <w:tcW w:type="dxa" w:w="3137"/>
          </w:tcPr>
          <w:p>
            <w:r>
              <w:rPr>
                <w:rFonts w:eastAsia="宋体" w:ascii="Times New Roman" w:hAnsi="Times New Roman"/>
              </w:rPr>
              <w:t>JDI 时期公开资料：</w:t>
            </w:r>
            <w:r>
              <w:rPr>
                <w:rFonts w:eastAsia="宋体" w:ascii="Times New Roman" w:hAnsi="Times New Roman"/>
                <w:b/>
              </w:rPr>
              <w:t>6000 人</w:t>
            </w:r>
            <w:r>
              <w:rPr>
                <w:rFonts w:eastAsia="宋体" w:ascii="Times New Roman" w:hAnsi="Times New Roman"/>
              </w:rPr>
              <w:t>「苏州新区规模最大的外商投资企业之一」；2027 届简章：</w:t>
            </w:r>
            <w:r>
              <w:rPr>
                <w:rFonts w:eastAsia="宋体" w:ascii="Times New Roman" w:hAnsi="Times New Roman"/>
                <w:b/>
              </w:rPr>
              <w:t>1750 人</w:t>
            </w:r>
            <w:r>
              <w:rPr>
                <w:rFonts w:eastAsia="宋体" w:ascii="Times New Roman" w:hAnsi="Times New Roman"/>
              </w:rPr>
              <w:t>；2024 年社保参保：</w:t>
            </w:r>
            <w:r>
              <w:rPr>
                <w:rFonts w:eastAsia="宋体" w:ascii="Times New Roman" w:hAnsi="Times New Roman"/>
                <w:b/>
              </w:rPr>
              <w:t>1239 人</w:t>
            </w:r>
          </w:p>
        </w:tc>
        <w:tc>
          <w:tcPr>
            <w:tcW w:type="dxa" w:w="3137"/>
          </w:tcPr>
          <w:p>
            <w:r>
              <w:rPr>
                <w:rFonts w:eastAsia="宋体" w:ascii="Times New Roman" w:hAnsi="Times New Roman"/>
              </w:rPr>
              <w:t>✅ 权威核实（三来源口径不同但趋势一致）</w:t>
            </w:r>
          </w:p>
        </w:tc>
      </w:tr>
      <w:tr>
        <w:tc>
          <w:tcPr>
            <w:tcW w:type="dxa" w:w="3137"/>
          </w:tcPr>
          <w:p>
            <w:r>
              <w:rPr>
                <w:rFonts w:eastAsia="宋体" w:ascii="Times New Roman" w:hAnsi="Times New Roman"/>
              </w:rPr>
              <w:t>是否发生过大裁员</w:t>
            </w:r>
          </w:p>
        </w:tc>
        <w:tc>
          <w:tcPr>
            <w:tcW w:type="dxa" w:w="3137"/>
          </w:tcPr>
          <w:p>
            <w:r>
              <w:rPr>
                <w:rFonts w:eastAsia="宋体" w:ascii="Times New Roman" w:hAnsi="Times New Roman"/>
                <w:b/>
              </w:rPr>
              <w:t>未收录公开报道</w:t>
            </w:r>
            <w:r>
              <w:rPr>
                <w:rFonts w:eastAsia="宋体" w:ascii="Times New Roman" w:hAnsi="Times New Roman"/>
              </w:rPr>
              <w:t>（未检索到裁员公告或大规模劳动纠纷新闻）</w:t>
            </w:r>
          </w:p>
        </w:tc>
        <w:tc>
          <w:tcPr>
            <w:tcW w:type="dxa" w:w="3137"/>
          </w:tcPr>
          <w:p>
            <w:r>
              <w:rPr>
                <w:rFonts w:eastAsia="宋体" w:ascii="Times New Roman" w:hAnsi="Times New Roman"/>
              </w:rPr>
              <w:t>⚠️ 信息缺口</w:t>
            </w:r>
          </w:p>
        </w:tc>
      </w:tr>
      <w:tr>
        <w:tc>
          <w:tcPr>
            <w:tcW w:type="dxa" w:w="3137"/>
          </w:tcPr>
          <w:p>
            <w:r>
              <w:rPr>
                <w:rFonts w:eastAsia="宋体" w:ascii="Times New Roman" w:hAnsi="Times New Roman"/>
              </w:rPr>
              <w:t>劳动仲裁/经营异常</w:t>
            </w:r>
          </w:p>
        </w:tc>
        <w:tc>
          <w:tcPr>
            <w:tcW w:type="dxa" w:w="3137"/>
          </w:tcPr>
          <w:p>
            <w:r>
              <w:rPr>
                <w:rFonts w:eastAsia="宋体" w:ascii="Times New Roman" w:hAnsi="Times New Roman"/>
                <w:b/>
              </w:rPr>
              <w:t>未核验</w:t>
            </w:r>
            <w:r>
              <w:rPr>
                <w:rFonts w:eastAsia="宋体" w:ascii="Times New Roman" w:hAnsi="Times New Roman"/>
              </w:rPr>
              <w:t>（天眼查连接器需授权、本次不可用）</w:t>
            </w:r>
          </w:p>
        </w:tc>
        <w:tc>
          <w:tcPr>
            <w:tcW w:type="dxa" w:w="3137"/>
          </w:tcPr>
          <w:p>
            <w:r>
              <w:rPr>
                <w:rFonts w:eastAsia="宋体" w:ascii="Times New Roman" w:hAnsi="Times New Roman"/>
              </w:rPr>
              <w:t>⚠️ 信息缺口</w:t>
            </w:r>
          </w:p>
        </w:tc>
      </w:tr>
      <w:tr>
        <w:tc>
          <w:tcPr>
            <w:tcW w:type="dxa" w:w="3137"/>
          </w:tcPr>
          <w:p>
            <w:r>
              <w:rPr>
                <w:rFonts w:eastAsia="宋体" w:ascii="Times New Roman" w:hAnsi="Times New Roman"/>
              </w:rPr>
              <w:t>岗位安全性</w:t>
            </w:r>
          </w:p>
        </w:tc>
        <w:tc>
          <w:tcPr>
            <w:tcW w:type="dxa" w:w="3137"/>
          </w:tcPr>
          <w:p>
            <w:r>
              <w:rPr>
                <w:rFonts w:eastAsia="宋体" w:ascii="Times New Roman" w:hAnsi="Times New Roman"/>
              </w:rPr>
              <w:t>采购是制造业刚需职能，</w:t>
            </w:r>
            <w:r>
              <w:rPr>
                <w:rFonts w:eastAsia="宋体" w:ascii="Times New Roman" w:hAnsi="Times New Roman"/>
                <w:b/>
              </w:rPr>
              <w:t>短期不会消失</w:t>
            </w:r>
            <w:r>
              <w:rPr>
                <w:rFonts w:eastAsia="宋体" w:ascii="Times New Roman" w:hAnsi="Times New Roman"/>
              </w:rPr>
              <w:t>；但若板块持续萎缩，1-5 人的小团队可能被合并到集团采购中心</w:t>
            </w:r>
          </w:p>
        </w:tc>
        <w:tc>
          <w:tcPr>
            <w:tcW w:type="dxa" w:w="3137"/>
          </w:tcPr>
          <w:p>
            <w:r>
              <w:rPr>
                <w:rFonts w:eastAsia="宋体" w:ascii="Times New Roman" w:hAnsi="Times New Roman"/>
              </w:rPr>
              <w:t>推测</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判断</w:t>
      </w:r>
      <w:r>
        <w:rPr>
          <w:rFonts w:eastAsia="宋体" w:ascii="Times New Roman" w:hAnsi="Times New Roman"/>
        </w:rPr>
        <w:t>：人数从 6000 降到 1239（社保口径）</w:t>
      </w:r>
      <w:r>
        <w:rPr>
          <w:rFonts w:eastAsia="宋体" w:ascii="Times New Roman" w:hAnsi="Times New Roman"/>
          <w:b/>
        </w:rPr>
        <w:t>幅度过大，不可能全是自然流失</w:t>
      </w:r>
      <w:r>
        <w:rPr>
          <w:rFonts w:eastAsia="宋体" w:ascii="Times New Roman" w:hAnsi="Times New Roman"/>
        </w:rPr>
        <w:t>。合理推断包含：①产线自动化替代 ②JDI 时期的多余产能关停 ③部分职能上收到集团。</w:t>
      </w:r>
      <w:r>
        <w:rPr>
          <w:rFonts w:eastAsia="宋体" w:ascii="Times New Roman" w:hAnsi="Times New Roman"/>
          <w:b/>
        </w:rPr>
        <w:t>这不必然是坏事</w:t>
      </w:r>
      <w:r>
        <w:rPr>
          <w:rFonts w:eastAsia="宋体" w:ascii="Times New Roman" w:hAnsi="Times New Roman"/>
        </w:rPr>
        <w:t>（瘦身之后可能更健康），但你要问清楚。</w:t>
      </w:r>
    </w:p>
    <w:p>
      <w:pPr>
        <w:pStyle w:val="Heading3"/>
      </w:pPr>
      <w:r>
        <w:rPr>
          <w:rFonts w:eastAsia="微软雅黑" w:ascii="Microsoft YaHei" w:hAnsi="Microsoft YaHei"/>
        </w:rPr>
        <w:t>一、3.7 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w:t>
            </w:r>
          </w:p>
        </w:tc>
        <w:tc>
          <w:tcPr>
            <w:tcW w:type="dxa" w:w="3137"/>
          </w:tcPr>
          <w:p>
            <w:r>
              <w:rPr>
                <w:rFonts w:eastAsia="宋体" w:ascii="Times New Roman" w:hAnsi="Times New Roman"/>
              </w:rPr>
              <w:t>10-13K 中规中矩，但低于同公司工程岗</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w:t>
            </w:r>
          </w:p>
        </w:tc>
        <w:tc>
          <w:tcPr>
            <w:tcW w:type="dxa" w:w="3137"/>
          </w:tcPr>
          <w:p>
            <w:r>
              <w:rPr>
                <w:rFonts w:eastAsia="宋体" w:ascii="Times New Roman" w:hAnsi="Times New Roman"/>
              </w:rPr>
              <w:t>工程师岗作息未披露；厂区整体节奏偏紧</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w:t>
            </w:r>
          </w:p>
        </w:tc>
        <w:tc>
          <w:tcPr>
            <w:tcW w:type="dxa" w:w="3137"/>
          </w:tcPr>
          <w:p>
            <w:r>
              <w:rPr>
                <w:rFonts w:eastAsia="宋体" w:ascii="Times New Roman" w:hAnsi="Times New Roman"/>
              </w:rPr>
              <w:t>车规体系是硬资产，但板块低毛利限制发挥</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w:t>
            </w:r>
          </w:p>
        </w:tc>
        <w:tc>
          <w:tcPr>
            <w:tcW w:type="dxa" w:w="3137"/>
          </w:tcPr>
          <w:p>
            <w:r>
              <w:rPr>
                <w:rFonts w:eastAsia="宋体" w:ascii="Times New Roman" w:hAnsi="Times New Roman"/>
              </w:rPr>
              <w:t>母公司强、无生存风险；板块弱、规模收缩</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w:t>
            </w:r>
          </w:p>
        </w:tc>
        <w:tc>
          <w:tcPr>
            <w:tcW w:type="dxa" w:w="3137"/>
          </w:tcPr>
          <w:p>
            <w:r>
              <w:rPr>
                <w:rFonts w:eastAsia="宋体" w:ascii="Times New Roman" w:hAnsi="Times New Roman"/>
              </w:rPr>
              <w:t>日式等级 + KPI，对内向者不算坏（重流程、轻社交）</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w:t>
            </w:r>
          </w:p>
        </w:tc>
        <w:tc>
          <w:tcPr>
            <w:tcW w:type="dxa" w:w="3137"/>
          </w:tcPr>
          <w:p>
            <w:r>
              <w:rPr>
                <w:rFonts w:eastAsia="宋体" w:ascii="Times New Roman" w:hAnsi="Times New Roman"/>
              </w:rPr>
              <w:t>苏州高新区，画像点名偏好城市；距宁波家人约 2 小时高铁</w:t>
            </w:r>
          </w:p>
        </w:tc>
      </w:tr>
    </w:tbl>
    <w:p>
      <w:pPr>
        <w:shd w:val="clear" w:color="auto" w:fill="EDE7F0"/>
        <w:pBdr>
          <w:left w:val="single" w:sz="18" w:space="6" w:color="3D2A4A"/>
        </w:pBdr>
        <w:spacing w:line="360" w:lineRule="auto" w:before="80" w:after="80"/>
      </w:pPr>
      <w:r>
        <w:rPr>
          <w:rFonts w:eastAsia="宋体" w:ascii="Times New Roman" w:hAnsi="Times New Roman"/>
          <w:b/>
        </w:rPr>
        <w:t>综合推荐指数：★★★☆☆（3.4 / 5）</w:t>
      </w:r>
      <w:r>
        <w:rPr>
          <w:rFonts w:eastAsia="宋体" w:ascii="Times New Roman" w:hAnsi="Times New Roman"/>
        </w:rPr>
        <w:t xml:space="preserve">  </w:t>
      </w:r>
      <w:r>
        <w:rPr>
          <w:rFonts w:eastAsia="宋体" w:ascii="Times New Roman" w:hAnsi="Times New Roman"/>
          <w:b/>
        </w:rPr>
        <w:t>适合谁</w:t>
      </w:r>
      <w:r>
        <w:rPr>
          <w:rFonts w:eastAsia="宋体" w:ascii="Times New Roman" w:hAnsi="Times New Roman"/>
        </w:rPr>
        <w:t xml:space="preserve">：想扎根车规供应链、能接受流程化工作、看重苏州地理位置与稳定性的应届生。 </w:t>
      </w:r>
      <w:r>
        <w:rPr>
          <w:rFonts w:eastAsia="宋体" w:ascii="Times New Roman" w:hAnsi="Times New Roman"/>
          <w:b/>
        </w:rPr>
        <w:t>不适合谁</w:t>
      </w:r>
      <w:r>
        <w:rPr>
          <w:rFonts w:eastAsia="宋体" w:ascii="Times New Roman" w:hAnsi="Times New Roman"/>
        </w:rPr>
        <w:t>：想快速接触大额谈判、追求高成长曲线、讨厌文书流程的人。</w:t>
      </w:r>
    </w:p>
    <w:p>
      <w:pPr>
        <w:pStyle w:val="Heading2"/>
      </w:pPr>
      <w:r>
        <w:rPr>
          <w:rFonts w:eastAsia="微软雅黑" w:ascii="Microsoft YaHei" w:hAnsi="Microsoft YaHei"/>
        </w:rPr>
        <w:t>一、4 【第四部分】针对文雪的风险和顾虑</w:t>
      </w:r>
    </w:p>
    <w:p>
      <w:pPr>
        <w:shd w:val="clear" w:color="auto" w:fill="EDE7F0"/>
        <w:pBdr>
          <w:left w:val="single" w:sz="18" w:space="6" w:color="3D2A4A"/>
        </w:pBdr>
        <w:spacing w:line="360" w:lineRule="auto" w:before="80" w:after="80"/>
      </w:pPr>
      <w:r>
        <w:rPr>
          <w:rFonts w:eastAsia="宋体" w:ascii="Times New Roman" w:hAnsi="Times New Roman"/>
        </w:rPr>
        <w:t>以下每条都按你的真实处境写，不是通用模板。每条给出「为什么是问题」＋「怎么验证」。</w:t>
      </w:r>
    </w:p>
    <w:p>
      <w:pPr>
        <w:pStyle w:val="Heading3"/>
      </w:pPr>
      <w:r>
        <w:rPr>
          <w:rFonts w:eastAsia="微软雅黑" w:ascii="Microsoft YaHei" w:hAnsi="Microsoft YaHei"/>
        </w:rPr>
        <w:t>一、4.1 风险 1：</w:t>
      </w:r>
      <w:r>
        <w:rPr>
          <w:rFonts w:eastAsia="微软雅黑" w:ascii="Microsoft YaHei" w:hAnsi="Microsoft YaHei"/>
          <w:b/>
        </w:rPr>
        <w:t>CET6 是明写门槛，你只有 CET4——这关会怎么被处理？</w:t>
      </w:r>
    </w:p>
    <w:p>
      <w:r>
        <w:rPr>
          <w:rFonts w:eastAsia="宋体" w:ascii="Times New Roman" w:hAnsi="Times New Roman"/>
          <w:b/>
        </w:rPr>
        <w:t>为什么是问题</w:t>
      </w:r>
      <w:r>
        <w:rPr>
          <w:rFonts w:eastAsia="宋体" w:ascii="Times New Roman" w:hAnsi="Times New Roman"/>
        </w:rPr>
        <w:t>：官方简章第十一条明写「本科及以上学历，</w:t>
      </w:r>
      <w:r>
        <w:rPr>
          <w:rFonts w:eastAsia="宋体" w:ascii="Times New Roman" w:hAnsi="Times New Roman"/>
          <w:b/>
        </w:rPr>
        <w:t>CET6</w:t>
      </w:r>
      <w:r>
        <w:rPr>
          <w:rFonts w:eastAsia="宋体" w:ascii="Times New Roman" w:hAnsi="Times New Roman"/>
        </w:rPr>
        <w:t>」，且同批次 12 个岗位</w:t>
      </w:r>
      <w:r>
        <w:rPr>
          <w:rFonts w:eastAsia="宋体" w:ascii="Times New Roman" w:hAnsi="Times New Roman"/>
          <w:b/>
        </w:rPr>
        <w:t>全部</w:t>
      </w:r>
      <w:r>
        <w:rPr>
          <w:rFonts w:eastAsia="宋体" w:ascii="Times New Roman" w:hAnsi="Times New Roman"/>
        </w:rPr>
        <w:t>要求 CET6，说明是公司级标准。你的简历写的是 CET-4。</w:t>
      </w:r>
      <w:r>
        <w:rPr>
          <w:rFonts w:eastAsia="宋体" w:ascii="Times New Roman" w:hAnsi="Times New Roman"/>
          <w:b/>
        </w:rPr>
        <w:t>简历过了筛、面试邀约也发了</w:t>
      </w:r>
      <w:r>
        <w:rPr>
          <w:rFonts w:eastAsia="宋体" w:ascii="Times New Roman" w:hAnsi="Times New Roman"/>
        </w:rPr>
        <w:t>，说明 HR 没把它当硬卡——但面试官（用人部门）可能当面问。</w:t>
      </w:r>
    </w:p>
    <w:p>
      <w:r>
        <w:rPr>
          <w:rFonts w:eastAsia="宋体" w:ascii="Times New Roman" w:hAnsi="Times New Roman"/>
          <w:b/>
        </w:rPr>
        <w:t>如何验证</w:t>
      </w:r>
      <w:r>
        <w:rPr>
          <w:rFonts w:eastAsia="宋体" w:ascii="Times New Roman" w:hAnsi="Times New Roman"/>
        </w:rPr>
        <w:t>：① 面试时若被问英语，</w:t>
      </w:r>
      <w:r>
        <w:rPr>
          <w:rFonts w:eastAsia="宋体" w:ascii="Times New Roman" w:hAnsi="Times New Roman"/>
          <w:b/>
        </w:rPr>
        <w:t>不主动报分数，也不谎报</w:t>
      </w:r>
      <w:r>
        <w:rPr>
          <w:rFonts w:eastAsia="宋体" w:ascii="Times New Roman" w:hAnsi="Times New Roman"/>
        </w:rPr>
        <w:t>，只说「CET4，正在准备 CET6」；② 补一句实据：「用友 U8 是英文界面与字段，我能直接读；也读过英文的供应链文献」；③ 反问一句「这个岗位日常需要用到英文到什么程度？是看规格书，还是要和境外供应商开会？」——把门槛问题变成信息获取。</w:t>
      </w:r>
    </w:p>
    <w:p>
      <w:pPr>
        <w:pStyle w:val="Heading3"/>
      </w:pPr>
      <w:r>
        <w:rPr>
          <w:rFonts w:eastAsia="微软雅黑" w:ascii="Microsoft YaHei" w:hAnsi="Microsoft YaHei"/>
        </w:rPr>
        <w:t>一、4.2 风险 2：</w:t>
      </w:r>
      <w:r>
        <w:rPr>
          <w:rFonts w:eastAsia="微软雅黑" w:ascii="Microsoft YaHei" w:hAnsi="Microsoft YaHei"/>
          <w:b/>
        </w:rPr>
        <w:t>你面试的是一个「职责没写清楚」的岗位——万一去了发现是打杂怎么办？</w:t>
      </w:r>
    </w:p>
    <w:p>
      <w:r>
        <w:rPr>
          <w:rFonts w:eastAsia="宋体" w:ascii="Times New Roman" w:hAnsi="Times New Roman"/>
          <w:b/>
        </w:rPr>
        <w:t>为什么是问题</w:t>
      </w:r>
      <w:r>
        <w:rPr>
          <w:rFonts w:eastAsia="宋体" w:ascii="Times New Roman" w:hAnsi="Times New Roman"/>
        </w:rPr>
        <w:t>：官方采购岗的描述与工艺工程师逐字相同，说明</w:t>
      </w:r>
      <w:r>
        <w:rPr>
          <w:rFonts w:eastAsia="宋体" w:ascii="Times New Roman" w:hAnsi="Times New Roman"/>
          <w:b/>
        </w:rPr>
        <w:t>企业自己也未必想清楚了</w:t>
      </w:r>
      <w:r>
        <w:rPr>
          <w:rFonts w:eastAsia="宋体" w:ascii="Times New Roman" w:hAnsi="Times New Roman"/>
        </w:rPr>
        <w:t>（或者是从模板里复制的）。1-5 人的小团队，很可能「什么都要干」：下单、催货、对账、供应商接待、体系文件。若实际是「高级文员型采购」，你的成长会低于预期。</w:t>
      </w:r>
    </w:p>
    <w:p>
      <w:r>
        <w:rPr>
          <w:rFonts w:eastAsia="宋体" w:ascii="Times New Roman" w:hAnsi="Times New Roman"/>
          <w:b/>
        </w:rPr>
        <w:t>如何验证</w:t>
      </w:r>
      <w:r>
        <w:rPr>
          <w:rFonts w:eastAsia="宋体" w:ascii="Times New Roman" w:hAnsi="Times New Roman"/>
        </w:rPr>
        <w:t>：面试必问四件事——① 采购品类有哪些（面板/背光/FPC/盖板/OCA/驱动 IC/结构件/包材）？② 有没有寻源（sourcing）职责，还是只做执行（buyer）？③ 前一位做这个岗位的人去哪了？④ 这个编制是新增还是替补？</w:t>
      </w:r>
    </w:p>
    <w:p>
      <w:pPr>
        <w:pStyle w:val="Heading3"/>
      </w:pPr>
      <w:r>
        <w:rPr>
          <w:rFonts w:eastAsia="微软雅黑" w:ascii="Microsoft YaHei" w:hAnsi="Microsoft YaHei"/>
        </w:rPr>
        <w:t>一、4.3 风险 3：</w:t>
      </w:r>
      <w:r>
        <w:rPr>
          <w:rFonts w:eastAsia="微软雅黑" w:ascii="Microsoft YaHei" w:hAnsi="Microsoft YaHei"/>
          <w:b/>
        </w:rPr>
        <w:t>无大厂实习，而这个岗位要跟博世、大陆、电装这类客户打交道</w:t>
      </w:r>
    </w:p>
    <w:p>
      <w:r>
        <w:rPr>
          <w:rFonts w:eastAsia="宋体" w:ascii="Times New Roman" w:hAnsi="Times New Roman"/>
          <w:b/>
        </w:rPr>
        <w:t>为什么是问题</w:t>
      </w:r>
      <w:r>
        <w:rPr>
          <w:rFonts w:eastAsia="宋体" w:ascii="Times New Roman" w:hAnsi="Times New Roman"/>
        </w:rPr>
        <w:t>：车规客户的对接需要「听得懂对方在说什么」——PPAP、8D、变更通知、年度降价谈判。你没有正式实习，面试官会怀疑你的商务沟通成熟度。你的实践只有鱼跃尚成的项目助理（材料核验）与瑞幸咖啡师（门店运营）。</w:t>
      </w:r>
    </w:p>
    <w:p>
      <w:r>
        <w:rPr>
          <w:rFonts w:eastAsia="宋体" w:ascii="Times New Roman" w:hAnsi="Times New Roman"/>
          <w:b/>
        </w:rPr>
        <w:t>如何验证</w:t>
      </w:r>
      <w:r>
        <w:rPr>
          <w:rFonts w:eastAsia="宋体" w:ascii="Times New Roman" w:hAnsi="Times New Roman"/>
        </w:rPr>
        <w:t>：面试前把「鱼跃尚成 200+ 份申报材料三级校验零差错」重新组织成</w:t>
      </w:r>
      <w:r>
        <w:rPr>
          <w:rFonts w:eastAsia="宋体" w:ascii="Times New Roman" w:hAnsi="Times New Roman"/>
          <w:b/>
        </w:rPr>
        <w:t>「跨部门核对 + 对外沟通」的故事</w:t>
      </w:r>
      <w:r>
        <w:rPr>
          <w:rFonts w:eastAsia="宋体" w:ascii="Times New Roman" w:hAnsi="Times New Roman"/>
        </w:rPr>
        <w:t>：你要对接各部门收材料、发现不合规要退回去重做、还要向负责人汇报进度——</w:t>
      </w:r>
      <w:r>
        <w:rPr>
          <w:rFonts w:eastAsia="宋体" w:ascii="Times New Roman" w:hAnsi="Times New Roman"/>
          <w:b/>
        </w:rPr>
        <w:t>这就是最朴素的「多方协调 + 单据核验」</w:t>
      </w:r>
      <w:r>
        <w:rPr>
          <w:rFonts w:eastAsia="宋体" w:ascii="Times New Roman" w:hAnsi="Times New Roman"/>
        </w:rPr>
        <w:t>，和采购对账是同一套能力。</w:t>
      </w:r>
    </w:p>
    <w:p>
      <w:pPr>
        <w:pStyle w:val="Heading3"/>
      </w:pPr>
      <w:r>
        <w:rPr>
          <w:rFonts w:eastAsia="微软雅黑" w:ascii="Microsoft YaHei" w:hAnsi="Microsoft YaHei"/>
        </w:rPr>
        <w:t>一、4.4 风险 4：</w:t>
      </w:r>
      <w:r>
        <w:rPr>
          <w:rFonts w:eastAsia="微软雅黑" w:ascii="Microsoft YaHei" w:hAnsi="Microsoft YaHei"/>
          <w:b/>
        </w:rPr>
        <w:t>内向性格，采购岗需要大量跨部门与对外沟通</w:t>
      </w:r>
    </w:p>
    <w:p>
      <w:r>
        <w:rPr>
          <w:rFonts w:eastAsia="宋体" w:ascii="Times New Roman" w:hAnsi="Times New Roman"/>
          <w:b/>
        </w:rPr>
        <w:t>为什么是问题</w:t>
      </w:r>
      <w:r>
        <w:rPr>
          <w:rFonts w:eastAsia="宋体" w:ascii="Times New Roman" w:hAnsi="Times New Roman"/>
        </w:rPr>
        <w:t>：采购每天要跟计划（催需求）、仓库（催收货）、品质（退货）、财务（付款）、供应商（催货/谈判）打交道。内向不是缺点，但「不敢追问、不愿催人」会直接体现在交付结果上。</w:t>
      </w:r>
    </w:p>
    <w:p>
      <w:r>
        <w:rPr>
          <w:rFonts w:eastAsia="宋体" w:ascii="Times New Roman" w:hAnsi="Times New Roman"/>
          <w:b/>
        </w:rPr>
        <w:t>如何验证</w:t>
      </w:r>
      <w:r>
        <w:rPr>
          <w:rFonts w:eastAsia="宋体" w:ascii="Times New Roman" w:hAnsi="Times New Roman"/>
        </w:rPr>
        <w:t>：不要试图在面试中「表演外向」——容易被识破。正确做法是把它重述为优势：「我不擅长寒暄，但我擅长把每件事的节点、责任人、时间写清楚，用清单推进，不靠人情推进。」并在面试中举瑞幸「交接班核对出入库单据」的例子——</w:t>
      </w:r>
      <w:r>
        <w:rPr>
          <w:rFonts w:eastAsia="宋体" w:ascii="Times New Roman" w:hAnsi="Times New Roman"/>
          <w:b/>
        </w:rPr>
        <w:t>这是靠制度而不是靠关系完成协作</w:t>
      </w:r>
      <w:r>
        <w:rPr>
          <w:rFonts w:eastAsia="宋体" w:ascii="Times New Roman" w:hAnsi="Times New Roman"/>
        </w:rPr>
        <w:t>。</w:t>
      </w:r>
    </w:p>
    <w:p>
      <w:pPr>
        <w:pStyle w:val="Heading3"/>
      </w:pPr>
      <w:r>
        <w:rPr>
          <w:rFonts w:eastAsia="微软雅黑" w:ascii="Microsoft YaHei" w:hAnsi="Microsoft YaHei"/>
        </w:rPr>
        <w:t>一、4.5 风险 5：</w:t>
      </w:r>
      <w:r>
        <w:rPr>
          <w:rFonts w:eastAsia="微软雅黑" w:ascii="Microsoft YaHei" w:hAnsi="Microsoft YaHei"/>
          <w:b/>
        </w:rPr>
        <w:t>苏州的属地稳定性——你会长期留在苏州吗？</w:t>
      </w:r>
    </w:p>
    <w:p>
      <w:r>
        <w:rPr>
          <w:rFonts w:eastAsia="宋体" w:ascii="Times New Roman" w:hAnsi="Times New Roman"/>
          <w:b/>
        </w:rPr>
        <w:t>为什么是问题</w:t>
      </w:r>
      <w:r>
        <w:rPr>
          <w:rFonts w:eastAsia="宋体" w:ascii="Times New Roman" w:hAnsi="Times New Roman"/>
        </w:rPr>
        <w:t>：画像里苏州属「南方节奏舒缓的潜力城市」，在偏好范围内；但你老家四川乐至、家人在宁波。苏州与宁波虽有约 2 小时高铁，但</w:t>
      </w:r>
      <w:r>
        <w:rPr>
          <w:rFonts w:eastAsia="宋体" w:ascii="Times New Roman" w:hAnsi="Times New Roman"/>
          <w:b/>
        </w:rPr>
        <w:t>毕竟不是家人所在城市</w:t>
      </w:r>
      <w:r>
        <w:rPr>
          <w:rFonts w:eastAsia="宋体" w:ascii="Times New Roman" w:hAnsi="Times New Roman"/>
        </w:rPr>
        <w:t>。企业（尤其制造业）很怕应届生「干一年就走」，面试官大概率会问「为什么选苏州」「会不会回四川」。</w:t>
      </w:r>
    </w:p>
    <w:p>
      <w:r>
        <w:rPr>
          <w:rFonts w:eastAsia="宋体" w:ascii="Times New Roman" w:hAnsi="Times New Roman"/>
          <w:b/>
        </w:rPr>
        <w:t>如何验证</w:t>
      </w:r>
      <w:r>
        <w:rPr>
          <w:rFonts w:eastAsia="宋体" w:ascii="Times New Roman" w:hAnsi="Times New Roman"/>
        </w:rPr>
        <w:t>：准备一个</w:t>
      </w:r>
      <w:r>
        <w:rPr>
          <w:rFonts w:eastAsia="宋体" w:ascii="Times New Roman" w:hAnsi="Times New Roman"/>
          <w:b/>
        </w:rPr>
        <w:t>不可反驳的理由</w:t>
      </w:r>
      <w:r>
        <w:rPr>
          <w:rFonts w:eastAsia="宋体" w:ascii="Times New Roman" w:hAnsi="Times New Roman"/>
        </w:rPr>
        <w:t>——「供应链岗位集中在制造业，苏州是全国制造业密度最高的城市之一，我学的供应链管理在这里能走完整的职业路径；同时离家人近，节假日方便往返。」</w:t>
      </w:r>
      <w:r>
        <w:rPr>
          <w:rFonts w:eastAsia="宋体" w:ascii="Times New Roman" w:hAnsi="Times New Roman"/>
          <w:b/>
        </w:rPr>
        <w:t>不要只说「喜欢这座城市」</w:t>
      </w:r>
      <w:r>
        <w:rPr>
          <w:rFonts w:eastAsia="宋体" w:ascii="Times New Roman" w:hAnsi="Times New Roman"/>
        </w:rPr>
        <w:t>，要给出「职业路径 + 家庭因素」双支撑。</w:t>
      </w:r>
    </w:p>
    <w:p>
      <w:pPr>
        <w:pStyle w:val="Heading3"/>
      </w:pPr>
      <w:r>
        <w:rPr>
          <w:rFonts w:eastAsia="微软雅黑" w:ascii="Microsoft YaHei" w:hAnsi="Microsoft YaHei"/>
        </w:rPr>
        <w:t>一、4.6 风险 6：</w:t>
      </w:r>
      <w:r>
        <w:rPr>
          <w:rFonts w:eastAsia="微软雅黑" w:ascii="Microsoft YaHei" w:hAnsi="Microsoft YaHei"/>
          <w:b/>
        </w:rPr>
        <w:t>加班承诺无法验证——官方一个字都没写</w:t>
      </w:r>
    </w:p>
    <w:p>
      <w:r>
        <w:rPr>
          <w:rFonts w:eastAsia="宋体" w:ascii="Times New Roman" w:hAnsi="Times New Roman"/>
          <w:b/>
        </w:rPr>
        <w:t>为什么是问题</w:t>
      </w:r>
      <w:r>
        <w:rPr>
          <w:rFonts w:eastAsia="宋体" w:ascii="Times New Roman" w:hAnsi="Times New Roman"/>
        </w:rPr>
        <w:t>：简章 13 个岗位全部没有作息表述，这是罕见的信息缺失。职Q 说「准时下班」，职友集 86 票说「经常加班」，而厂区普工是 12 小时两班倒——</w:t>
      </w:r>
      <w:r>
        <w:rPr>
          <w:rFonts w:eastAsia="宋体" w:ascii="Times New Roman" w:hAnsi="Times New Roman"/>
          <w:b/>
        </w:rPr>
        <w:t>三种信息互相矛盾</w:t>
      </w:r>
      <w:r>
        <w:rPr>
          <w:rFonts w:eastAsia="宋体" w:ascii="Times New Roman" w:hAnsi="Times New Roman"/>
        </w:rPr>
        <w:t>。若入职后发现单休或长期加班到 20:00，你会很难受（画像明确拒绝 996）。</w:t>
      </w:r>
    </w:p>
    <w:p>
      <w:r>
        <w:rPr>
          <w:rFonts w:eastAsia="宋体" w:ascii="Times New Roman" w:hAnsi="Times New Roman"/>
          <w:b/>
        </w:rPr>
        <w:t>如何验证</w:t>
      </w:r>
      <w:r>
        <w:rPr>
          <w:rFonts w:eastAsia="宋体" w:ascii="Times New Roman" w:hAnsi="Times New Roman"/>
        </w:rPr>
        <w:t>：面试时问一个「不敏感但能套出真话」的问题——</w:t>
      </w:r>
      <w:r>
        <w:rPr>
          <w:rFonts w:eastAsia="宋体" w:ascii="Times New Roman" w:hAnsi="Times New Roman"/>
          <w:b/>
        </w:rPr>
        <w:t>「这个岗位在月度结账或者新项目量产爬坡的时候，一般会忙到什么程度？团队一般几点走？」</w:t>
      </w:r>
      <w:r>
        <w:rPr>
          <w:rFonts w:eastAsia="宋体" w:ascii="Times New Roman" w:hAnsi="Times New Roman"/>
        </w:rPr>
        <w:t xml:space="preserve"> 问「几点走」比问「加不加班」有效得多。另外可问「周末需要来公司处理紧急物料吗」。</w:t>
      </w:r>
    </w:p>
    <w:p>
      <w:pPr>
        <w:pStyle w:val="Heading3"/>
      </w:pPr>
      <w:r>
        <w:rPr>
          <w:rFonts w:eastAsia="微软雅黑" w:ascii="Microsoft YaHei" w:hAnsi="Microsoft YaHei"/>
        </w:rPr>
        <w:t>一、4.7 风险 7：</w:t>
      </w:r>
      <w:r>
        <w:rPr>
          <w:rFonts w:eastAsia="微软雅黑" w:ascii="Microsoft YaHei" w:hAnsi="Microsoft YaHei"/>
          <w:b/>
        </w:rPr>
        <w:t>板块低毛利 + 规模收缩 → 三年后的岗位还在不在？</w:t>
      </w:r>
    </w:p>
    <w:p>
      <w:r>
        <w:rPr>
          <w:rFonts w:eastAsia="宋体" w:ascii="Times New Roman" w:hAnsi="Times New Roman"/>
          <w:b/>
        </w:rPr>
        <w:t>为什么是问题</w:t>
      </w:r>
      <w:r>
        <w:rPr>
          <w:rFonts w:eastAsia="宋体" w:ascii="Times New Roman" w:hAnsi="Times New Roman"/>
        </w:rPr>
        <w:t>：光电显示模组 2025 年营收 −6.03%、毛利率 5.18%，是全集团最弱板块；晶端人数从 6000 缩到 1239（社保口径）。采购团队只有 1-5 人，</w:t>
      </w:r>
      <w:r>
        <w:rPr>
          <w:rFonts w:eastAsia="宋体" w:ascii="Times New Roman" w:hAnsi="Times New Roman"/>
          <w:b/>
        </w:rPr>
        <w:t>一旦集团决定把采购权限上收到总部，这个岗位就会被合并</w:t>
      </w:r>
      <w:r>
        <w:rPr>
          <w:rFonts w:eastAsia="宋体" w:ascii="Times New Roman" w:hAnsi="Times New Roman"/>
        </w:rPr>
        <w:t>。</w:t>
      </w:r>
    </w:p>
    <w:p>
      <w:r>
        <w:rPr>
          <w:rFonts w:eastAsia="宋体" w:ascii="Times New Roman" w:hAnsi="Times New Roman"/>
          <w:b/>
        </w:rPr>
        <w:t>如何验证</w:t>
      </w:r>
      <w:r>
        <w:rPr>
          <w:rFonts w:eastAsia="宋体" w:ascii="Times New Roman" w:hAnsi="Times New Roman"/>
        </w:rPr>
        <w:t>：问「采购是晶端自己决策，还是集团统一管理？大额采购要不要走集团审批？」——如果答案是「集团统管」，说明本地采购的权限有限，岗位的长期价值会打折。</w:t>
      </w:r>
    </w:p>
    <w:p>
      <w:pPr>
        <w:pStyle w:val="Heading3"/>
      </w:pPr>
      <w:r>
        <w:rPr>
          <w:rFonts w:eastAsia="微软雅黑" w:ascii="Microsoft YaHei" w:hAnsi="Microsoft YaHei"/>
        </w:rPr>
        <w:t>一、4.8 风险 8：</w:t>
      </w:r>
      <w:r>
        <w:rPr>
          <w:rFonts w:eastAsia="微软雅黑" w:ascii="Microsoft YaHei" w:hAnsi="Microsoft YaHei"/>
          <w:b/>
        </w:rPr>
        <w:t>你的简历是通用采购版，没有针对车规做任何定制</w:t>
      </w:r>
    </w:p>
    <w:p>
      <w:r>
        <w:rPr>
          <w:rFonts w:eastAsia="宋体" w:ascii="Times New Roman" w:hAnsi="Times New Roman"/>
          <w:b/>
        </w:rPr>
        <w:t>为什么是问题</w:t>
      </w:r>
      <w:r>
        <w:rPr>
          <w:rFonts w:eastAsia="宋体" w:ascii="Times New Roman" w:hAnsi="Times New Roman"/>
        </w:rPr>
        <w:t>：你现场投的是「项目采购方向」通用简历（求职意向写「采购管培/供应商管理/项目管理」）。这份简历对纯采购岗是合适的，但</w:t>
      </w:r>
      <w:r>
        <w:rPr>
          <w:rFonts w:eastAsia="宋体" w:ascii="Times New Roman" w:hAnsi="Times New Roman"/>
          <w:b/>
        </w:rPr>
        <w:t>通篇没有一个字提汽车、车规、IATF16949、模组</w:t>
      </w:r>
      <w:r>
        <w:rPr>
          <w:rFonts w:eastAsia="宋体" w:ascii="Times New Roman" w:hAnsi="Times New Roman"/>
        </w:rPr>
        <w:t>。面试官可能直接问：「你为什么投我们，而不是投消费品公司？」</w:t>
      </w:r>
    </w:p>
    <w:p>
      <w:r>
        <w:rPr>
          <w:rFonts w:eastAsia="宋体" w:ascii="Times New Roman" w:hAnsi="Times New Roman"/>
          <w:b/>
        </w:rPr>
        <w:t>如何验证</w:t>
      </w:r>
      <w:r>
        <w:rPr>
          <w:rFonts w:eastAsia="宋体" w:ascii="Times New Roman" w:hAnsi="Times New Roman"/>
        </w:rPr>
        <w:t>：面试前 20 分钟准备一段「为什么是车载显示」——① 车载屏是「单车价值量提升」最确定的赛道（单车显示模组均价 980 元、+6.5%）；② 车规体系一旦入门，可迁移性最强；③ 我做的动力电池闭环供应链研究，本身就是汽车产业链的话题（Stackelberg 定价、回收成本拆解），说明我对汽车供应链有兴趣且有基础。</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信息类别</w:t>
            </w:r>
          </w:p>
        </w:tc>
        <w:tc>
          <w:tcPr>
            <w:tcW w:type="dxa" w:w="2353"/>
            <w:shd w:val="clear" w:color="auto" w:fill="EDE7F0"/>
          </w:tcPr>
          <w:p>
            <w:r>
              <w:rPr>
                <w:rFonts w:eastAsia="宋体" w:ascii="Times New Roman" w:hAnsi="Times New Roman"/>
                <w:b/>
                <w:color w:val="2B4F6B"/>
              </w:rPr>
              <w:t>具体内容</w:t>
            </w:r>
          </w:p>
        </w:tc>
        <w:tc>
          <w:tcPr>
            <w:tcW w:type="dxa" w:w="2353"/>
            <w:shd w:val="clear" w:color="auto" w:fill="EDE7F0"/>
          </w:tcPr>
          <w:p>
            <w:r>
              <w:rPr>
                <w:rFonts w:eastAsia="宋体" w:ascii="Times New Roman" w:hAnsi="Times New Roman"/>
                <w:b/>
                <w:color w:val="2B4F6B"/>
              </w:rPr>
              <w:t>来源</w:t>
            </w:r>
          </w:p>
        </w:tc>
        <w:tc>
          <w:tcPr>
            <w:tcW w:type="dxa" w:w="2353"/>
            <w:shd w:val="clear" w:color="auto" w:fill="EDE7F0"/>
          </w:tcPr>
          <w:p>
            <w:r>
              <w:rPr>
                <w:rFonts w:eastAsia="宋体" w:ascii="Times New Roman" w:hAnsi="Times New Roman"/>
                <w:b/>
                <w:color w:val="2B4F6B"/>
              </w:rPr>
              <w:t>可信度</w:t>
            </w:r>
          </w:p>
        </w:tc>
      </w:tr>
      <w:tr>
        <w:tc>
          <w:tcPr>
            <w:tcW w:type="dxa" w:w="2353"/>
          </w:tcPr>
          <w:p>
            <w:r>
              <w:rPr>
                <w:rFonts w:eastAsia="宋体" w:ascii="Times New Roman" w:hAnsi="Times New Roman"/>
              </w:rPr>
              <w:t>股权关系</w:t>
            </w:r>
          </w:p>
        </w:tc>
        <w:tc>
          <w:tcPr>
            <w:tcW w:type="dxa" w:w="2353"/>
          </w:tcPr>
          <w:p>
            <w:r>
              <w:rPr>
                <w:rFonts w:eastAsia="宋体" w:ascii="Times New Roman" w:hAnsi="Times New Roman"/>
              </w:rPr>
              <w:t>东山精密全资子公司</w:t>
            </w:r>
          </w:p>
        </w:tc>
        <w:tc>
          <w:tcPr>
            <w:tcW w:type="dxa" w:w="2353"/>
          </w:tcPr>
          <w:p>
            <w:r>
              <w:rPr>
                <w:rFonts w:eastAsia="宋体" w:ascii="Times New Roman" w:hAnsi="Times New Roman"/>
              </w:rPr>
              <w:t>招聘简章原文（`基于JD文件提取`，2027 届简章）</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收购交易</w:t>
            </w:r>
          </w:p>
        </w:tc>
        <w:tc>
          <w:tcPr>
            <w:tcW w:type="dxa" w:w="2353"/>
          </w:tcPr>
          <w:p>
            <w:r>
              <w:rPr>
                <w:rFonts w:eastAsia="宋体" w:ascii="Times New Roman" w:hAnsi="Times New Roman"/>
              </w:rPr>
              <w:t>205 亿日元（约 10 亿元）收购 100% 股权；2023.01 完成交割</w:t>
            </w:r>
          </w:p>
        </w:tc>
        <w:tc>
          <w:tcPr>
            <w:tcW w:type="dxa" w:w="2353"/>
          </w:tcPr>
          <w:p>
            <w:r>
              <w:rPr>
                <w:rFonts w:eastAsia="宋体" w:ascii="Times New Roman" w:hAnsi="Times New Roman"/>
              </w:rPr>
              <w:t>东山精密 2022-11 董事会公告 PDF（`基于公开检索`，2022-11）＋电子信息产业网（2023-03-15）</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公司沿革</w:t>
            </w:r>
          </w:p>
        </w:tc>
        <w:tc>
          <w:tcPr>
            <w:tcW w:type="dxa" w:w="2353"/>
          </w:tcPr>
          <w:p>
            <w:r>
              <w:rPr>
                <w:rFonts w:eastAsia="宋体" w:ascii="Times New Roman" w:hAnsi="Times New Roman"/>
              </w:rPr>
              <w:t>前身索尼显示器件（苏州）→ JDI → 东山精密</w:t>
            </w:r>
          </w:p>
        </w:tc>
        <w:tc>
          <w:tcPr>
            <w:tcW w:type="dxa" w:w="2353"/>
          </w:tcPr>
          <w:p>
            <w:r>
              <w:rPr>
                <w:rFonts w:eastAsia="宋体" w:ascii="Times New Roman" w:hAnsi="Times New Roman"/>
              </w:rPr>
              <w:t>百度百科「晶端显示精密电子(苏州)有限公司」＋包头职业技术学院就业平台旧文</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客户构成</w:t>
            </w:r>
          </w:p>
        </w:tc>
        <w:tc>
          <w:tcPr>
            <w:tcW w:type="dxa" w:w="2353"/>
          </w:tcPr>
          <w:p>
            <w:r>
              <w:rPr>
                <w:rFonts w:eastAsia="宋体" w:ascii="Times New Roman" w:hAnsi="Times New Roman"/>
              </w:rPr>
              <w:t>Continental、Denso、Nippon Seiki、Bosch</w:t>
            </w:r>
          </w:p>
        </w:tc>
        <w:tc>
          <w:tcPr>
            <w:tcW w:type="dxa" w:w="2353"/>
          </w:tcPr>
          <w:p>
            <w:r>
              <w:rPr>
                <w:rFonts w:eastAsia="宋体" w:ascii="Times New Roman" w:hAnsi="Times New Roman"/>
              </w:rPr>
              <w:t>百度百科（引企业公开资料）</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晶端财务</w:t>
            </w:r>
          </w:p>
        </w:tc>
        <w:tc>
          <w:tcPr>
            <w:tcW w:type="dxa" w:w="2353"/>
          </w:tcPr>
          <w:p>
            <w:r>
              <w:rPr>
                <w:rFonts w:eastAsia="宋体" w:ascii="Times New Roman" w:hAnsi="Times New Roman"/>
              </w:rPr>
              <w:t>2021 营收 30.12 亿/净利 6246 万；2022 前三季 25.99 亿/1.8 亿；</w:t>
            </w:r>
            <w:r>
              <w:rPr>
                <w:rFonts w:eastAsia="宋体" w:ascii="Times New Roman" w:hAnsi="Times New Roman"/>
                <w:b/>
              </w:rPr>
              <w:t>2024 营收 32.77 亿</w:t>
            </w:r>
          </w:p>
        </w:tc>
        <w:tc>
          <w:tcPr>
            <w:tcW w:type="dxa" w:w="2353"/>
          </w:tcPr>
          <w:p>
            <w:r>
              <w:rPr>
                <w:rFonts w:eastAsia="宋体" w:ascii="Times New Roman" w:hAnsi="Times New Roman"/>
              </w:rPr>
              <w:t>百度百科引工商与公开资料（`基于公开检索`）</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参保人数</w:t>
            </w:r>
          </w:p>
        </w:tc>
        <w:tc>
          <w:tcPr>
            <w:tcW w:type="dxa" w:w="2353"/>
          </w:tcPr>
          <w:p>
            <w:r>
              <w:rPr>
                <w:rFonts w:eastAsia="宋体" w:ascii="Times New Roman" w:hAnsi="Times New Roman"/>
              </w:rPr>
              <w:t>2024 年 1,239 人</w:t>
            </w:r>
          </w:p>
        </w:tc>
        <w:tc>
          <w:tcPr>
            <w:tcW w:type="dxa" w:w="2353"/>
          </w:tcPr>
          <w:p>
            <w:r>
              <w:rPr>
                <w:rFonts w:eastAsia="宋体" w:ascii="Times New Roman" w:hAnsi="Times New Roman"/>
              </w:rPr>
              <w:t>同上（社保口径）</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母公司财务</w:t>
            </w:r>
          </w:p>
        </w:tc>
        <w:tc>
          <w:tcPr>
            <w:tcW w:type="dxa" w:w="2353"/>
          </w:tcPr>
          <w:p>
            <w:r>
              <w:rPr>
                <w:rFonts w:eastAsia="宋体" w:ascii="Times New Roman" w:hAnsi="Times New Roman"/>
              </w:rPr>
              <w:t>2023/2024/2025 三年营收净利、2026H1 数据</w:t>
            </w:r>
          </w:p>
        </w:tc>
        <w:tc>
          <w:tcPr>
            <w:tcW w:type="dxa" w:w="2353"/>
          </w:tcPr>
          <w:p>
            <w:r>
              <w:rPr>
                <w:rFonts w:eastAsia="宋体" w:ascii="Times New Roman" w:hAnsi="Times New Roman"/>
              </w:rPr>
              <w:t>东山精密 2025 年报（巨潮资讯网 2026-04-22）、2026 半年报（2026-08-21）</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分产品结构</w:t>
            </w:r>
          </w:p>
        </w:tc>
        <w:tc>
          <w:tcPr>
            <w:tcW w:type="dxa" w:w="2353"/>
          </w:tcPr>
          <w:p>
            <w:r>
              <w:rPr>
                <w:rFonts w:eastAsia="宋体" w:ascii="Times New Roman" w:hAnsi="Times New Roman"/>
              </w:rPr>
              <w:t>2025 年电子电路 63.85%、光电显示 14.92%（毛利率 5.18%）、精密组件 14.78%、光模块 3.58%</w:t>
            </w:r>
          </w:p>
        </w:tc>
        <w:tc>
          <w:tcPr>
            <w:tcW w:type="dxa" w:w="2353"/>
          </w:tcPr>
          <w:p>
            <w:r>
              <w:rPr>
                <w:rFonts w:eastAsia="宋体" w:ascii="Times New Roman" w:hAnsi="Times New Roman"/>
              </w:rPr>
              <w:t>中证网（2026-04-21）＋第一财经广播</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行业格局</w:t>
            </w:r>
          </w:p>
        </w:tc>
        <w:tc>
          <w:tcPr>
            <w:tcW w:type="dxa" w:w="2353"/>
          </w:tcPr>
          <w:p>
            <w:r>
              <w:rPr>
                <w:rFonts w:eastAsia="宋体" w:ascii="Times New Roman" w:hAnsi="Times New Roman"/>
              </w:rPr>
              <w:t>2026Q2 京东方 20.4%、天马 18.5%、友达 12.3%，中国厂商 60.9%</w:t>
            </w:r>
          </w:p>
        </w:tc>
        <w:tc>
          <w:tcPr>
            <w:tcW w:type="dxa" w:w="2353"/>
          </w:tcPr>
          <w:p>
            <w:r>
              <w:rPr>
                <w:rFonts w:eastAsia="宋体" w:ascii="Times New Roman" w:hAnsi="Times New Roman"/>
              </w:rPr>
              <w:t>Omdia 报告（2026-09 发布，多家媒体转载）</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行业规模</w:t>
            </w:r>
          </w:p>
        </w:tc>
        <w:tc>
          <w:tcPr>
            <w:tcW w:type="dxa" w:w="2353"/>
          </w:tcPr>
          <w:p>
            <w:r>
              <w:rPr>
                <w:rFonts w:eastAsia="宋体" w:ascii="Times New Roman" w:hAnsi="Times New Roman"/>
              </w:rPr>
              <w:t>2026 车用显示模组 4.2 亿片（+11.5%）、单车均价 980 元；LCD 占 98.7%</w:t>
            </w:r>
          </w:p>
        </w:tc>
        <w:tc>
          <w:tcPr>
            <w:tcW w:type="dxa" w:w="2353"/>
          </w:tcPr>
          <w:p>
            <w:r>
              <w:rPr>
                <w:rFonts w:eastAsia="宋体" w:ascii="Times New Roman" w:hAnsi="Times New Roman"/>
              </w:rPr>
              <w:t>DISCIEN / QYResearch / Counterpoint（`基于公开检索`）</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岗位薪资</w:t>
            </w:r>
          </w:p>
        </w:tc>
        <w:tc>
          <w:tcPr>
            <w:tcW w:type="dxa" w:w="2353"/>
          </w:tcPr>
          <w:p>
            <w:r>
              <w:rPr>
                <w:rFonts w:eastAsia="宋体" w:ascii="Times New Roman" w:hAnsi="Times New Roman"/>
              </w:rPr>
              <w:t>采购工程师 10-13K；工程类 11-15K</w:t>
            </w:r>
          </w:p>
        </w:tc>
        <w:tc>
          <w:tcPr>
            <w:tcW w:type="dxa" w:w="2353"/>
          </w:tcPr>
          <w:p>
            <w:r>
              <w:rPr>
                <w:rFonts w:eastAsia="宋体" w:ascii="Times New Roman" w:hAnsi="Times New Roman"/>
              </w:rPr>
              <w:t>山东大学就业网岗位页（`基于JD文件提取`，2026-10-21 访问）</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岗位要求</w:t>
            </w:r>
          </w:p>
        </w:tc>
        <w:tc>
          <w:tcPr>
            <w:tcW w:type="dxa" w:w="2353"/>
          </w:tcPr>
          <w:p>
            <w:r>
              <w:rPr>
                <w:rFonts w:eastAsia="宋体" w:ascii="Times New Roman" w:hAnsi="Times New Roman"/>
              </w:rPr>
              <w:t>本科及以上、CET6、供应链/物流/工业工程/电子科学/光电/电子材料</w:t>
            </w:r>
          </w:p>
        </w:tc>
        <w:tc>
          <w:tcPr>
            <w:tcW w:type="dxa" w:w="2353"/>
          </w:tcPr>
          <w:p>
            <w:r>
              <w:rPr>
                <w:rFonts w:eastAsia="宋体" w:ascii="Times New Roman" w:hAnsi="Times New Roman"/>
              </w:rPr>
              <w:t>招聘简章（`基于JD文件提取`）</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员工口碑</w:t>
            </w:r>
          </w:p>
        </w:tc>
        <w:tc>
          <w:tcPr>
            <w:tcW w:type="dxa" w:w="2353"/>
          </w:tcPr>
          <w:p>
            <w:r>
              <w:rPr>
                <w:rFonts w:eastAsia="宋体" w:ascii="Times New Roman" w:hAnsi="Times New Roman"/>
              </w:rPr>
              <w:t>职Q 3.7 分：「工作压力一般、准时下班、加班、免费班车、能学到东西、等级分明」</w:t>
            </w:r>
          </w:p>
        </w:tc>
        <w:tc>
          <w:tcPr>
            <w:tcW w:type="dxa" w:w="2353"/>
          </w:tcPr>
          <w:p>
            <w:r>
              <w:rPr>
                <w:rFonts w:eastAsia="宋体" w:ascii="Times New Roman" w:hAnsi="Times New Roman"/>
              </w:rPr>
              <w:t>智联职Q 匿名点评（`基于公开检索`）</w:t>
            </w:r>
          </w:p>
        </w:tc>
        <w:tc>
          <w:tcPr>
            <w:tcW w:type="dxa" w:w="2353"/>
          </w:tcPr>
          <w:p>
            <w:r>
              <w:rPr>
                <w:rFonts w:eastAsia="宋体" w:ascii="Times New Roman" w:hAnsi="Times New Roman"/>
              </w:rPr>
              <w:t>网友评价需自行判断</w:t>
            </w:r>
          </w:p>
        </w:tc>
      </w:tr>
      <w:tr>
        <w:tc>
          <w:tcPr>
            <w:tcW w:type="dxa" w:w="2353"/>
          </w:tcPr>
          <w:p>
            <w:r>
              <w:rPr>
                <w:rFonts w:eastAsia="宋体" w:ascii="Times New Roman" w:hAnsi="Times New Roman"/>
              </w:rPr>
              <w:t>加班/薪资（普工岗）</w:t>
            </w:r>
          </w:p>
        </w:tc>
        <w:tc>
          <w:tcPr>
            <w:tcW w:type="dxa" w:w="2353"/>
          </w:tcPr>
          <w:p>
            <w:r>
              <w:rPr>
                <w:rFonts w:eastAsia="宋体" w:ascii="Times New Roman" w:hAnsi="Times New Roman"/>
              </w:rPr>
              <w:t>12 小时两班倒、6 勤 1 休、综合 4500-6000 元</w:t>
            </w:r>
          </w:p>
        </w:tc>
        <w:tc>
          <w:tcPr>
            <w:tcW w:type="dxa" w:w="2353"/>
          </w:tcPr>
          <w:p>
            <w:r>
              <w:rPr>
                <w:rFonts w:eastAsia="宋体" w:ascii="Times New Roman" w:hAnsi="Times New Roman"/>
              </w:rPr>
              <w:t>职友集（54 条评价、4 条薪酬）＋务工资讯站</w:t>
            </w:r>
          </w:p>
        </w:tc>
        <w:tc>
          <w:tcPr>
            <w:tcW w:type="dxa" w:w="2353"/>
          </w:tcPr>
          <w:p>
            <w:r>
              <w:rPr>
                <w:rFonts w:eastAsia="宋体" w:ascii="Times New Roman" w:hAnsi="Times New Roman"/>
              </w:rPr>
              <w:t>网友评价需自行判断</w:t>
            </w:r>
          </w:p>
        </w:tc>
      </w:tr>
      <w:tr>
        <w:tc>
          <w:tcPr>
            <w:tcW w:type="dxa" w:w="2353"/>
          </w:tcPr>
          <w:p>
            <w:r>
              <w:rPr>
                <w:rFonts w:eastAsia="宋体" w:ascii="Times New Roman" w:hAnsi="Times New Roman"/>
              </w:rPr>
              <w:t>福利标注</w:t>
            </w:r>
          </w:p>
        </w:tc>
        <w:tc>
          <w:tcPr>
            <w:tcW w:type="dxa" w:w="2353"/>
          </w:tcPr>
          <w:p>
            <w:r>
              <w:rPr>
                <w:rFonts w:eastAsia="宋体" w:ascii="Times New Roman" w:hAnsi="Times New Roman"/>
              </w:rPr>
              <w:t>餐补、房补、加班补助、年底双薪、提供食宿</w:t>
            </w:r>
          </w:p>
        </w:tc>
        <w:tc>
          <w:tcPr>
            <w:tcW w:type="dxa" w:w="2353"/>
          </w:tcPr>
          <w:p>
            <w:r>
              <w:rPr>
                <w:rFonts w:eastAsia="宋体" w:ascii="Times New Roman" w:hAnsi="Times New Roman"/>
              </w:rPr>
              <w:t>职友集企业页</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工商硬核风险</w:t>
            </w:r>
          </w:p>
        </w:tc>
        <w:tc>
          <w:tcPr>
            <w:tcW w:type="dxa" w:w="2353"/>
          </w:tcPr>
          <w:p>
            <w:r>
              <w:rPr>
                <w:rFonts w:eastAsia="宋体" w:ascii="Times New Roman" w:hAnsi="Times New Roman"/>
              </w:rPr>
              <w:t>劳动仲裁、经营异常、行政处罚</w:t>
            </w:r>
          </w:p>
        </w:tc>
        <w:tc>
          <w:tcPr>
            <w:tcW w:type="dxa" w:w="2353"/>
          </w:tcPr>
          <w:p>
            <w:r>
              <w:rPr>
                <w:rFonts w:eastAsia="宋体" w:ascii="Times New Roman" w:hAnsi="Times New Roman"/>
              </w:rPr>
              <w:t xml:space="preserve">❌ </w:t>
            </w:r>
            <w:r>
              <w:rPr>
                <w:rFonts w:eastAsia="宋体" w:ascii="Times New Roman" w:hAnsi="Times New Roman"/>
                <w:b/>
              </w:rPr>
              <w:t>未核验</w:t>
            </w:r>
            <w:r>
              <w:rPr>
                <w:rFonts w:eastAsia="宋体" w:ascii="Times New Roman" w:hAnsi="Times New Roman"/>
              </w:rPr>
              <w:t>（天眼查连接器需授权、本次不可用）</w:t>
            </w:r>
          </w:p>
        </w:tc>
        <w:tc>
          <w:tcPr>
            <w:tcW w:type="dxa" w:w="2353"/>
          </w:tcPr>
          <w:p>
            <w:r>
              <w:rPr>
                <w:rFonts w:eastAsia="宋体" w:ascii="Times New Roman" w:hAnsi="Times New Roman"/>
              </w:rPr>
              <w:t>信息缺口</w:t>
            </w:r>
          </w:p>
        </w:tc>
      </w:tr>
      <w:tr>
        <w:tc>
          <w:tcPr>
            <w:tcW w:type="dxa" w:w="2353"/>
          </w:tcPr>
          <w:p>
            <w:r>
              <w:rPr>
                <w:rFonts w:eastAsia="宋体" w:ascii="Times New Roman" w:hAnsi="Times New Roman"/>
              </w:rPr>
              <w:t>校招流程/面经</w:t>
            </w:r>
          </w:p>
        </w:tc>
        <w:tc>
          <w:tcPr>
            <w:tcW w:type="dxa" w:w="2353"/>
          </w:tcPr>
          <w:p>
            <w:r>
              <w:rPr>
                <w:rFonts w:eastAsia="宋体" w:ascii="Times New Roman" w:hAnsi="Times New Roman"/>
              </w:rPr>
              <w:t>视频面试后几轮、是否测评</w:t>
            </w:r>
          </w:p>
        </w:tc>
        <w:tc>
          <w:tcPr>
            <w:tcW w:type="dxa" w:w="2353"/>
          </w:tcPr>
          <w:p>
            <w:r>
              <w:rPr>
                <w:rFonts w:eastAsia="宋体" w:ascii="Times New Roman" w:hAnsi="Times New Roman"/>
              </w:rPr>
              <w:t xml:space="preserve">❌ </w:t>
            </w:r>
            <w:r>
              <w:rPr>
                <w:rFonts w:eastAsia="宋体" w:ascii="Times New Roman" w:hAnsi="Times New Roman"/>
                <w:b/>
              </w:rPr>
              <w:t>未收录</w:t>
            </w:r>
          </w:p>
        </w:tc>
        <w:tc>
          <w:tcPr>
            <w:tcW w:type="dxa" w:w="2353"/>
          </w:tcPr>
          <w:p>
            <w:r>
              <w:rPr>
                <w:rFonts w:eastAsia="宋体" w:ascii="Times New Roman" w:hAnsi="Times New Roman"/>
              </w:rPr>
              <w:t>信息缺口</w:t>
            </w:r>
          </w:p>
        </w:tc>
      </w:tr>
    </w:tbl>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6.1 五个「我很懂你们」切入点（全部来自你简历上真实有的内容）</w:t>
      </w:r>
    </w:p>
    <w:p>
      <w:r>
        <w:rPr>
          <w:rFonts w:eastAsia="宋体" w:ascii="Times New Roman" w:hAnsi="Times New Roman"/>
          <w:b/>
        </w:rPr>
        <w:t>切入点 1：用友 U8 的采购到付款全流程（P2P）</w:t>
      </w:r>
    </w:p>
    <w:p>
      <w:pPr>
        <w:shd w:val="clear" w:color="auto" w:fill="EDE7F0"/>
        <w:pBdr>
          <w:left w:val="single" w:sz="18" w:space="6" w:color="3D2A4A"/>
        </w:pBdr>
        <w:spacing w:line="360" w:lineRule="auto" w:before="80" w:after="80"/>
      </w:pPr>
      <w:r>
        <w:rPr>
          <w:rFonts w:eastAsia="宋体" w:ascii="Times New Roman" w:hAnsi="Times New Roman"/>
        </w:rPr>
        <w:t>可直接说：「在学校用用友 U8 以账套主管身份独立走完了请购、采购订单、到货验收、入库、调拨、盘点、存货核算到付款的整条链路。这个过程让我明白一件事：</w:t>
      </w:r>
      <w:r>
        <w:rPr>
          <w:rFonts w:eastAsia="宋体" w:ascii="Times New Roman" w:hAnsi="Times New Roman"/>
          <w:b/>
        </w:rPr>
        <w:t>采购最容易出问题的不是下单，是验收和对账</w:t>
      </w:r>
      <w:r>
        <w:rPr>
          <w:rFonts w:eastAsia="宋体" w:ascii="Times New Roman" w:hAnsi="Times New Roman"/>
        </w:rPr>
        <w:t xml:space="preserve">——到货数量和订单对不上、入库单和发票对不上，后面存货核算和付款全乱。」 </w:t>
      </w:r>
      <w:r>
        <w:rPr>
          <w:rFonts w:eastAsia="宋体" w:ascii="Times New Roman" w:hAnsi="Times New Roman"/>
          <w:b/>
        </w:rPr>
        <w:t>为什么能打动</w:t>
      </w:r>
      <w:r>
        <w:rPr>
          <w:rFonts w:eastAsia="宋体" w:ascii="Times New Roman" w:hAnsi="Times New Roman"/>
        </w:rPr>
        <w:t>：模组厂采购日常就是这些单据。你说的是他们每天在干的事，且点出了真正的痛点。</w:t>
      </w:r>
    </w:p>
    <w:p>
      <w:r>
        <w:rPr>
          <w:rFonts w:eastAsia="宋体" w:ascii="Times New Roman" w:hAnsi="Times New Roman"/>
          <w:b/>
        </w:rPr>
        <w:t>切入点 2：动力电池闭环供应链的成本拆解</w:t>
      </w:r>
    </w:p>
    <w:p>
      <w:pPr>
        <w:shd w:val="clear" w:color="auto" w:fill="EDE7F0"/>
        <w:pBdr>
          <w:left w:val="single" w:sz="18" w:space="6" w:color="3D2A4A"/>
        </w:pBdr>
        <w:spacing w:line="360" w:lineRule="auto" w:before="80" w:after="80"/>
      </w:pPr>
      <w:r>
        <w:rPr>
          <w:rFonts w:eastAsia="宋体" w:ascii="Times New Roman" w:hAnsi="Times New Roman"/>
        </w:rPr>
        <w:t>可直接说：「我做过一个动力电池回收的定价研究，把制造商、零售商、回收商三方的利润函数拆开来算，把回收、拆解、再制造各环节的成本收益分开测算。做完之后我对『一个物料的成本到底由哪几块构成』有了框架——</w:t>
      </w:r>
      <w:r>
        <w:rPr>
          <w:rFonts w:eastAsia="宋体" w:ascii="Times New Roman" w:hAnsi="Times New Roman"/>
          <w:b/>
        </w:rPr>
        <w:t>这跟采购做成本分析、判断供应商报价是否合理，是同一套逻辑</w:t>
      </w:r>
      <w:r>
        <w:rPr>
          <w:rFonts w:eastAsia="宋体" w:ascii="Times New Roman" w:hAnsi="Times New Roman"/>
        </w:rPr>
        <w:t xml:space="preserve">。」 </w:t>
      </w:r>
      <w:r>
        <w:rPr>
          <w:rFonts w:eastAsia="宋体" w:ascii="Times New Roman" w:hAnsi="Times New Roman"/>
          <w:b/>
        </w:rPr>
        <w:t>为什么能打动</w:t>
      </w:r>
      <w:r>
        <w:rPr>
          <w:rFonts w:eastAsia="宋体" w:ascii="Times New Roman" w:hAnsi="Times New Roman"/>
        </w:rPr>
        <w:t>：采购岗最缺的不是会下单的人，是</w:t>
      </w:r>
      <w:r>
        <w:rPr>
          <w:rFonts w:eastAsia="宋体" w:ascii="Times New Roman" w:hAnsi="Times New Roman"/>
          <w:b/>
        </w:rPr>
        <w:t>看得懂成本结构</w:t>
      </w:r>
      <w:r>
        <w:rPr>
          <w:rFonts w:eastAsia="宋体" w:ascii="Times New Roman" w:hAnsi="Times New Roman"/>
        </w:rPr>
        <w:t>的人。这道题说明你不是只会执行。</w:t>
      </w:r>
    </w:p>
    <w:p>
      <w:r>
        <w:rPr>
          <w:rFonts w:eastAsia="宋体" w:ascii="Times New Roman" w:hAnsi="Times New Roman"/>
          <w:b/>
        </w:rPr>
        <w:t>切入点 3：社区团购的约束建模（体现「会用数据定规则」）</w:t>
      </w:r>
    </w:p>
    <w:p>
      <w:pPr>
        <w:shd w:val="clear" w:color="auto" w:fill="EDE7F0"/>
        <w:pBdr>
          <w:left w:val="single" w:sz="18" w:space="6" w:color="3D2A4A"/>
        </w:pBdr>
        <w:spacing w:line="360" w:lineRule="auto" w:before="80" w:after="80"/>
      </w:pPr>
      <w:r>
        <w:rPr>
          <w:rFonts w:eastAsia="宋体" w:ascii="Times New Roman" w:hAnsi="Times New Roman"/>
        </w:rPr>
        <w:t xml:space="preserve">可直接说：「社区团购项目里我做了双层模型：上层用 p-median 选点，下层用 VRPTW 排线路，把年龄、楼层、电梯等待时间都放进了目标函数，用 Python 求解后和遗传算法、模拟退火做了对比，最后总成本降了 18.7%。」 </w:t>
      </w:r>
      <w:r>
        <w:rPr>
          <w:rFonts w:eastAsia="宋体" w:ascii="Times New Roman" w:hAnsi="Times New Roman"/>
          <w:b/>
        </w:rPr>
        <w:t>为什么能打动</w:t>
      </w:r>
      <w:r>
        <w:rPr>
          <w:rFonts w:eastAsia="宋体" w:ascii="Times New Roman" w:hAnsi="Times New Roman"/>
        </w:rPr>
        <w:t>：它证明你能把「模糊的业务要求」变成「可计算的约束条件」。采购谈交期、定安全库存，本质是同一件事。</w:t>
      </w:r>
    </w:p>
    <w:p>
      <w:r>
        <w:rPr>
          <w:rFonts w:eastAsia="宋体" w:ascii="Times New Roman" w:hAnsi="Times New Roman"/>
          <w:b/>
        </w:rPr>
        <w:t>切入点 4：鱼跃尚成 200+ 份材料的三级校验（单据核验的可信度）</w:t>
      </w:r>
    </w:p>
    <w:p>
      <w:pPr>
        <w:shd w:val="clear" w:color="auto" w:fill="EDE7F0"/>
        <w:pBdr>
          <w:left w:val="single" w:sz="18" w:space="6" w:color="3D2A4A"/>
        </w:pBdr>
        <w:spacing w:line="360" w:lineRule="auto" w:before="80" w:after="80"/>
      </w:pPr>
      <w:r>
        <w:rPr>
          <w:rFonts w:eastAsia="宋体" w:ascii="Times New Roman" w:hAnsi="Times New Roman"/>
        </w:rPr>
        <w:t>可直接说：「做项目助理时经手 200 多份学员申报材料，我做了三级校验和分类台账，任职期间零差错。中间最难的不是核对，是</w:t>
      </w:r>
      <w:r>
        <w:rPr>
          <w:rFonts w:eastAsia="宋体" w:ascii="Times New Roman" w:hAnsi="Times New Roman"/>
          <w:b/>
        </w:rPr>
        <w:t>别人交上来的东西不规范时你怎么退回去还要让人不反感</w:t>
      </w:r>
      <w:r>
        <w:rPr>
          <w:rFonts w:eastAsia="宋体" w:ascii="Times New Roman" w:hAnsi="Times New Roman"/>
        </w:rPr>
        <w:t xml:space="preserve">。」 </w:t>
      </w:r>
      <w:r>
        <w:rPr>
          <w:rFonts w:eastAsia="宋体" w:ascii="Times New Roman" w:hAnsi="Times New Roman"/>
          <w:b/>
        </w:rPr>
        <w:t>为什么能打动</w:t>
      </w:r>
      <w:r>
        <w:rPr>
          <w:rFonts w:eastAsia="宋体" w:ascii="Times New Roman" w:hAnsi="Times New Roman"/>
        </w:rPr>
        <w:t>：这是采购对账与供应商沟通的缩影，而且</w:t>
      </w:r>
      <w:r>
        <w:rPr>
          <w:rFonts w:eastAsia="宋体" w:ascii="Times New Roman" w:hAnsi="Times New Roman"/>
          <w:b/>
        </w:rPr>
        <w:t>它回答了「没有大厂实习怎么办」这个必问题</w:t>
      </w:r>
      <w:r>
        <w:rPr>
          <w:rFonts w:eastAsia="宋体" w:ascii="Times New Roman" w:hAnsi="Times New Roman"/>
        </w:rPr>
        <w:t>。</w:t>
      </w:r>
    </w:p>
    <w:p>
      <w:r>
        <w:rPr>
          <w:rFonts w:eastAsia="宋体" w:ascii="Times New Roman" w:hAnsi="Times New Roman"/>
          <w:b/>
        </w:rPr>
        <w:t>切入点 5：跨境电商供应链金融的调研（体现「愿意做行业研究」）</w:t>
      </w:r>
    </w:p>
    <w:p>
      <w:pPr>
        <w:shd w:val="clear" w:color="auto" w:fill="EDE7F0"/>
        <w:pBdr>
          <w:left w:val="single" w:sz="18" w:space="6" w:color="3D2A4A"/>
        </w:pBdr>
        <w:spacing w:line="360" w:lineRule="auto" w:before="80" w:after="80"/>
      </w:pPr>
      <w:r>
        <w:rPr>
          <w:rFonts w:eastAsia="宋体" w:ascii="Times New Roman" w:hAnsi="Times New Roman"/>
        </w:rPr>
        <w:t xml:space="preserve">可直接说：「我调研过中小跨境电商的融资难：86.3% 因为没有抵押被拒贷、平均审批 15 天，跟不上高频小额的节奏。我们的方案是用真实贸易数据加区块链存证做动态风控，测算融资时效能提升 72%。」 </w:t>
      </w:r>
      <w:r>
        <w:rPr>
          <w:rFonts w:eastAsia="宋体" w:ascii="Times New Roman" w:hAnsi="Times New Roman"/>
          <w:b/>
        </w:rPr>
        <w:t>为什么能打动</w:t>
      </w:r>
      <w:r>
        <w:rPr>
          <w:rFonts w:eastAsia="宋体" w:ascii="Times New Roman" w:hAnsi="Times New Roman"/>
        </w:rPr>
        <w:t>：说明你会用数据讲清一个行业问题，而不只是会做题。</w:t>
      </w:r>
      <w:r>
        <w:rPr>
          <w:rFonts w:eastAsia="宋体" w:ascii="Times New Roman" w:hAnsi="Times New Roman"/>
          <w:b/>
        </w:rPr>
        <w:t>注意口径</w:t>
      </w:r>
      <w:r>
        <w:rPr>
          <w:rFonts w:eastAsia="宋体" w:ascii="Times New Roman" w:hAnsi="Times New Roman"/>
        </w:rPr>
        <w:t>：这是「调研＋方案测算」，别说成「落地实施」。</w:t>
      </w:r>
    </w:p>
    <w:p>
      <w:pPr>
        <w:pStyle w:val="Heading3"/>
      </w:pPr>
      <w:r>
        <w:rPr>
          <w:rFonts w:eastAsia="微软雅黑" w:ascii="Microsoft YaHei" w:hAnsi="Microsoft YaHei"/>
        </w:rPr>
        <w:t>一、6.2 6.2 六个高质量反问（按顺序问，敏感问题放后面）</w:t>
      </w:r>
    </w:p>
    <w:p>
      <w:r>
        <w:rPr>
          <w:rFonts w:eastAsia="宋体" w:ascii="Times New Roman" w:hAnsi="Times New Roman"/>
        </w:rPr>
        <w:t>1. 「招聘简章里采购工程师的岗位描述和工艺工程师那段完全一致，想请您介绍一下这个岗位实际负责的采购品类和职责范围。」（</w:t>
      </w:r>
      <w:r>
        <w:rPr>
          <w:rFonts w:eastAsia="宋体" w:ascii="Times New Roman" w:hAnsi="Times New Roman"/>
          <w:b/>
        </w:rPr>
        <w:t>必问第一题，展示你认真读了 JD</w:t>
      </w:r>
      <w:r>
        <w:rPr>
          <w:rFonts w:eastAsia="宋体" w:ascii="Times New Roman" w:hAnsi="Times New Roman"/>
        </w:rPr>
        <w:t>）</w:t>
      </w:r>
    </w:p>
    <w:p>
      <w:r>
        <w:rPr>
          <w:rFonts w:eastAsia="宋体" w:ascii="Times New Roman" w:hAnsi="Times New Roman"/>
        </w:rPr>
        <w:t>2. 「这个岗位是新增编制还是接替？前一位同事是内部转岗还是离开了？」（判断岗位稳定性）</w:t>
      </w:r>
    </w:p>
    <w:p>
      <w:r>
        <w:rPr>
          <w:rFonts w:eastAsia="宋体" w:ascii="Times New Roman" w:hAnsi="Times New Roman"/>
        </w:rPr>
        <w:t>3. 「采购的决策权限在晶端本地，还是需要走集团统一审批？」（判断岗位含金量与天花板）</w:t>
      </w:r>
    </w:p>
    <w:p>
      <w:r>
        <w:rPr>
          <w:rFonts w:eastAsia="宋体" w:ascii="Times New Roman" w:hAnsi="Times New Roman"/>
        </w:rPr>
        <w:t>4. 「应届生进来后，有没有带教或者轮岗安排？采购条线通常多久能独立负责一个品类？」</w:t>
      </w:r>
    </w:p>
    <w:p>
      <w:r>
        <w:rPr>
          <w:rFonts w:eastAsia="宋体" w:ascii="Times New Roman" w:hAnsi="Times New Roman"/>
        </w:rPr>
        <w:t>5. 「这个岗位在月度结账或新项目量产爬坡时，团队一般会忙到什么程度？通常几点下班？」（</w:t>
      </w:r>
      <w:r>
        <w:rPr>
          <w:rFonts w:eastAsia="宋体" w:ascii="Times New Roman" w:hAnsi="Times New Roman"/>
          <w:b/>
        </w:rPr>
        <w:t>用「几点下班」代替「加不加班」</w:t>
      </w:r>
      <w:r>
        <w:rPr>
          <w:rFonts w:eastAsia="宋体" w:ascii="Times New Roman" w:hAnsi="Times New Roman"/>
        </w:rPr>
        <w:t>）</w:t>
      </w:r>
    </w:p>
    <w:p>
      <w:r>
        <w:rPr>
          <w:rFonts w:eastAsia="宋体" w:ascii="Times New Roman" w:hAnsi="Times New Roman"/>
        </w:rPr>
        <w:t>6. 「薪资 10-13K 是月薪还是含绩效？本科应届定档在哪一档？五险一金的缴纳基数是怎么算的？」（</w:t>
      </w:r>
      <w:r>
        <w:rPr>
          <w:rFonts w:eastAsia="宋体" w:ascii="Times New Roman" w:hAnsi="Times New Roman"/>
          <w:b/>
        </w:rPr>
        <w:t>最后问，前面先建立信任</w:t>
      </w:r>
      <w:r>
        <w:rPr>
          <w:rFonts w:eastAsia="宋体" w:ascii="Times New Roman" w:hAnsi="Times New Roman"/>
        </w:rPr>
        <w:t>）</w:t>
      </w:r>
    </w:p>
    <w:p>
      <w:pPr>
        <w:pStyle w:val="Heading3"/>
      </w:pPr>
      <w:r>
        <w:rPr>
          <w:rFonts w:eastAsia="微软雅黑" w:ascii="Microsoft YaHei" w:hAnsi="Microsoft YaHei"/>
        </w:rPr>
        <w:t>一、6.3 6.3 入职前核实清单</w:t>
      </w:r>
    </w:p>
    <w:p>
      <w:pPr>
        <w:pStyle w:val="ListBullet"/>
      </w:pPr>
      <w:r>
        <w:rPr>
          <w:rFonts w:eastAsia="宋体" w:ascii="Times New Roman" w:hAnsi="Times New Roman"/>
        </w:rPr>
        <w:t>[ ] 定级与薪资结构（10-13K 是固定还是含绩效、绩效占比、发放周期）</w:t>
      </w:r>
    </w:p>
    <w:p>
      <w:pPr>
        <w:pStyle w:val="ListBullet"/>
      </w:pPr>
      <w:r>
        <w:rPr>
          <w:rFonts w:eastAsia="宋体" w:ascii="Times New Roman" w:hAnsi="Times New Roman"/>
        </w:rPr>
        <w:t>[ ] 五险一金缴纳基数（是否按全额工资）</w:t>
      </w:r>
    </w:p>
    <w:p>
      <w:pPr>
        <w:pStyle w:val="ListBullet"/>
      </w:pPr>
      <w:r>
        <w:rPr>
          <w:rFonts w:eastAsia="宋体" w:ascii="Times New Roman" w:hAnsi="Times New Roman"/>
        </w:rPr>
        <w:t>[ ] 作息：是否双休、旺季加班频率、加班费或调休的结算方式</w:t>
      </w:r>
    </w:p>
    <w:p>
      <w:pPr>
        <w:pStyle w:val="ListBullet"/>
      </w:pPr>
      <w:r>
        <w:rPr>
          <w:rFonts w:eastAsia="宋体" w:ascii="Times New Roman" w:hAnsi="Times New Roman"/>
        </w:rPr>
        <w:t>[ ] 住宿：工程师岗是否同样享受 6 人间公寓（月租 250 元）或房补</w:t>
      </w:r>
    </w:p>
    <w:p>
      <w:pPr>
        <w:pStyle w:val="ListBullet"/>
      </w:pPr>
      <w:r>
        <w:rPr>
          <w:rFonts w:eastAsia="宋体" w:ascii="Times New Roman" w:hAnsi="Times New Roman"/>
        </w:rPr>
        <w:t>[ ] 班车路线（是否覆盖你计划租住的区域）</w:t>
      </w:r>
    </w:p>
    <w:p>
      <w:pPr>
        <w:pStyle w:val="ListBullet"/>
      </w:pPr>
      <w:r>
        <w:rPr>
          <w:rFonts w:eastAsia="宋体" w:ascii="Times New Roman" w:hAnsi="Times New Roman"/>
        </w:rPr>
        <w:t>[ ] 试用期时长与转正 KPI</w:t>
      </w:r>
    </w:p>
    <w:p>
      <w:pPr>
        <w:pStyle w:val="ListBullet"/>
      </w:pPr>
      <w:r>
        <w:rPr>
          <w:rFonts w:eastAsia="宋体" w:ascii="Times New Roman" w:hAnsi="Times New Roman"/>
        </w:rPr>
        <w:t>[ ] 采购品类与授权边界（能不能独立谈判、有没有寻源职责）</w:t>
      </w:r>
    </w:p>
    <w:p>
      <w:pPr>
        <w:pStyle w:val="ListBullet"/>
      </w:pPr>
      <w:r>
        <w:rPr>
          <w:rFonts w:eastAsia="宋体" w:ascii="Times New Roman" w:hAnsi="Times New Roman"/>
        </w:rPr>
        <w:t>[ ] 三方协议违约条款</w:t>
      </w:r>
    </w:p>
    <w:p>
      <w:pPr>
        <w:pStyle w:val="ListBullet"/>
      </w:pPr>
      <w:r>
        <w:rPr>
          <w:rFonts w:eastAsia="宋体" w:ascii="Times New Roman" w:hAnsi="Times New Roman"/>
        </w:rPr>
        <w:t>[ ] 是否有导师制 / 带教安排</w:t>
      </w:r>
    </w:p>
    <w:p>
      <w:pPr>
        <w:pStyle w:val="ListBullet"/>
      </w:pPr>
      <w:r>
        <w:rPr>
          <w:rFonts w:eastAsia="宋体" w:ascii="Times New Roman" w:hAnsi="Times New Roman"/>
        </w:rPr>
        <w:t xml:space="preserve">[ ] </w:t>
      </w:r>
      <w:r>
        <w:rPr>
          <w:rFonts w:eastAsia="宋体" w:ascii="Times New Roman" w:hAnsi="Times New Roman"/>
          <w:b/>
        </w:rPr>
        <w:t>CET6 是否为入职硬性条件</w:t>
      </w:r>
      <w:r>
        <w:rPr>
          <w:rFonts w:eastAsia="宋体" w:ascii="Times New Roman" w:hAnsi="Times New Roman"/>
        </w:rPr>
        <w:t>（如为硬性，需明确入职前是否必须取得）</w:t>
      </w:r>
    </w:p>
    <w:p>
      <w:pPr>
        <w:pStyle w:val="Heading2"/>
      </w:pPr>
      <w:r>
        <w:rPr>
          <w:rFonts w:eastAsia="微软雅黑" w:ascii="Microsoft YaHei" w:hAnsi="Microsoft YaHei"/>
        </w:rPr>
        <w:t>一、7 信息缺口清单</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w:t>
            </w:r>
          </w:p>
        </w:tc>
        <w:tc>
          <w:tcPr>
            <w:tcW w:type="dxa" w:w="2353"/>
            <w:shd w:val="clear" w:color="auto" w:fill="EDE7F0"/>
          </w:tcPr>
          <w:p>
            <w:r>
              <w:rPr>
                <w:rFonts w:eastAsia="宋体" w:ascii="Times New Roman" w:hAnsi="Times New Roman"/>
                <w:b/>
                <w:color w:val="2B4F6B"/>
              </w:rPr>
              <w:t>缺口</w:t>
            </w:r>
          </w:p>
        </w:tc>
        <w:tc>
          <w:tcPr>
            <w:tcW w:type="dxa" w:w="2353"/>
            <w:shd w:val="clear" w:color="auto" w:fill="EDE7F0"/>
          </w:tcPr>
          <w:p>
            <w:r>
              <w:rPr>
                <w:rFonts w:eastAsia="宋体" w:ascii="Times New Roman" w:hAnsi="Times New Roman"/>
                <w:b/>
                <w:color w:val="2B4F6B"/>
              </w:rPr>
              <w:t>影响</w:t>
            </w:r>
          </w:p>
        </w:tc>
        <w:tc>
          <w:tcPr>
            <w:tcW w:type="dxa" w:w="2353"/>
            <w:shd w:val="clear" w:color="auto" w:fill="EDE7F0"/>
          </w:tcPr>
          <w:p>
            <w:r>
              <w:rPr>
                <w:rFonts w:eastAsia="宋体" w:ascii="Times New Roman" w:hAnsi="Times New Roman"/>
                <w:b/>
                <w:color w:val="2B4F6B"/>
              </w:rPr>
              <w:t>如何补</w:t>
            </w:r>
          </w:p>
        </w:tc>
      </w:tr>
      <w:tr>
        <w:tc>
          <w:tcPr>
            <w:tcW w:type="dxa" w:w="2353"/>
          </w:tcPr>
          <w:p>
            <w:r>
              <w:rPr>
                <w:rFonts w:eastAsia="宋体" w:ascii="Times New Roman" w:hAnsi="Times New Roman"/>
              </w:rPr>
              <w:t>1</w:t>
            </w:r>
          </w:p>
        </w:tc>
        <w:tc>
          <w:tcPr>
            <w:tcW w:type="dxa" w:w="2353"/>
          </w:tcPr>
          <w:p>
            <w:r>
              <w:rPr>
                <w:rFonts w:eastAsia="宋体" w:ascii="Times New Roman" w:hAnsi="Times New Roman"/>
                <w:b/>
              </w:rPr>
              <w:t>采购工程师真实职责</w:t>
            </w:r>
            <w:r>
              <w:rPr>
                <w:rFonts w:eastAsia="宋体" w:ascii="Times New Roman" w:hAnsi="Times New Roman"/>
              </w:rPr>
              <w:t>（官方描述填错）</w:t>
            </w:r>
          </w:p>
        </w:tc>
        <w:tc>
          <w:tcPr>
            <w:tcW w:type="dxa" w:w="2353"/>
          </w:tcPr>
          <w:p>
            <w:r>
              <w:rPr>
                <w:rFonts w:eastAsia="宋体" w:ascii="Times New Roman" w:hAnsi="Times New Roman"/>
              </w:rPr>
              <w:t>高——决定这份工作是不是你想做的</w:t>
            </w:r>
          </w:p>
        </w:tc>
        <w:tc>
          <w:tcPr>
            <w:tcW w:type="dxa" w:w="2353"/>
          </w:tcPr>
          <w:p>
            <w:r>
              <w:rPr>
                <w:rFonts w:eastAsia="宋体" w:ascii="Times New Roman" w:hAnsi="Times New Roman"/>
              </w:rPr>
              <w:t>面试第 1 问</w:t>
            </w:r>
          </w:p>
        </w:tc>
      </w:tr>
      <w:tr>
        <w:tc>
          <w:tcPr>
            <w:tcW w:type="dxa" w:w="2353"/>
          </w:tcPr>
          <w:p>
            <w:r>
              <w:rPr>
                <w:rFonts w:eastAsia="宋体" w:ascii="Times New Roman" w:hAnsi="Times New Roman"/>
              </w:rPr>
              <w:t>2</w:t>
            </w:r>
          </w:p>
        </w:tc>
        <w:tc>
          <w:tcPr>
            <w:tcW w:type="dxa" w:w="2353"/>
          </w:tcPr>
          <w:p>
            <w:r>
              <w:rPr>
                <w:rFonts w:eastAsia="宋体" w:ascii="Times New Roman" w:hAnsi="Times New Roman"/>
                <w:b/>
              </w:rPr>
              <w:t>工程师岗作息与双休</w:t>
            </w:r>
          </w:p>
        </w:tc>
        <w:tc>
          <w:tcPr>
            <w:tcW w:type="dxa" w:w="2353"/>
          </w:tcPr>
          <w:p>
            <w:r>
              <w:rPr>
                <w:rFonts w:eastAsia="宋体" w:ascii="Times New Roman" w:hAnsi="Times New Roman"/>
              </w:rPr>
              <w:t>高——画像明确拒绝 996</w:t>
            </w:r>
          </w:p>
        </w:tc>
        <w:tc>
          <w:tcPr>
            <w:tcW w:type="dxa" w:w="2353"/>
          </w:tcPr>
          <w:p>
            <w:r>
              <w:rPr>
                <w:rFonts w:eastAsia="宋体" w:ascii="Times New Roman" w:hAnsi="Times New Roman"/>
              </w:rPr>
              <w:t>面试问「团队几点下班」</w:t>
            </w:r>
          </w:p>
        </w:tc>
      </w:tr>
      <w:tr>
        <w:tc>
          <w:tcPr>
            <w:tcW w:type="dxa" w:w="2353"/>
          </w:tcPr>
          <w:p>
            <w:r>
              <w:rPr>
                <w:rFonts w:eastAsia="宋体" w:ascii="Times New Roman" w:hAnsi="Times New Roman"/>
              </w:rPr>
              <w:t>3</w:t>
            </w:r>
          </w:p>
        </w:tc>
        <w:tc>
          <w:tcPr>
            <w:tcW w:type="dxa" w:w="2353"/>
          </w:tcPr>
          <w:p>
            <w:r>
              <w:rPr>
                <w:rFonts w:eastAsia="宋体" w:ascii="Times New Roman" w:hAnsi="Times New Roman"/>
                <w:b/>
              </w:rPr>
              <w:t>薪资结构、五险一金基数、年终奖</w:t>
            </w:r>
          </w:p>
        </w:tc>
        <w:tc>
          <w:tcPr>
            <w:tcW w:type="dxa" w:w="2353"/>
          </w:tcPr>
          <w:p>
            <w:r>
              <w:rPr>
                <w:rFonts w:eastAsia="宋体" w:ascii="Times New Roman" w:hAnsi="Times New Roman"/>
              </w:rPr>
              <w:t>高——影响实际收入</w:t>
            </w:r>
          </w:p>
        </w:tc>
        <w:tc>
          <w:tcPr>
            <w:tcW w:type="dxa" w:w="2353"/>
          </w:tcPr>
          <w:p>
            <w:r>
              <w:rPr>
                <w:rFonts w:eastAsia="宋体" w:ascii="Times New Roman" w:hAnsi="Times New Roman"/>
              </w:rPr>
              <w:t>面试或 HR 沟通</w:t>
            </w:r>
          </w:p>
        </w:tc>
      </w:tr>
      <w:tr>
        <w:tc>
          <w:tcPr>
            <w:tcW w:type="dxa" w:w="2353"/>
          </w:tcPr>
          <w:p>
            <w:r>
              <w:rPr>
                <w:rFonts w:eastAsia="宋体" w:ascii="Times New Roman" w:hAnsi="Times New Roman"/>
              </w:rPr>
              <w:t>4</w:t>
            </w:r>
          </w:p>
        </w:tc>
        <w:tc>
          <w:tcPr>
            <w:tcW w:type="dxa" w:w="2353"/>
          </w:tcPr>
          <w:p>
            <w:r>
              <w:rPr>
                <w:rFonts w:eastAsia="宋体" w:ascii="Times New Roman" w:hAnsi="Times New Roman"/>
                <w:b/>
              </w:rPr>
              <w:t>培训体系 / 导师制 / 晋升通道</w:t>
            </w:r>
          </w:p>
        </w:tc>
        <w:tc>
          <w:tcPr>
            <w:tcW w:type="dxa" w:w="2353"/>
          </w:tcPr>
          <w:p>
            <w:r>
              <w:rPr>
                <w:rFonts w:eastAsia="宋体" w:ascii="Times New Roman" w:hAnsi="Times New Roman"/>
              </w:rPr>
              <w:t>中——影响前两年成长</w:t>
            </w:r>
          </w:p>
        </w:tc>
        <w:tc>
          <w:tcPr>
            <w:tcW w:type="dxa" w:w="2353"/>
          </w:tcPr>
          <w:p>
            <w:r>
              <w:rPr>
                <w:rFonts w:eastAsia="宋体" w:ascii="Times New Roman" w:hAnsi="Times New Roman"/>
              </w:rPr>
              <w:t>面试问带教安排</w:t>
            </w:r>
          </w:p>
        </w:tc>
      </w:tr>
      <w:tr>
        <w:tc>
          <w:tcPr>
            <w:tcW w:type="dxa" w:w="2353"/>
          </w:tcPr>
          <w:p>
            <w:r>
              <w:rPr>
                <w:rFonts w:eastAsia="宋体" w:ascii="Times New Roman" w:hAnsi="Times New Roman"/>
              </w:rPr>
              <w:t>5</w:t>
            </w:r>
          </w:p>
        </w:tc>
        <w:tc>
          <w:tcPr>
            <w:tcW w:type="dxa" w:w="2353"/>
          </w:tcPr>
          <w:p>
            <w:r>
              <w:rPr>
                <w:rFonts w:eastAsia="宋体" w:ascii="Times New Roman" w:hAnsi="Times New Roman"/>
                <w:b/>
              </w:rPr>
              <w:t>员工人数从 6000 缩至 1239 的原因</w:t>
            </w:r>
          </w:p>
        </w:tc>
        <w:tc>
          <w:tcPr>
            <w:tcW w:type="dxa" w:w="2353"/>
          </w:tcPr>
          <w:p>
            <w:r>
              <w:rPr>
                <w:rFonts w:eastAsia="宋体" w:ascii="Times New Roman" w:hAnsi="Times New Roman"/>
              </w:rPr>
              <w:t>中——判断组织稳定性</w:t>
            </w:r>
          </w:p>
        </w:tc>
        <w:tc>
          <w:tcPr>
            <w:tcW w:type="dxa" w:w="2353"/>
          </w:tcPr>
          <w:p>
            <w:r>
              <w:rPr>
                <w:rFonts w:eastAsia="宋体" w:ascii="Times New Roman" w:hAnsi="Times New Roman"/>
              </w:rPr>
              <w:t>面试问编制与产线数量</w:t>
            </w:r>
          </w:p>
        </w:tc>
      </w:tr>
      <w:tr>
        <w:tc>
          <w:tcPr>
            <w:tcW w:type="dxa" w:w="2353"/>
          </w:tcPr>
          <w:p>
            <w:r>
              <w:rPr>
                <w:rFonts w:eastAsia="宋体" w:ascii="Times New Roman" w:hAnsi="Times New Roman"/>
              </w:rPr>
              <w:t>6</w:t>
            </w:r>
          </w:p>
        </w:tc>
        <w:tc>
          <w:tcPr>
            <w:tcW w:type="dxa" w:w="2353"/>
          </w:tcPr>
          <w:p>
            <w:r>
              <w:rPr>
                <w:rFonts w:eastAsia="宋体" w:ascii="Times New Roman" w:hAnsi="Times New Roman"/>
                <w:b/>
              </w:rPr>
              <w:t>劳动仲裁/经营异常等工商风险</w:t>
            </w:r>
          </w:p>
        </w:tc>
        <w:tc>
          <w:tcPr>
            <w:tcW w:type="dxa" w:w="2353"/>
          </w:tcPr>
          <w:p>
            <w:r>
              <w:rPr>
                <w:rFonts w:eastAsia="宋体" w:ascii="Times New Roman" w:hAnsi="Times New Roman"/>
              </w:rPr>
              <w:t>中——天眼查连接器不可用</w:t>
            </w:r>
          </w:p>
        </w:tc>
        <w:tc>
          <w:tcPr>
            <w:tcW w:type="dxa" w:w="2353"/>
          </w:tcPr>
          <w:p>
            <w:r>
              <w:rPr>
                <w:rFonts w:eastAsia="宋体" w:ascii="Times New Roman" w:hAnsi="Times New Roman"/>
              </w:rPr>
              <w:t>后续用天眼查/企查查补核</w:t>
            </w:r>
          </w:p>
        </w:tc>
      </w:tr>
      <w:tr>
        <w:tc>
          <w:tcPr>
            <w:tcW w:type="dxa" w:w="2353"/>
          </w:tcPr>
          <w:p>
            <w:r>
              <w:rPr>
                <w:rFonts w:eastAsia="宋体" w:ascii="Times New Roman" w:hAnsi="Times New Roman"/>
              </w:rPr>
              <w:t>7</w:t>
            </w:r>
          </w:p>
        </w:tc>
        <w:tc>
          <w:tcPr>
            <w:tcW w:type="dxa" w:w="2353"/>
          </w:tcPr>
          <w:p>
            <w:r>
              <w:rPr>
                <w:rFonts w:eastAsia="宋体" w:ascii="Times New Roman" w:hAnsi="Times New Roman"/>
                <w:b/>
              </w:rPr>
              <w:t>视频面试后还有几轮、是否有测评</w:t>
            </w:r>
          </w:p>
        </w:tc>
        <w:tc>
          <w:tcPr>
            <w:tcW w:type="dxa" w:w="2353"/>
          </w:tcPr>
          <w:p>
            <w:r>
              <w:rPr>
                <w:rFonts w:eastAsia="宋体" w:ascii="Times New Roman" w:hAnsi="Times New Roman"/>
              </w:rPr>
              <w:t>中——影响准备节奏</w:t>
            </w:r>
          </w:p>
        </w:tc>
        <w:tc>
          <w:tcPr>
            <w:tcW w:type="dxa" w:w="2353"/>
          </w:tcPr>
          <w:p>
            <w:r>
              <w:rPr>
                <w:rFonts w:eastAsia="宋体" w:ascii="Times New Roman" w:hAnsi="Times New Roman"/>
              </w:rPr>
              <w:t>面试结束时问流程</w:t>
            </w:r>
          </w:p>
        </w:tc>
      </w:tr>
      <w:tr>
        <w:tc>
          <w:tcPr>
            <w:tcW w:type="dxa" w:w="2353"/>
          </w:tcPr>
          <w:p>
            <w:r>
              <w:rPr>
                <w:rFonts w:eastAsia="宋体" w:ascii="Times New Roman" w:hAnsi="Times New Roman"/>
              </w:rPr>
              <w:t>8</w:t>
            </w:r>
          </w:p>
        </w:tc>
        <w:tc>
          <w:tcPr>
            <w:tcW w:type="dxa" w:w="2353"/>
          </w:tcPr>
          <w:p>
            <w:r>
              <w:rPr>
                <w:rFonts w:eastAsia="宋体" w:ascii="Times New Roman" w:hAnsi="Times New Roman"/>
                <w:b/>
              </w:rPr>
              <w:t>海外客户占比与英文使用强度</w:t>
            </w:r>
          </w:p>
        </w:tc>
        <w:tc>
          <w:tcPr>
            <w:tcW w:type="dxa" w:w="2353"/>
          </w:tcPr>
          <w:p>
            <w:r>
              <w:rPr>
                <w:rFonts w:eastAsia="宋体" w:ascii="Times New Roman" w:hAnsi="Times New Roman"/>
              </w:rPr>
              <w:t>中——CET4 能否应对</w:t>
            </w:r>
          </w:p>
        </w:tc>
        <w:tc>
          <w:tcPr>
            <w:tcW w:type="dxa" w:w="2353"/>
          </w:tcPr>
          <w:p>
            <w:r>
              <w:rPr>
                <w:rFonts w:eastAsia="宋体" w:ascii="Times New Roman" w:hAnsi="Times New Roman"/>
              </w:rPr>
              <w:t>面试反问</w:t>
            </w:r>
          </w:p>
        </w:tc>
      </w:tr>
      <w:tr>
        <w:tc>
          <w:tcPr>
            <w:tcW w:type="dxa" w:w="2353"/>
          </w:tcPr>
          <w:p>
            <w:r>
              <w:rPr>
                <w:rFonts w:eastAsia="宋体" w:ascii="Times New Roman" w:hAnsi="Times New Roman"/>
              </w:rPr>
              <w:t>9</w:t>
            </w:r>
          </w:p>
        </w:tc>
        <w:tc>
          <w:tcPr>
            <w:tcW w:type="dxa" w:w="2353"/>
          </w:tcPr>
          <w:p>
            <w:r>
              <w:rPr>
                <w:rFonts w:eastAsia="宋体" w:ascii="Times New Roman" w:hAnsi="Times New Roman"/>
                <w:b/>
              </w:rPr>
              <w:t>是否有外派/异地支援要求</w:t>
            </w:r>
          </w:p>
        </w:tc>
        <w:tc>
          <w:tcPr>
            <w:tcW w:type="dxa" w:w="2353"/>
          </w:tcPr>
          <w:p>
            <w:r>
              <w:rPr>
                <w:rFonts w:eastAsia="宋体" w:ascii="Times New Roman" w:hAnsi="Times New Roman"/>
              </w:rPr>
              <w:t>低</w:t>
            </w:r>
          </w:p>
        </w:tc>
        <w:tc>
          <w:tcPr>
            <w:tcW w:type="dxa" w:w="2353"/>
          </w:tcPr>
          <w:p>
            <w:r>
              <w:rPr>
                <w:rFonts w:eastAsia="宋体" w:ascii="Times New Roman" w:hAnsi="Times New Roman"/>
              </w:rPr>
              <w:t>面试问</w:t>
            </w:r>
          </w:p>
        </w:tc>
      </w:tr>
      <w:tr>
        <w:tc>
          <w:tcPr>
            <w:tcW w:type="dxa" w:w="2353"/>
          </w:tcPr>
          <w:p>
            <w:r>
              <w:rPr>
                <w:rFonts w:eastAsia="宋体" w:ascii="Times New Roman" w:hAnsi="Times New Roman"/>
              </w:rPr>
              <w:t>10</w:t>
            </w:r>
          </w:p>
        </w:tc>
        <w:tc>
          <w:tcPr>
            <w:tcW w:type="dxa" w:w="2353"/>
          </w:tcPr>
          <w:p>
            <w:r>
              <w:rPr>
                <w:rFonts w:eastAsia="宋体" w:ascii="Times New Roman" w:hAnsi="Times New Roman"/>
                <w:b/>
              </w:rPr>
              <w:t>同批次「运营工程师」是否还在招、能否转投</w:t>
            </w:r>
          </w:p>
        </w:tc>
        <w:tc>
          <w:tcPr>
            <w:tcW w:type="dxa" w:w="2353"/>
          </w:tcPr>
          <w:p>
            <w:r>
              <w:rPr>
                <w:rFonts w:eastAsia="宋体" w:ascii="Times New Roman" w:hAnsi="Times New Roman"/>
              </w:rPr>
              <w:t>中——专业要求同样含供应链管理、薪资高 1-2K</w:t>
            </w:r>
          </w:p>
        </w:tc>
        <w:tc>
          <w:tcPr>
            <w:tcW w:type="dxa" w:w="2353"/>
          </w:tcPr>
          <w:p>
            <w:r>
              <w:rPr>
                <w:rFonts w:eastAsia="宋体" w:ascii="Times New Roman" w:hAnsi="Times New Roman"/>
              </w:rPr>
              <w:t>面试时试探性询问</w:t>
            </w:r>
          </w:p>
        </w:tc>
      </w:tr>
    </w:tbl>
    <w:p>
      <w:r>
        <w:rPr>
          <w:rFonts w:eastAsia="宋体" w:ascii="Times New Roman" w:hAnsi="Times New Roman"/>
          <w:b/>
        </w:rPr>
        <w:t>报告生成日期</w:t>
      </w:r>
      <w:r>
        <w:rPr>
          <w:rFonts w:eastAsia="宋体" w:ascii="Times New Roman" w:hAnsi="Times New Roman"/>
        </w:rPr>
        <w:t>：2026-10-21</w:t>
      </w:r>
    </w:p>
    <w:p>
      <w:r>
        <w:rPr>
          <w:rFonts w:eastAsia="宋体" w:ascii="Times New Roman" w:hAnsi="Times New Roman"/>
          <w:b/>
        </w:rPr>
        <w:t>信息截止日期</w:t>
      </w:r>
      <w:r>
        <w:rPr>
          <w:rFonts w:eastAsia="宋体" w:ascii="Times New Roman" w:hAnsi="Times New Roman"/>
        </w:rPr>
        <w:t>：2026-10-21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晶端显示-采购工程师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