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供应链计划管理类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需平衡建模：独立构建选址-路径双层优化模型，将服务半径、电梯等待等约束纳入目标函数并用Python求解，测算总成本降低18.7%、配送时长缩短22.3%，具备产能-需求平衡与生产排程的优化思维；数据驱动：掌握Python/R/SPSS，累计处理4.5万+条业务数据，能独立完成数据清洗→多维度统计→可视化→报告输出全流程；ERP系统实操：用友U8+独立完成采购订单→到货入库→库存调拨→盘点→存货核算→付款凭证全流程，理解MRP逻辑与供应链系统数据流转；细致严谨：200+份材料三级校验零差错，匹配计划管理对准确性的高要求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核心课程：供应链建模与仿真、ERP供应链管理综合实验、供应链资源规划、采购管理、物流管理、统计学、Python程序设计、大数据管理与分析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2025.09-2025.12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补货协同：根据当天销售与消耗情况提醒补充常用原料，协助保持门店物料供应顺畅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盘点与效期：参与数十种原辅料日常盘点，协助检查效期，临期原料及时报损，任职期间无重大盘点差异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计划与优化</w:t>
            </w:r>
            <w:r>
              <w:rPr>
                <w:rFonts w:ascii="Times New Roman" w:hAnsi="Times New Roman" w:eastAsia="宋体"/>
                <w:b w:val="0"/>
                <w:sz w:val="21"/>
              </w:rPr>
              <w:t>：供应链建模（Python求解）、产能-供需平衡思维、库存与效期管理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：Python（pandas、matplotlib）、R、SPSS、Excel（透视表/VLOOKUP/图表可视化）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：用友U8+（采购/销售/库存/核算全流程），理解MRP逻辑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：流程梳理与标准化、跨部门对接、台账搭建与文档归档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713C2" w14:textId="77777777" w:rsidR="00375B6E" w:rsidRDefault="00375B6E" w:rsidP="00984AF5">
      <w:pPr>
        <w:rPr>
          <w:rFonts w:hint="default"/>
        </w:rPr>
      </w:pPr>
      <w:r>
        <w:separator/>
      </w:r>
    </w:p>
  </w:endnote>
  <w:endnote w:type="continuationSeparator" w:id="0">
    <w:p w14:paraId="0D345BF6" w14:textId="77777777" w:rsidR="00375B6E" w:rsidRDefault="00375B6E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1D98" w14:textId="77777777" w:rsidR="00375B6E" w:rsidRDefault="00375B6E" w:rsidP="00984AF5">
      <w:pPr>
        <w:rPr>
          <w:rFonts w:hint="default"/>
        </w:rPr>
      </w:pPr>
      <w:r>
        <w:separator/>
      </w:r>
    </w:p>
  </w:footnote>
  <w:footnote w:type="continuationSeparator" w:id="0">
    <w:p w14:paraId="5A622175" w14:textId="77777777" w:rsidR="00375B6E" w:rsidRDefault="00375B6E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13</cp:revision>
  <cp:lastPrinted>2026-08-27T17:07:00Z</cp:lastPrinted>
  <dcterms:created xsi:type="dcterms:W3CDTF">2026-08-26T23:14:00Z</dcterms:created>
  <dcterms:modified xsi:type="dcterms:W3CDTF">2026-08-30T15:29:00Z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