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9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/>
              <w:rPr>
                <w:rFonts w:eastAsia="等线" w:hint="default"/>
                <w:sz w:val="21"/>
              </w:rPr>
            </w:pPr>
            <w:proofErr w:type="gramStart"/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eastAsia="等线"/>
                <w:sz w:val="21"/>
              </w:rPr>
            </w:r>
            <w:proofErr w:type="gramStart"/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proofErr w:type="gramStart"/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18658249341 ｜ 2631217547@qq.com ｜ 宁波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73FD631F" w:rsidR="003D2FE7" w:rsidRPr="003D2FE7" w:rsidRDefault="003D2FE7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求职意向：</w:t>
            </w:r>
            <w:r>
              <w:rPr>
                <w:rFonts w:ascii="Times New Roman" w:hAnsi="Times New Roman" w:eastAsia="宋体"/>
                <w:b w:val="0"/>
                <w:sz w:val="21"/>
              </w:rPr>
              <w:t>采购实习生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B57ED15" w:rsidR="003D2FE7" w:rsidRPr="009D0F55" w:rsidRDefault="003D2FE7" w:rsidP="00C611EB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hAnsi="Times New Roman" w:eastAsia="宋体"/>
                <w:b/>
                <w:sz w:val="21"/>
              </w:rPr>
              <w:t xml:space="preserve">个人优势：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采购与库存：用友U8+采购/库存模块全流程操作，瑞幸门店物料补货核对与效期管理经验，理解采购到付款的完整链路；数据驱动：掌握Excel/R/SPSS，处理4.5万+条业务数据，习惯用数据支撑决策（对应JD数据敏感度要求）；执行落地：3个月项目助理统筹200+份申报材料并建三级校验，零差错提交，细节把控强；供应商与订单理解：ERP模拟中熟悉采购申请、订单、入库验收、对账核算各环节单据流转；跨职能协作与自驱：鱼跃尚成对接多部门同步进度、管理学院宣传部物资统筹，日常用AI工具提效</w:t>
            </w:r>
          </w:p>
        </w:tc>
      </w:tr>
    </w:tbl>
    <w:p w14:paraId="0D8F5EEA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DD4631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DD4631">
              <w:trPr>
                <w:trHeight w:val="284"/>
              </w:trPr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01E9BB68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/>
              <w:rPr>
                <w:rFonts w:hint="default"/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02DD70F6" w:rsidR="00751EA1" w:rsidRDefault="00030FBF" w:rsidP="00CC255E">
            <w:pPr>
              <w:numPr>
                <w:ilvl w:val="0"/>
                <w:numId w:val="2"/>
              </w:numPr>
              <w:spacing w:line="290" w:lineRule="atLeast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核心课程：</w:t>
            </w:r>
            <w:r>
              <w:rPr>
                <w:rFonts w:ascii="Times New Roman" w:hAnsi="Times New Roman" w:eastAsia="宋体"/>
                <w:b w:val="0"/>
                <w:sz w:val="21"/>
              </w:rPr>
              <w:t>采购管理、供应链资源规划、ERP供应链管理综合实验、物流管理、供应链建模与仿真、统计学</w:t>
            </w:r>
          </w:p>
        </w:tc>
      </w:tr>
      <w:tr w:rsidR="00074B26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numPr>
                <w:ilvl w:val="0"/>
                <w:numId w:val="2"/>
              </w:numPr>
              <w:spacing w:line="290" w:lineRule="atLeast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荣誉奖励：</w:t>
            </w:r>
            <w:r>
              <w:rPr>
                <w:rFonts w:ascii="Times New Roman" w:hAnsi="Times New Roman" w:eastAsia="宋体"/>
                <w:b w:val="0"/>
                <w:sz w:val="21"/>
              </w:rPr>
              <w:t>山东大学2024—2025年暑期社会实践专项优秀等级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1165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908"/>
      </w:tblGrid>
      <w:tr w:rsidR="00BB6E32" w:rsidRPr="00DD4631" w14:paraId="6B1AB086" w14:textId="77777777" w:rsidTr="00953A3C">
        <w:trPr>
          <w:gridBefore w:val="2"/>
          <w:wBefore w:w="879" w:type="dxa"/>
          <w:jc w:val="center"/>
        </w:trPr>
        <w:tc>
          <w:tcPr>
            <w:tcW w:w="1077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312963F" w14:textId="77777777" w:rsidR="00BB6E32" w:rsidRPr="00DD4631" w:rsidRDefault="00BB6E32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</w:rPr>
              <w:t>实践经历</w:t>
            </w:r>
          </w:p>
        </w:tc>
      </w:tr>
      <w:tr w:rsidR="00BB6E32" w14:paraId="73EC3E67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D03A32D" w14:textId="77777777" w:rsidR="00BB6E32" w:rsidRDefault="00BB6E32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F97D3FC" w14:textId="77777777" w:rsidR="00BB6E32" w:rsidRPr="000069A1" w:rsidRDefault="00BB6E32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AC2DE8" w14:textId="77777777" w:rsidR="00BB6E32" w:rsidRPr="000069A1" w:rsidRDefault="00BB6E32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6A026F" w14:textId="77777777" w:rsidR="00BB6E32" w:rsidRDefault="00BB6E32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2026.04—2026.07</w:t>
            </w:r>
          </w:p>
        </w:tc>
      </w:tr>
      <w:tr w:rsidR="00BB6E32" w:rsidRPr="00BF4C70" w14:paraId="62E6B1AB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922ECC7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BE275C4" w14:textId="77777777" w:rsidR="00BB6E32" w:rsidRPr="009D0F55" w:rsidRDefault="00BB6E32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材料统筹：统筹200+份学员申报材料的收集、核对与提交全流程，用Excel搭建分类电子台账，建立"录入-核对-提交"三级校验机制，实现零差错交付</w:t>
            </w:r>
          </w:p>
          <w:p w14:paraId="19CCDA7D" w14:textId="77777777" w:rsidR="00BB6E32" w:rsidRPr="009D0F55" w:rsidRDefault="00BB6E32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流程与文档优化：对接各部门同步项目推进进度，按月汇总执行数据，梳理并标准化资料审核与报批流程，建立可检索的文档归档体系，提升材料调取效率</w:t>
            </w:r>
          </w:p>
        </w:tc>
      </w:tr>
      <w:tr w:rsidR="00BB6E32" w14:paraId="4FB7C2A5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C04441C" w14:textId="77777777" w:rsidR="00BB6E32" w:rsidRDefault="00BB6E32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AB5BFA3" w14:textId="77777777" w:rsidR="00BB6E32" w:rsidRPr="000069A1" w:rsidRDefault="00BB6E32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85A568" w14:textId="77777777" w:rsidR="00BB6E32" w:rsidRPr="000069A1" w:rsidRDefault="00BB6E32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2774C7" w14:textId="77777777" w:rsidR="00BB6E32" w:rsidRDefault="00BB6E32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2023.07—2023.09</w:t>
            </w:r>
          </w:p>
        </w:tc>
      </w:tr>
      <w:tr w:rsidR="00BB6E32" w:rsidRPr="00BF4C70" w14:paraId="464B7A09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B3114D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BAB9D41" w14:textId="77777777" w:rsidR="00BB6E32" w:rsidRPr="003D2FE7" w:rsidRDefault="00BB6E32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收货核对：门店配送到货时点数、核对品种与数量，缺件或破损当场上报</w:t>
            </w:r>
          </w:p>
          <w:p w14:paraId="51BC77C4" w14:textId="77777777" w:rsidR="00BB6E32" w:rsidRPr="003D2FE7" w:rsidRDefault="00BB6E32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盘点与效期：参与数十种原辅料日常盘点，协助检查效期，临期原料及时报损，任职期间无重大盘点差异</w:t>
            </w:r>
          </w:p>
        </w:tc>
      </w:tr>
      <w:tr w:rsidR="003D2FE7" w:rsidRPr="00BF4C70" w14:paraId="64FD7986" w14:textId="77777777" w:rsidTr="00953A3C">
        <w:trPr>
          <w:gridBefore w:val="2"/>
          <w:wBefore w:w="879" w:type="dxa"/>
          <w:jc w:val="center"/>
        </w:trPr>
        <w:tc>
          <w:tcPr>
            <w:tcW w:w="1077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BB6E32" w:rsidRPr="00BF4C70" w14:paraId="4613A289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D0E108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F55DD14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ERP供应链全流程模拟操作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0F14C5" w14:textId="77777777" w:rsidR="00BB6E32" w:rsidRDefault="00BB6E32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9C8E80" w14:textId="77777777" w:rsidR="00BB6E32" w:rsidRPr="00BF4C70" w:rsidRDefault="00BB6E32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BB6E32" w:rsidRPr="00BF4C70" w14:paraId="4C9F9142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A4F3A08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C72440F" w14:textId="77777777" w:rsidR="00BB6E32" w:rsidRPr="009D0F55" w:rsidRDefault="00BB6E32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流程实操：用友U8+系统完整操作采购订单→到货入库→发票→付款全流程，以及销售、库存、存货核算模块，熟悉单据流转与模块联动</w:t>
            </w:r>
          </w:p>
          <w:p w14:paraId="56A9D6BA" w14:textId="77777777" w:rsidR="00BB6E32" w:rsidRPr="009D0F55" w:rsidRDefault="00BB6E32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业务理解：理解供应链计划-采购-生产-交付（Plan/Source/Make/Deliver）端到端业务链路，可快速上手企业ERP与供应链系统</w:t>
            </w:r>
          </w:p>
        </w:tc>
      </w:tr>
      <w:tr w:rsidR="003D2FE7" w:rsidRPr="00BF4C70" w14:paraId="6F562CB8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社区团购末端网络优化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2026.03—2026.06</w:t>
            </w:r>
          </w:p>
        </w:tc>
      </w:tr>
      <w:tr w:rsidR="003D2FE7" w:rsidRPr="00BF4C70" w14:paraId="59D13F13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问题定义与方案设计：针对末端配送效率低、老年群体服务覆盖不足，基于15个候选点位、日均345单真实数据，设计"2核心点+4动态临时点"弹性布局方案</w:t>
            </w:r>
          </w:p>
          <w:p w14:paraId="7941D8ED" w14:textId="5B958BAE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模型求解与成果：用Python构建选址-路径双层优化模型，纳入年龄分层与电梯等待时间，测算总成本降低18.7%、老年覆盖率提升至87.3%、配送时长缩短22.3%</w:t>
            </w:r>
          </w:p>
        </w:tc>
      </w:tr>
      <w:tr w:rsidR="003D2FE7" w:rsidRPr="00BF4C70" w14:paraId="69028256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3E3919C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C55BB9B" w14:textId="37FD96C0" w:rsidR="003D2FE7" w:rsidRPr="009D0F55" w:rsidRDefault="009D0F55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银行营销数据分析项目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0AEA0D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C1A5CD" w14:textId="737A6DF2" w:rsidR="003D2FE7" w:rsidRPr="00BF4C70" w:rsidRDefault="009D0F55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2026.04—2026.06</w:t>
            </w:r>
          </w:p>
        </w:tc>
      </w:tr>
      <w:tr w:rsidR="003D2FE7" w:rsidRPr="00BF4C70" w14:paraId="504CE048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04F076B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数据清洗：基于45211条葡萄牙银行真实营销数据，用R完成缺失值与异常值清洗，对年龄、职业、营销频次等字段做多维度分层统计</w:t>
            </w:r>
          </w:p>
          <w:p w14:paraId="6AEFA245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可视化分析：独立绘制帕累托图、相关性热力图、订阅转化率瀑布图，通过多维度统计呈现客户群体响应差异，识别关键影响变量，为客户分群与营销资源分配提供数据支撑</w:t>
            </w:r>
          </w:p>
        </w:tc>
      </w:tr>
    </w:tbl>
    <w:p w14:paraId="20869166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58AF1EAC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5138A0B3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DD4631" w14:paraId="4E1FE48E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9C24E" w14:textId="6206F765" w:rsidR="00BF4C70" w:rsidRPr="00DD4631" w:rsidRDefault="00030FBF" w:rsidP="00CC255E">
            <w:pPr>
              <w:spacing w:line="290" w:lineRule="atLeast"/>
              <w:rPr>
                <w:rFonts w:ascii="宋体" w:eastAsia="宋体" w:hAnsi="宋体" w:cs="宋体"/>
                <w:b/>
                <w:bCs/>
              </w:rPr>
            </w:pPr>
            <w:r w:rsidRPr="00DD4631">
              <w:rPr>
                <w:rFonts w:ascii="宋体" w:eastAsia="宋体" w:hAnsi="宋体" w:cs="宋体"/>
                <w:b/>
                <w:bCs/>
              </w:rPr>
              <w:t>校园</w:t>
            </w:r>
            <w:r w:rsidR="007452FC" w:rsidRPr="00DD4631">
              <w:rPr>
                <w:rFonts w:ascii="宋体" w:eastAsia="宋体" w:hAnsi="宋体" w:cs="宋体"/>
                <w:b/>
                <w:bCs/>
              </w:rPr>
              <w:t>经历</w:t>
            </w:r>
          </w:p>
        </w:tc>
      </w:tr>
      <w:tr w:rsidR="00BF4C70" w:rsidRPr="00BF4C70" w14:paraId="1F149439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88FFA9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068D7F5A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7D5B42E8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3122CCB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2024.09—2025.06</w:t>
            </w:r>
          </w:p>
        </w:tc>
      </w:tr>
      <w:tr w:rsidR="00BF4C70" w:rsidRPr="00BF4C70" w14:paraId="153ABD45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871F54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物资统筹：统筹院级活动物资申领、出入库登记与台账记录，按需调度物料，保障活动后勤落地</w:t>
            </w:r>
          </w:p>
          <w:p w14:paraId="6CEA4C4E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会务支持：完成活动会务支持，包括通知下发、现场秩序维护、物料布置等</w:t>
            </w:r>
          </w:p>
          <w:p w14:paraId="21C9C471" w14:textId="67AC1DAB" w:rsidR="00AA05E9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文案宣传：撰写活动宣传文案，整理活动存档资料，对接全院师生协调相关需求</w:t>
            </w:r>
          </w:p>
        </w:tc>
      </w:tr>
    </w:tbl>
    <w:p w14:paraId="097BAC8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1199C8CB" w14:textId="77777777" w:rsidTr="007452FC">
        <w:trPr>
          <w:trHeight w:val="840"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20E638" w14:textId="17BFF501" w:rsidR="009D0F55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数据工具</w:t>
            </w:r>
            <w:r>
              <w:rPr>
                <w:rFonts w:ascii="Times New Roman" w:hAnsi="Times New Roman" w:eastAsia="宋体"/>
                <w:b w:val="0"/>
                <w:sz w:val="21"/>
              </w:rPr>
              <w:t>：Excel（数据透视表、VLOOKUP、函数、图表可视化）、Python（pandas/matplotlib）、R、SPSS，累计处理4.5万+条业务数据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业务系统</w:t>
            </w:r>
            <w:r>
              <w:rPr>
                <w:rFonts w:ascii="Times New Roman" w:hAnsi="Times New Roman" w:eastAsia="宋体"/>
                <w:b w:val="0"/>
                <w:sz w:val="21"/>
              </w:rPr>
              <w:t>：用友U8+ ERP（采购/销售/库存/存货核算全流程，熟悉单据流转与模块联动）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AI工具</w:t>
            </w:r>
            <w:r>
              <w:rPr>
                <w:rFonts w:ascii="Times New Roman" w:hAnsi="Times New Roman" w:eastAsia="宋体"/>
                <w:b w:val="0"/>
                <w:sz w:val="21"/>
              </w:rPr>
              <w:t>：日常使用豆包、Codex、WorkBuddy等AI工具辅助数据处理与开发，可快速上手低代码平台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语言能力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：CET-4（可阅读英文专业资料）</w:t>
            </w:r>
          </w:p>
        </w:tc>
      </w:tr>
    </w:tbl>
    <w:p w14:paraId="53B8C26D" w14:textId="77777777" w:rsidR="009D5B9F" w:rsidRPr="007452FC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RPr="007452FC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618C74" w14:textId="77777777" w:rsidR="000F74DF" w:rsidRDefault="000F74DF" w:rsidP="00984AF5">
      <w:pPr>
        <w:rPr>
          <w:rFonts w:hint="default"/>
        </w:rPr>
      </w:pPr>
      <w:r>
        <w:separator/>
      </w:r>
    </w:p>
  </w:endnote>
  <w:endnote w:type="continuationSeparator" w:id="0">
    <w:p w14:paraId="4375E5CA" w14:textId="77777777" w:rsidR="000F74DF" w:rsidRDefault="000F74DF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C62F86" w14:textId="77777777" w:rsidR="000F74DF" w:rsidRDefault="000F74DF" w:rsidP="00984AF5">
      <w:pPr>
        <w:rPr>
          <w:rFonts w:hint="default"/>
        </w:rPr>
      </w:pPr>
      <w:r>
        <w:separator/>
      </w:r>
    </w:p>
  </w:footnote>
  <w:footnote w:type="continuationSeparator" w:id="0">
    <w:p w14:paraId="289087C8" w14:textId="77777777" w:rsidR="000F74DF" w:rsidRDefault="000F74DF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07E8C"/>
    <w:rsid w:val="00030FBF"/>
    <w:rsid w:val="00074B26"/>
    <w:rsid w:val="000D59EF"/>
    <w:rsid w:val="000E6F20"/>
    <w:rsid w:val="000F74DF"/>
    <w:rsid w:val="00172A27"/>
    <w:rsid w:val="0019435A"/>
    <w:rsid w:val="001C6A10"/>
    <w:rsid w:val="0022444D"/>
    <w:rsid w:val="00270651"/>
    <w:rsid w:val="002D38C6"/>
    <w:rsid w:val="002D44D3"/>
    <w:rsid w:val="002E3677"/>
    <w:rsid w:val="003304AB"/>
    <w:rsid w:val="003321C2"/>
    <w:rsid w:val="003504A8"/>
    <w:rsid w:val="0037357B"/>
    <w:rsid w:val="00383335"/>
    <w:rsid w:val="003D2FE7"/>
    <w:rsid w:val="003F2962"/>
    <w:rsid w:val="003F6570"/>
    <w:rsid w:val="00412556"/>
    <w:rsid w:val="00486F3E"/>
    <w:rsid w:val="004C6EBA"/>
    <w:rsid w:val="00514D47"/>
    <w:rsid w:val="0051720E"/>
    <w:rsid w:val="00585ACB"/>
    <w:rsid w:val="005C5E43"/>
    <w:rsid w:val="005D2BCC"/>
    <w:rsid w:val="0065642E"/>
    <w:rsid w:val="006D2420"/>
    <w:rsid w:val="00731AA0"/>
    <w:rsid w:val="00735884"/>
    <w:rsid w:val="007452FC"/>
    <w:rsid w:val="00751EA1"/>
    <w:rsid w:val="00755EA4"/>
    <w:rsid w:val="00794B05"/>
    <w:rsid w:val="007B19D1"/>
    <w:rsid w:val="007D04BA"/>
    <w:rsid w:val="007E07F0"/>
    <w:rsid w:val="008577DB"/>
    <w:rsid w:val="008A4231"/>
    <w:rsid w:val="008A56D8"/>
    <w:rsid w:val="008C3B42"/>
    <w:rsid w:val="008D0CAB"/>
    <w:rsid w:val="0094318A"/>
    <w:rsid w:val="00953A3C"/>
    <w:rsid w:val="0096654D"/>
    <w:rsid w:val="00984AF5"/>
    <w:rsid w:val="009B49ED"/>
    <w:rsid w:val="009D0F55"/>
    <w:rsid w:val="009D5B9F"/>
    <w:rsid w:val="009D7C35"/>
    <w:rsid w:val="009E0591"/>
    <w:rsid w:val="009E32C0"/>
    <w:rsid w:val="009E554B"/>
    <w:rsid w:val="00A82710"/>
    <w:rsid w:val="00AA05E9"/>
    <w:rsid w:val="00AB74F1"/>
    <w:rsid w:val="00AE0110"/>
    <w:rsid w:val="00AF33AC"/>
    <w:rsid w:val="00B75FE0"/>
    <w:rsid w:val="00BB6E32"/>
    <w:rsid w:val="00BF4C70"/>
    <w:rsid w:val="00C06E66"/>
    <w:rsid w:val="00C57F13"/>
    <w:rsid w:val="00C611EB"/>
    <w:rsid w:val="00C873BD"/>
    <w:rsid w:val="00C912FE"/>
    <w:rsid w:val="00C91F6D"/>
    <w:rsid w:val="00CC255E"/>
    <w:rsid w:val="00D11B68"/>
    <w:rsid w:val="00D16011"/>
    <w:rsid w:val="00D43E01"/>
    <w:rsid w:val="00D8587D"/>
    <w:rsid w:val="00DB520A"/>
    <w:rsid w:val="00DD26FD"/>
    <w:rsid w:val="00DD2F94"/>
    <w:rsid w:val="00DD4631"/>
    <w:rsid w:val="00E427A3"/>
    <w:rsid w:val="00E5660C"/>
    <w:rsid w:val="00E67716"/>
    <w:rsid w:val="00EE1F24"/>
    <w:rsid w:val="00F13A19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  <w:autoSpaceDE w:val="0"/>
  <w:autoSpaceD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772</Words>
  <Characters>919</Characters>
  <Application>Microsoft Office Word</Application>
  <DocSecurity>0</DocSecurity>
  <PresentationFormat/>
  <Lines>51</Lines>
  <Paragraphs>54</Paragraphs>
  <Slides>0</Slides>
  <Notes>0</Notes>
  <HiddenSlides>0</HiddenSlides>
  <MMClips>0</MMClips>
  <ScaleCrop>true</ScaleCrop>
  <Manager/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16</cp:revision>
  <cp:lastPrinted>2026-08-27T17:07:00Z</cp:lastPrinted>
  <dcterms:created xsi:type="dcterms:W3CDTF">2026-08-26T23:14:00Z</dcterms:created>
  <dcterms:modified xsi:type="dcterms:W3CDTF">2026-09-08T20:04:00Z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