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求职意向：</w:t>
            </w:r>
            <w:r>
              <w:rPr>
                <w:rFonts w:ascii="Times New Roman" w:eastAsia="宋体" w:hAnsi="Times New Roman" w:cs="宋体"/>
                <w:sz w:val="21"/>
              </w:rPr>
              <w:t>供应链运营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数据分析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个人优势：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供应链建模：独立完成社区团购选址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-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路径优化，将年龄分层与电梯等待时间纳入模型，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求解，成本降低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18.7%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；数据分析：掌握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Python/R/SPSS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，累计处理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4.5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万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+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条业务数据，完成银行营销客户分层与电商用户体验统计分析；工具落地：熟练使用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Excel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透视表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/VLOOKUP/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函数，用友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U8+ ERP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全流程操作，能快速将分析结果转化为可执行方案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核心课程：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统计学、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程序设计、供应链建模与仿真、大数据分析与挖掘、运筹学、供应链管理、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ERP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荣誉奖励：</w:t>
            </w:r>
            <w:r>
              <w:rPr>
                <w:rFonts w:ascii="Times New Roman" w:eastAsia="宋体" w:hAnsi="Times New Roman" w:cs="宋体"/>
                <w:sz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</w:rPr>
              <w:t>2024</w:t>
            </w:r>
            <w:r>
              <w:rPr>
                <w:rFonts w:ascii="Times New Roman" w:eastAsia="宋体" w:hAnsi="Times New Roman" w:cs="宋体"/>
                <w:sz w:val="21"/>
              </w:rPr>
              <w:t>—</w:t>
            </w:r>
            <w:r>
              <w:rPr>
                <w:rFonts w:ascii="Times New Roman" w:eastAsia="宋体" w:hAnsi="Times New Roman"/>
                <w:sz w:val="21"/>
              </w:rPr>
              <w:t>2025</w:t>
            </w:r>
            <w:r>
              <w:rPr>
                <w:rFonts w:ascii="Times New Roman" w:eastAsia="宋体" w:hAnsi="Times New Roman" w:cs="宋体"/>
                <w:sz w:val="21"/>
              </w:rPr>
              <w:t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需求准备：依据销售消耗规律提醒仓库解冻备货、同步门店补货需求，降低物料损耗与缺货风险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FD1ABB" w:rsidRPr="00BF4C70" w14:paraId="40F3D62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985C72B" w14:textId="77777777" w:rsidR="00FD1ABB" w:rsidRPr="00BF4C70" w:rsidRDefault="00FD1ABB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C3676C4" w14:textId="77777777" w:rsidR="00FD1ABB" w:rsidRDefault="00FD1ABB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7153F" w14:textId="77777777" w:rsidR="00FD1ABB" w:rsidRDefault="00FD1ABB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6D5C6" w14:textId="77777777" w:rsidR="00FD1ABB" w:rsidRDefault="00FD1ABB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</w:p>
        </w:tc>
      </w:tr>
      <w:tr w:rsidR="00FD1ABB" w:rsidRPr="00BF4C70" w14:paraId="2AFB9749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532A2A" w14:textId="77777777" w:rsidR="00FD1ABB" w:rsidRPr="00BF4C70" w:rsidRDefault="00FD1ABB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857C3A" w14:textId="77777777" w:rsidR="00FD1ABB" w:rsidRPr="009D0F55" w:rsidRDefault="00FD1ABB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253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数据分析：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pandas</w:t>
            </w:r>
            <w:r w:rsidRPr="009D0F55">
              <w:rPr>
                <w:rFonts w:ascii="Times New Roman" w:eastAsia="宋体" w:hAnsi="Times New Roman" w:cs="宋体"/>
                <w:sz w:val="21"/>
              </w:rPr>
              <w:t>数据处理）、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（统计分析）、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SPSS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（问卷分析），累计处理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4.5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条业务数据</w:t>
            </w:r>
          </w:p>
          <w:p w14:paraId="622CC2E4" w14:textId="63FFDB0D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办公软件：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（数据透视表、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VLOOKUP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、函数公式、电子台账搭建、图表可视化）、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Word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PPT</w:t>
            </w:r>
          </w:p>
          <w:p w14:paraId="6A3D88C8" w14:textId="69837D34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业务系统：</w:t>
            </w:r>
            <w:r w:rsidRPr="009D0F55">
              <w:rPr>
                <w:rFonts w:ascii="Times New Roman" w:eastAsia="宋体" w:hAnsi="Times New Roman" w:cs="宋体"/>
                <w:sz w:val="21"/>
              </w:rPr>
              <w:t>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 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（采购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销售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库存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存货核算全流程操作，熟悉单据流转与模块联动）</w:t>
            </w:r>
          </w:p>
          <w:p w14:paraId="03423C41" w14:textId="6BD99F23" w:rsidR="007B19D1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语言能力：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CET-4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