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09B1CBF" w14:textId="77777777" w:rsidR="00751EA1" w:rsidRDefault="00751EA1">
      <w:pPr>
        <w:spacing w:line="290" w:lineRule="atLeast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074B26" w14:paraId="45B43677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39AAB0D7" w14:textId="77777777" w:rsidR="00751EA1" w:rsidRPr="00514D47" w:rsidRDefault="00514D47" w:rsidP="00CC255E">
            <w:pPr>
              <w:spacing w:line="290" w:lineRule="atLeast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644EFFB2" w14:textId="77777777" w:rsidR="00751EA1" w:rsidRDefault="00000000" w:rsidP="00CC255E">
            <w:pPr>
              <w:spacing w:line="290" w:lineRule="atLeast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6F040632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D9A552A" w14:textId="77777777" w:rsidR="008577DB" w:rsidRDefault="008577DB" w:rsidP="00CC255E">
            <w:pPr>
              <w:spacing w:line="290" w:lineRule="atLeast"/>
              <w:rPr>
                <w:rFonts w:eastAsia="等线" w:hint="default"/>
                <w:sz w:val="21"/>
              </w:rPr>
            </w:pPr>
            <w:r w:rsidRPr="00DD2F94">
              <w:rPr>
                <w:rFonts w:ascii="Times New Roman" w:hAnsi="Times New Roman" w:hint="default"/>
                <w:sz w:val="21"/>
              </w:rPr>
            </w:r>
            <w:r>
              <w:rPr>
                <w:rFonts w:eastAsia="等线"/>
                <w:sz w:val="21"/>
              </w:rPr>
            </w:r>
            <w:r w:rsidRPr="008577DB">
              <w:rPr>
                <w:rFonts w:ascii="宋体" w:eastAsia="宋体" w:hAnsi="宋体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r>
              <w:rPr>
                <w:rFonts w:eastAsia="等线"/>
                <w:sz w:val="21"/>
              </w:rPr>
            </w:r>
            <w:r w:rsidRPr="008577DB">
              <w:rPr>
                <w:rFonts w:ascii="Times New Roman" w:hAnsi="Times New Roman"/>
                <w:sz w:val="21"/>
              </w:rPr>
            </w:r>
            <w:r>
              <w:rPr>
                <w:rFonts w:ascii="Times New Roman" w:eastAsia="等线" w:hAnsi="Times New Roman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r>
              <w:rPr>
                <w:rFonts w:ascii="宋体" w:eastAsia="宋体" w:hAnsi="宋体"/>
                <w:sz w:val="21"/>
              </w:rPr>
            </w:r>
            <w:r>
              <w:rPr>
                <w:rFonts w:ascii="宋体" w:eastAsia="宋体" w:hAnsi="宋体"/>
                <w:b/>
                <w:sz w:val="21"/>
              </w:rPr>
            </w:r>
            <w:r>
              <w:rPr>
                <w:rFonts w:ascii="宋体" w:eastAsia="宋体" w:hAnsi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18658249341 ｜ 2631217547@qq.com ｜ 共青团员 ｜ 济南</w:t>
            </w:r>
          </w:p>
        </w:tc>
        <w:tc>
          <w:tcPr>
            <w:tcW w:w="1203" w:type="dxa"/>
            <w:shd w:val="clear" w:color="auto" w:fill="FFFFFF"/>
          </w:tcPr>
          <w:p w14:paraId="14C1EF3F" w14:textId="77777777" w:rsidR="008577DB" w:rsidRDefault="008577DB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652EC090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086EA2DB" w14:textId="33F260CF" w:rsidR="003D2FE7" w:rsidRPr="003D2FE7" w:rsidRDefault="003D2FE7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求职意向：</w:t>
            </w:r>
            <w:r>
              <w:rPr>
                <w:rFonts w:ascii="Times New Roman" w:hAnsi="Times New Roman" w:eastAsia="宋体"/>
                <w:b w:val="0"/>
                <w:sz w:val="21"/>
              </w:rPr>
              <w:t>供应链实习生（供应链管理方向）</w:t>
            </w:r>
          </w:p>
        </w:tc>
        <w:tc>
          <w:tcPr>
            <w:tcW w:w="1203" w:type="dxa"/>
            <w:shd w:val="clear" w:color="auto" w:fill="FFFFFF"/>
          </w:tcPr>
          <w:p w14:paraId="176A543F" w14:textId="77777777" w:rsidR="003D2FE7" w:rsidRDefault="003D2FE7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4AFE0194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4D9E3FAF" w14:textId="7B57ED15" w:rsidR="003D2FE7" w:rsidRPr="009D0F55" w:rsidRDefault="003D2FE7" w:rsidP="00C611EB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个人优势：</w:t>
            </w:r>
            <w:r>
              <w:rPr>
                <w:rFonts w:ascii="Times New Roman" w:hAnsi="Times New Roman" w:eastAsia="宋体"/>
                <w:b w:val="0"/>
                <w:sz w:val="21"/>
              </w:rPr>
              <w:t>数据整理分析：掌握Excel/Python/R，累计处理4.5万+条业务数据，能独立完成数据清洗、统计分析与报表输出；订单与库存实操：用友U8+ ERP采购/销售/库存全流程操作经验，瑞幸门店日盘、效期管理与呆滞物料处理经验，理解订单执行、协调供应商/物流保障交付到库存盘点的完整链路；沟通协调与文档管理：3个月项目助理统筹200+份材料，建立三级校验与归档体系实现零差错，跨部门对接经验丰富，工作细致认真</w:t>
            </w:r>
          </w:p>
        </w:tc>
      </w:tr>
    </w:tbl>
    <w:p w14:paraId="0D8F5EEA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DD4631" w14:paraId="326E89E2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038E9CF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  <w:bCs/>
              </w:rPr>
              <w:t>教育背景</w:t>
            </w:r>
          </w:p>
        </w:tc>
      </w:tr>
      <w:tr w:rsidR="00514D47" w14:paraId="03CD321F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0E97ED0B" w14:textId="77777777" w:rsidTr="00DD4631">
              <w:trPr>
                <w:trHeight w:val="284"/>
              </w:trPr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5AC7B37" w14:textId="77777777" w:rsidR="00514D47" w:rsidRDefault="00514D47" w:rsidP="00CC255E">
                  <w:pPr>
                    <w:spacing w:line="290" w:lineRule="atLeast"/>
                    <w:jc w:val="center"/>
                    <w:rPr>
                      <w:rFonts w:hint="default"/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4FFDE32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76FC0F9C" w14:textId="01E9BB68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管理科学与工程类</w:t>
                  </w:r>
                  <w:r w:rsidR="009D0F55">
                    <w:rPr>
                      <w:rFonts w:eastAsia="等线" w:cs="Arial"/>
                      <w:b/>
                      <w:bCs/>
                      <w:sz w:val="21"/>
                    </w:rPr>
                    <w:t>-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EEFBFA5" w14:textId="77777777" w:rsidR="00514D47" w:rsidRPr="00DD2F94" w:rsidRDefault="00514D47" w:rsidP="00CC255E">
                  <w:pPr>
                    <w:spacing w:line="290" w:lineRule="atLeast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756D7923" w14:textId="77777777" w:rsidR="00514D47" w:rsidRDefault="00514D47" w:rsidP="00CC255E">
            <w:pPr>
              <w:spacing w:line="290" w:lineRule="atLeast"/>
              <w:rPr>
                <w:rFonts w:hint="default"/>
                <w:b/>
                <w:bCs/>
              </w:rPr>
            </w:pPr>
          </w:p>
        </w:tc>
      </w:tr>
    </w:tbl>
    <w:p w14:paraId="72089338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4E04C1E1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74B26" w14:paraId="0AC05ACF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72FE9CD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292D6D" w14:textId="02DD70F6" w:rsidR="00751EA1" w:rsidRDefault="00030FBF" w:rsidP="00CC255E">
            <w:pPr>
              <w:numPr>
                <w:ilvl w:val="0"/>
                <w:numId w:val="2"/>
              </w:numPr>
              <w:spacing w:line="290" w:lineRule="atLeast"/>
              <w:ind w:left="442" w:hanging="442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核心课程：ERP供应链管理综合实验、采购管理、物流管理、供应链建模与仿真、供应链资源规划、统计学</w:t>
            </w:r>
          </w:p>
        </w:tc>
      </w:tr>
      <w:tr w:rsidR="00074B26" w14:paraId="524C9A4D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068711F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1C87567" w14:textId="77777777" w:rsidR="00751EA1" w:rsidRDefault="00751EA1" w:rsidP="00CC255E">
            <w:pPr>
              <w:numPr>
                <w:ilvl w:val="0"/>
                <w:numId w:val="2"/>
              </w:numPr>
              <w:spacing w:line="290" w:lineRule="atLeast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荣誉奖励：山东大学2024—2025年暑期社会实践专项优秀等级</w:t>
            </w:r>
          </w:p>
        </w:tc>
      </w:tr>
    </w:tbl>
    <w:p w14:paraId="5FC86A6A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6A75AAC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p w14:paraId="7D4E3D1E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3D8B906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E30680F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1214E5B6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84"/>
        <w:gridCol w:w="4416"/>
        <w:gridCol w:w="2693"/>
        <w:gridCol w:w="2755"/>
        <w:gridCol w:w="880"/>
      </w:tblGrid>
      <w:tr w:rsidR="003D2FE7" w:rsidRPr="00BF4C70" w14:paraId="64FD7986" w14:textId="77777777" w:rsidTr="00BF4C70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6BD3DE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3D2FE7" w:rsidRPr="00BF4C70" w14:paraId="6F562CB8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社区团购自提点选址与配送路径优化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2026.03-2026.06</w:t>
            </w:r>
          </w:p>
        </w:tc>
      </w:tr>
      <w:tr w:rsidR="003D2FE7" w:rsidRPr="00BF4C70" w14:paraId="59D13F13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问题建模：针对老龄化小区自提点布局零散、配送效率低的痛点，将年龄分层服务半径与电梯等待时间纳入选址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-</w:t>
            </w:r>
            <w:r w:rsidRPr="009D0F55">
              <w:rPr>
                <w:rFonts w:ascii="Times New Roman" w:eastAsia="宋体" w:hAnsi="Times New Roman" w:cs="宋体"/>
                <w:sz w:val="21"/>
              </w:rPr>
              <w:t>路径优化模型</w:t>
            </w:r>
          </w:p>
          <w:p w14:paraId="7941D8ED" w14:textId="5B958BAE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方案求解：基于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15</w:t>
            </w:r>
            <w:r w:rsidRPr="009D0F55">
              <w:rPr>
                <w:rFonts w:ascii="Times New Roman" w:eastAsia="宋体" w:hAnsi="Times New Roman" w:cs="宋体"/>
                <w:sz w:val="21"/>
              </w:rPr>
              <w:t>个候选点位、日均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345</w:t>
            </w:r>
            <w:r w:rsidRPr="009D0F55">
              <w:rPr>
                <w:rFonts w:ascii="Times New Roman" w:eastAsia="宋体" w:hAnsi="Times New Roman" w:cs="宋体"/>
                <w:sz w:val="21"/>
              </w:rPr>
              <w:t>单数据，用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Python</w:t>
            </w:r>
            <w:r w:rsidRPr="009D0F55">
              <w:rPr>
                <w:rFonts w:ascii="Times New Roman" w:eastAsia="宋体" w:hAnsi="Times New Roman" w:cs="宋体"/>
                <w:sz w:val="21"/>
              </w:rPr>
              <w:t>设计</w:t>
            </w:r>
            <w:r>
              <w:rPr>
                <w:rFonts w:ascii="Times New Roman" w:eastAsia="宋体" w:hAnsi="Times New Roman" w:cs="宋体"/>
                <w:sz w:val="21"/>
              </w:rPr>
              <w:t>“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2</w:t>
            </w:r>
            <w:r w:rsidRPr="009D0F55">
              <w:rPr>
                <w:rFonts w:ascii="Times New Roman" w:eastAsia="宋体" w:hAnsi="Times New Roman" w:cs="宋体"/>
                <w:sz w:val="21"/>
              </w:rPr>
              <w:t>核心点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+4</w:t>
            </w:r>
            <w:r w:rsidRPr="009D0F55">
              <w:rPr>
                <w:rFonts w:ascii="Times New Roman" w:eastAsia="宋体" w:hAnsi="Times New Roman" w:cs="宋体"/>
                <w:sz w:val="21"/>
              </w:rPr>
              <w:t>动态临时点</w:t>
            </w:r>
            <w:r>
              <w:rPr>
                <w:rFonts w:ascii="Times New Roman" w:eastAsia="宋体" w:hAnsi="Times New Roman" w:cs="宋体"/>
                <w:sz w:val="21"/>
              </w:rPr>
              <w:t>”</w:t>
            </w:r>
            <w:r w:rsidRPr="009D0F55">
              <w:rPr>
                <w:rFonts w:ascii="Times New Roman" w:eastAsia="宋体" w:hAnsi="Times New Roman" w:cs="宋体"/>
                <w:sz w:val="21"/>
              </w:rPr>
              <w:t>弹性布局方案</w:t>
            </w:r>
          </w:p>
          <w:p w14:paraId="60220340" w14:textId="47526FBC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成果验证：模型测算总成本降低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18.7%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，老年覆盖率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53.4%</w:t>
            </w:r>
            <w:r w:rsidRPr="009D0F55">
              <w:rPr>
                <w:rFonts w:ascii="Times New Roman" w:eastAsia="宋体" w:hAnsi="Times New Roman" w:cs="宋体"/>
                <w:sz w:val="21"/>
              </w:rPr>
              <w:t>→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87.3%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，配送时长缩短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22.3%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，可响应周末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29.9%</w:t>
            </w:r>
            <w:r w:rsidRPr="009D0F55">
              <w:rPr>
                <w:rFonts w:ascii="Times New Roman" w:eastAsia="宋体" w:hAnsi="Times New Roman" w:cs="宋体"/>
                <w:sz w:val="21"/>
              </w:rPr>
              <w:t>、促销日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50.7%</w:t>
            </w:r>
            <w:r w:rsidRPr="009D0F55">
              <w:rPr>
                <w:rFonts w:ascii="Times New Roman" w:eastAsia="宋体" w:hAnsi="Times New Roman" w:cs="宋体"/>
                <w:sz w:val="21"/>
              </w:rPr>
              <w:t>的需求波动</w:t>
            </w:r>
          </w:p>
        </w:tc>
      </w:tr>
      <w:tr w:rsidR="003D2FE7" w:rsidRPr="00BF4C70" w14:paraId="69028256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3E3919C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C55BB9B" w14:textId="37FD96C0" w:rsidR="003D2FE7" w:rsidRPr="009D0F55" w:rsidRDefault="009D0F55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>银行营销客户分层与转化分析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0AEA0D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C1A5CD" w14:textId="737A6DF2" w:rsidR="003D2FE7" w:rsidRPr="00BF4C70" w:rsidRDefault="009D0F55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>2026.04</w:t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>—</w:t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>2026.06</w:t>
            </w:r>
          </w:p>
        </w:tc>
      </w:tr>
      <w:tr w:rsidR="003D2FE7" w:rsidRPr="00BF4C70" w14:paraId="504CE048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04F076B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数据清洗：基于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45211</w:t>
            </w:r>
            <w:r w:rsidRPr="009D0F55">
              <w:rPr>
                <w:rFonts w:ascii="Times New Roman" w:eastAsia="宋体" w:hAnsi="Times New Roman" w:cs="宋体"/>
                <w:sz w:val="21"/>
              </w:rPr>
              <w:t>条葡萄牙银行真实营销数据，用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R</w:t>
            </w:r>
            <w:r w:rsidRPr="009D0F55">
              <w:rPr>
                <w:rFonts w:ascii="Times New Roman" w:eastAsia="宋体" w:hAnsi="Times New Roman" w:cs="宋体"/>
                <w:sz w:val="21"/>
              </w:rPr>
              <w:t>完成缺失值与异常值清洗，对年龄、职业、营销频次等字段做多维度分层统计</w:t>
            </w:r>
          </w:p>
          <w:p w14:paraId="6AEFA245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可视化分析：独立绘制帕累托图、相关性热力图、订阅转化率瀑布图，识别高价值客群特征与营销流失关键环节</w:t>
            </w:r>
          </w:p>
          <w:p w14:paraId="1A0BC337" w14:textId="23F3BCF0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洞察输出：为客户分群与营销资源分配提供数据支撑，独立交付完整分析报告</w:t>
            </w:r>
          </w:p>
        </w:tc>
      </w:tr>
      <w:tr w:rsidR="003D2FE7" w:rsidRPr="00BF4C70" w14:paraId="7B349191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045190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5DEDAF7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ERP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供应链全流程模拟操作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832E5E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课程实验・账套主管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969090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2025.09-2025.12</w:t>
            </w:r>
          </w:p>
        </w:tc>
      </w:tr>
      <w:tr w:rsidR="003D2FE7" w:rsidRPr="00BF4C70" w14:paraId="75B716DF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AC15CCA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3D4FE9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全流程实操：以账套主管角色使用用友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U8+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，以模拟箱包贸易企业为对象，独立完成采购订单→到货入库→销售订单→发货出库→库存调拨→盘点→存货核算→收付款凭证全流程操作</w:t>
            </w:r>
          </w:p>
          <w:p w14:paraId="568CE196" w14:textId="46DFD475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模块联动：掌握采购、销售、库存、存货、财务五大模块间的数据流转与单据联动逻辑，理解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ERP</w:t>
            </w:r>
            <w:r w:rsidRPr="009D0F55">
              <w:rPr>
                <w:rFonts w:ascii="Times New Roman" w:eastAsia="宋体" w:hAnsi="Times New Roman" w:cs="宋体"/>
                <w:sz w:val="21"/>
              </w:rPr>
              <w:t>系统中供应链业务从订单到核算的标准化运作机制</w:t>
            </w:r>
          </w:p>
        </w:tc>
      </w:tr>
      <w:tr w:rsidR="00074B26" w:rsidRPr="00DD4631" w14:paraId="0F613DA5" w14:textId="77777777" w:rsidTr="00514D47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1FA0367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</w:rPr>
              <w:t>实践经历</w:t>
            </w:r>
          </w:p>
        </w:tc>
      </w:tr>
    </w:tbl>
    <w:p w14:paraId="20869166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6584C135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5"/>
      </w:tblGrid>
      <w:tr w:rsidR="000069A1" w14:paraId="7A55D0AF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1692943" w14:textId="77777777" w:rsidR="000069A1" w:rsidRDefault="000069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A60E967" w14:textId="77777777" w:rsidR="000069A1" w:rsidRPr="000069A1" w:rsidRDefault="000069A1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E6C3C7" w14:textId="77777777" w:rsidR="000069A1" w:rsidRPr="000069A1" w:rsidRDefault="000069A1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F154FA" w14:textId="77777777" w:rsidR="000069A1" w:rsidRDefault="000069A1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2023.07 - 2023.09</w:t>
            </w:r>
          </w:p>
        </w:tc>
      </w:tr>
      <w:tr w:rsidR="000069A1" w:rsidRPr="00BF4C70" w14:paraId="5990BF01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933CFEC" w14:textId="77777777" w:rsidR="000069A1" w:rsidRPr="00BF4C70" w:rsidRDefault="000069A1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3BC5E6F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>库存管理：落实门店原辅料日盘与效期管理流程，每日核对食材有效期并打印失效单据，保持库存账实一致</w:t>
            </w:r>
          </w:p>
          <w:p w14:paraId="4C7FB006" w14:textId="31BADA6B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>需求</w:t>
            </w:r>
            <w:r w:rsidR="009D0F55">
              <w:rPr>
                <w:rFonts w:ascii="Times New Roman" w:eastAsia="宋体" w:hAnsi="Times New Roman" w:cs="宋体"/>
                <w:sz w:val="21"/>
              </w:rPr>
              <w:t>准备</w:t>
            </w:r>
            <w:r>
              <w:rPr>
                <w:rFonts w:ascii="Times New Roman" w:eastAsia="宋体" w:hAnsi="Times New Roman" w:cs="宋体"/>
                <w:sz w:val="21"/>
              </w:rPr>
              <w:t>：依据销售消耗规律提醒仓库解冻备货、同步门店补货需求，降低物料损耗与缺货风险</w:t>
            </w:r>
          </w:p>
        </w:tc>
      </w:tr>
      <w:tr w:rsidR="00AE0110" w14:paraId="65566C44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14731BB" w14:textId="77777777" w:rsidR="00AE0110" w:rsidRDefault="00AE0110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34BC80D" w14:textId="77777777" w:rsidR="00AE0110" w:rsidRPr="000069A1" w:rsidRDefault="00AE0110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464A88" w14:textId="77777777" w:rsidR="00AE0110" w:rsidRPr="000069A1" w:rsidRDefault="00AE0110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A5F289" w14:textId="77777777" w:rsidR="00AE0110" w:rsidRDefault="00AE0110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2026.04 - 2026.07</w:t>
            </w:r>
          </w:p>
        </w:tc>
      </w:tr>
      <w:tr w:rsidR="00AE0110" w:rsidRPr="00BF4C70" w14:paraId="6D91E0F1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F845CF2" w14:textId="77777777" w:rsidR="00AE0110" w:rsidRPr="00BF4C70" w:rsidRDefault="00AE0110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3EE8D80" w14:textId="77777777" w:rsidR="00AE0110" w:rsidRPr="009D0F55" w:rsidRDefault="00AE0110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材料统筹：统筹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200+</w:t>
            </w:r>
            <w:r w:rsidRPr="009D0F55">
              <w:rPr>
                <w:rFonts w:ascii="Times New Roman" w:eastAsia="宋体" w:hAnsi="Times New Roman" w:cs="宋体"/>
                <w:sz w:val="21"/>
              </w:rPr>
              <w:t>份申报材料全流程管理，用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Excel</w:t>
            </w:r>
            <w:r w:rsidRPr="009D0F55">
              <w:rPr>
                <w:rFonts w:ascii="Times New Roman" w:eastAsia="宋体" w:hAnsi="Times New Roman" w:cs="宋体"/>
                <w:sz w:val="21"/>
              </w:rPr>
              <w:t>搭建分类台账，建立</w:t>
            </w:r>
            <w:r>
              <w:rPr>
                <w:rFonts w:ascii="Times New Roman" w:eastAsia="宋体" w:hAnsi="Times New Roman" w:cs="宋体"/>
                <w:sz w:val="21"/>
              </w:rPr>
              <w:t>“</w:t>
            </w:r>
            <w:r w:rsidRPr="009D0F55">
              <w:rPr>
                <w:rFonts w:ascii="Times New Roman" w:eastAsia="宋体" w:hAnsi="Times New Roman" w:cs="宋体"/>
                <w:sz w:val="21"/>
              </w:rPr>
              <w:t>录入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-</w:t>
            </w:r>
            <w:r w:rsidRPr="009D0F55">
              <w:rPr>
                <w:rFonts w:ascii="Times New Roman" w:eastAsia="宋体" w:hAnsi="Times New Roman" w:cs="宋体"/>
                <w:sz w:val="21"/>
              </w:rPr>
              <w:t>核对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-</w:t>
            </w:r>
            <w:r w:rsidRPr="009D0F55">
              <w:rPr>
                <w:rFonts w:ascii="Times New Roman" w:eastAsia="宋体" w:hAnsi="Times New Roman" w:cs="宋体"/>
                <w:sz w:val="21"/>
              </w:rPr>
              <w:t>提交</w:t>
            </w:r>
            <w:r>
              <w:rPr>
                <w:rFonts w:ascii="Times New Roman" w:eastAsia="宋体" w:hAnsi="Times New Roman" w:cs="宋体"/>
                <w:sz w:val="21"/>
              </w:rPr>
              <w:t>”</w:t>
            </w:r>
            <w:r w:rsidRPr="009D0F55">
              <w:rPr>
                <w:rFonts w:ascii="Times New Roman" w:eastAsia="宋体" w:hAnsi="Times New Roman" w:cs="宋体"/>
                <w:sz w:val="21"/>
              </w:rPr>
              <w:t>三级校验机制，实现零差错提交</w:t>
            </w:r>
          </w:p>
          <w:p w14:paraId="01B73C53" w14:textId="77777777" w:rsidR="00AE0110" w:rsidRPr="009D0F55" w:rsidRDefault="00AE0110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流程优化：梳理并标准化资料审核与报批流程，与各方同步进度，按月汇总数据形成工作小结，提升整体执行效率</w:t>
            </w:r>
          </w:p>
        </w:tc>
      </w:tr>
    </w:tbl>
    <w:p w14:paraId="58AF1EAC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5138A0B3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6"/>
      </w:tblGrid>
      <w:tr w:rsidR="00074B26" w:rsidRPr="00DD4631" w14:paraId="4E1FE48E" w14:textId="77777777" w:rsidTr="00BF4C70">
        <w:trPr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479C24E" w14:textId="6206F765" w:rsidR="00BF4C70" w:rsidRPr="00DD4631" w:rsidRDefault="00030FBF" w:rsidP="00CC255E">
            <w:pPr>
              <w:spacing w:line="290" w:lineRule="atLeast"/>
              <w:rPr>
                <w:rFonts w:ascii="宋体" w:eastAsia="宋体" w:hAnsi="宋体" w:cs="宋体"/>
                <w:b/>
                <w:bCs/>
              </w:rPr>
            </w:pPr>
            <w:r w:rsidRPr="00DD4631">
              <w:rPr>
                <w:rFonts w:ascii="宋体" w:eastAsia="宋体" w:hAnsi="宋体" w:cs="宋体"/>
                <w:b/>
                <w:bCs/>
              </w:rPr>
              <w:t>校园</w:t>
            </w:r>
            <w:r w:rsidR="007452FC" w:rsidRPr="00DD4631">
              <w:rPr>
                <w:rFonts w:ascii="宋体" w:eastAsia="宋体" w:hAnsi="宋体" w:cs="宋体"/>
                <w:b/>
                <w:bCs/>
              </w:rPr>
              <w:t>经历</w:t>
            </w:r>
          </w:p>
        </w:tc>
      </w:tr>
      <w:tr w:rsidR="00BF4C70" w:rsidRPr="00BF4C70" w14:paraId="1F149439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88FFA9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068D7F5A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山东大学管理学院宣传部</w:t>
            </w:r>
          </w:p>
        </w:tc>
        <w:tc>
          <w:tcPr>
            <w:tcW w:w="2693" w:type="dxa"/>
            <w:vAlign w:val="center"/>
            <w:hideMark/>
          </w:tcPr>
          <w:p w14:paraId="7D5B42E8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干事</w:t>
            </w:r>
          </w:p>
        </w:tc>
        <w:tc>
          <w:tcPr>
            <w:tcW w:w="2755" w:type="dxa"/>
            <w:vAlign w:val="center"/>
            <w:hideMark/>
          </w:tcPr>
          <w:p w14:paraId="3122CCB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2024.09 - 2025.06</w:t>
            </w:r>
          </w:p>
        </w:tc>
      </w:tr>
      <w:tr w:rsidR="00BF4C70" w:rsidRPr="00BF4C70" w14:paraId="153ABD45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871F54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9" w:type="dxa"/>
            <w:gridSpan w:val="3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653CEA02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物资统筹：统筹院级活动物资申领、出入库登记与台账记录，按需调度物料，保障活动后勤落地</w:t>
            </w:r>
          </w:p>
          <w:p w14:paraId="6CEA4C4E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会务支持：完成活动会务支持，包括通知下发、现场秩序维护、物料布置等</w:t>
            </w:r>
          </w:p>
          <w:p w14:paraId="21C9C471" w14:textId="67AC1DAB" w:rsidR="00AA05E9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文案宣传：撰写活动宣传文案，整理活动存档资料，对接全院师生协调相关需求</w:t>
            </w:r>
          </w:p>
        </w:tc>
      </w:tr>
    </w:tbl>
    <w:p w14:paraId="097BAC8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68957953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95C424A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7367E24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p w14:paraId="735FBB7D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</w:rPr>
      </w:pPr>
    </w:p>
    <w:p w14:paraId="3AA8AF8F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BF4C70" w14:paraId="348597CC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463D23E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>综合技能</w:t>
            </w:r>
          </w:p>
        </w:tc>
      </w:tr>
    </w:tbl>
    <w:p w14:paraId="041D4FF2" w14:textId="77777777" w:rsidR="00751EA1" w:rsidRPr="00BF4C70" w:rsidRDefault="00751EA1">
      <w:pPr>
        <w:spacing w:line="290" w:lineRule="atLeast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0"/>
        <w:gridCol w:w="10048"/>
      </w:tblGrid>
      <w:tr w:rsidR="00074B26" w:rsidRPr="00BF4C70" w14:paraId="1199C8CB" w14:textId="77777777" w:rsidTr="007452FC">
        <w:trPr>
          <w:trHeight w:val="840" w:hRule="atLeast"/>
          <w:jc w:val="center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909A6D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20E638" w14:textId="17BFF501" w:rsidR="009D0F55" w:rsidRPr="009D0F55" w:rsidRDefault="009D0F55" w:rsidP="009D0F55">
            <w:pPr>
              <w:spacing w:line="290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办公与数据工具</w:t>
            </w:r>
            <w:r>
              <w:rPr>
                <w:rFonts w:ascii="Times New Roman" w:hAnsi="Times New Roman" w:eastAsia="宋体"/>
                <w:b w:val="0"/>
                <w:sz w:val="21"/>
              </w:rPr>
              <w:t>：Excel（数据透视表、VLOOKUP、函数公式、图表可视化）、PPT；Python（pandas、matplotlib）、R、SPSS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ERP系统</w:t>
            </w:r>
            <w:r>
              <w:rPr>
                <w:rFonts w:ascii="Times New Roman" w:hAnsi="Times New Roman" w:eastAsia="宋体"/>
                <w:b w:val="0"/>
                <w:sz w:val="21"/>
              </w:rPr>
              <w:t>：用友U8+（采购/销售/库存/存货核算全流程操作）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语言能力</w:t>
            </w:r>
            <w:r>
              <w:rPr>
                <w:rFonts w:ascii="Times New Roman" w:hAnsi="Times New Roman" w:eastAsia="宋体"/>
                <w:b w:val="0"/>
                <w:sz w:val="21"/>
              </w:rPr>
              <w:t>：CET-4，可阅读英文专业资料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通用能力</w:t>
            </w:r>
            <w:r>
              <w:rPr>
                <w:rFonts w:ascii="Times New Roman" w:hAnsi="Times New Roman" w:eastAsia="宋体"/>
                <w:b w:val="0"/>
                <w:sz w:val="21"/>
              </w:rPr>
              <w:t>：库存盘点与效期管理、数据整理分析、跨部门沟通协调、台账搭建与文档归档、流程标准化</w:t>
            </w:r>
          </w:p>
        </w:tc>
      </w:tr>
    </w:tbl>
    <w:p w14:paraId="53B8C26D" w14:textId="77777777" w:rsidR="009D5B9F" w:rsidRPr="007452FC" w:rsidRDefault="009D5B9F">
      <w:pPr>
        <w:spacing w:line="290" w:lineRule="atLeast"/>
        <w:rPr>
          <w:rFonts w:hint="default"/>
          <w:vanish/>
          <w:sz w:val="21"/>
        </w:rPr>
      </w:pPr>
    </w:p>
    <w:sectPr w:rsidR="009D5B9F" w:rsidRPr="007452FC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5713C2" w14:textId="77777777" w:rsidR="00375B6E" w:rsidRDefault="00375B6E" w:rsidP="00984AF5">
      <w:pPr>
        <w:rPr>
          <w:rFonts w:hint="default"/>
        </w:rPr>
      </w:pPr>
      <w:r>
        <w:separator/>
      </w:r>
    </w:p>
  </w:endnote>
  <w:endnote w:type="continuationSeparator" w:id="0">
    <w:p w14:paraId="0D345BF6" w14:textId="77777777" w:rsidR="00375B6E" w:rsidRDefault="00375B6E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4C1D98" w14:textId="77777777" w:rsidR="00375B6E" w:rsidRDefault="00375B6E" w:rsidP="00984AF5">
      <w:pPr>
        <w:rPr>
          <w:rFonts w:hint="default"/>
        </w:rPr>
      </w:pPr>
      <w:r>
        <w:separator/>
      </w:r>
    </w:p>
  </w:footnote>
  <w:footnote w:type="continuationSeparator" w:id="0">
    <w:p w14:paraId="5A622175" w14:textId="77777777" w:rsidR="00375B6E" w:rsidRDefault="00375B6E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7"/>
  </w:num>
  <w:num w:numId="3" w16cid:durableId="1083911136">
    <w:abstractNumId w:val="10"/>
  </w:num>
  <w:num w:numId="4" w16cid:durableId="1489401990">
    <w:abstractNumId w:val="0"/>
  </w:num>
  <w:num w:numId="5" w16cid:durableId="52118718">
    <w:abstractNumId w:val="5"/>
  </w:num>
  <w:num w:numId="6" w16cid:durableId="1965043679">
    <w:abstractNumId w:val="8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1"/>
  </w:num>
  <w:num w:numId="10" w16cid:durableId="371344320">
    <w:abstractNumId w:val="9"/>
  </w:num>
  <w:num w:numId="11" w16cid:durableId="1810392422">
    <w:abstractNumId w:val="6"/>
  </w:num>
  <w:num w:numId="12" w16cid:durableId="1112557520">
    <w:abstractNumId w:val="1"/>
  </w:num>
  <w:num w:numId="13" w16cid:durableId="11018742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07E8C"/>
    <w:rsid w:val="00030FBF"/>
    <w:rsid w:val="00074B26"/>
    <w:rsid w:val="000E6F20"/>
    <w:rsid w:val="00172A27"/>
    <w:rsid w:val="0019435A"/>
    <w:rsid w:val="001C6A10"/>
    <w:rsid w:val="0022444D"/>
    <w:rsid w:val="00270651"/>
    <w:rsid w:val="002D38C6"/>
    <w:rsid w:val="002E3677"/>
    <w:rsid w:val="003304AB"/>
    <w:rsid w:val="003321C2"/>
    <w:rsid w:val="003504A8"/>
    <w:rsid w:val="0037357B"/>
    <w:rsid w:val="00375B6E"/>
    <w:rsid w:val="00383335"/>
    <w:rsid w:val="003D2FE7"/>
    <w:rsid w:val="003F2962"/>
    <w:rsid w:val="003F6570"/>
    <w:rsid w:val="00486F3E"/>
    <w:rsid w:val="004912C0"/>
    <w:rsid w:val="004C6EBA"/>
    <w:rsid w:val="00514D47"/>
    <w:rsid w:val="0051720E"/>
    <w:rsid w:val="00585ACB"/>
    <w:rsid w:val="005C5E43"/>
    <w:rsid w:val="005D2BCC"/>
    <w:rsid w:val="0065642E"/>
    <w:rsid w:val="006D2420"/>
    <w:rsid w:val="00731AA0"/>
    <w:rsid w:val="00735884"/>
    <w:rsid w:val="007452FC"/>
    <w:rsid w:val="00751EA1"/>
    <w:rsid w:val="00755EA4"/>
    <w:rsid w:val="00794B05"/>
    <w:rsid w:val="007B19D1"/>
    <w:rsid w:val="007E07F0"/>
    <w:rsid w:val="008577DB"/>
    <w:rsid w:val="008A4231"/>
    <w:rsid w:val="008A56D8"/>
    <w:rsid w:val="008C3B42"/>
    <w:rsid w:val="008D0CAB"/>
    <w:rsid w:val="0094318A"/>
    <w:rsid w:val="0096654D"/>
    <w:rsid w:val="00984AF5"/>
    <w:rsid w:val="009B49ED"/>
    <w:rsid w:val="009D0F55"/>
    <w:rsid w:val="009D5B9F"/>
    <w:rsid w:val="009D7C35"/>
    <w:rsid w:val="009E0591"/>
    <w:rsid w:val="009E32C0"/>
    <w:rsid w:val="009E554B"/>
    <w:rsid w:val="00A82710"/>
    <w:rsid w:val="00AA05E9"/>
    <w:rsid w:val="00AE0110"/>
    <w:rsid w:val="00AF33AC"/>
    <w:rsid w:val="00B75FE0"/>
    <w:rsid w:val="00BF4C70"/>
    <w:rsid w:val="00C06E66"/>
    <w:rsid w:val="00C57F13"/>
    <w:rsid w:val="00C611EB"/>
    <w:rsid w:val="00C873BD"/>
    <w:rsid w:val="00C912FE"/>
    <w:rsid w:val="00C91F6D"/>
    <w:rsid w:val="00CC255E"/>
    <w:rsid w:val="00D11B68"/>
    <w:rsid w:val="00D16011"/>
    <w:rsid w:val="00D43E01"/>
    <w:rsid w:val="00D8587D"/>
    <w:rsid w:val="00DB520A"/>
    <w:rsid w:val="00DD26FD"/>
    <w:rsid w:val="00DD2F94"/>
    <w:rsid w:val="00DD4631"/>
    <w:rsid w:val="00E427A3"/>
    <w:rsid w:val="00E67716"/>
    <w:rsid w:val="00EB44C5"/>
    <w:rsid w:val="00EE1F24"/>
    <w:rsid w:val="00F13A19"/>
    <w:rsid w:val="00F64EA6"/>
    <w:rsid w:val="00F965E3"/>
    <w:rsid w:val="00FC160D"/>
    <w:rsid w:val="00FC4F29"/>
    <w:rsid w:val="00FC6433"/>
    <w:rsid w:val="00F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3CE58344"/>
  <w15:chartTrackingRefBased/>
  <w15:docId w15:val="{304C66C3-8A66-4755-8B4E-B61763A67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768</Words>
  <Characters>915</Characters>
  <Application>Microsoft Office Word</Application>
  <DocSecurity>0</DocSecurity>
  <PresentationFormat/>
  <Lines>50</Lines>
  <Paragraphs>54</Paragraphs>
  <Slides>0</Slides>
  <Notes>0</Notes>
  <HiddenSlides>0</HiddenSlides>
  <MMClips>0</MMClips>
  <ScaleCrop>true</ScaleCrop>
  <Manager/>
  <Company/>
  <LinksUpToDate>false</LinksUpToDate>
  <CharactersWithSpaces>1629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文雪</cp:lastModifiedBy>
  <cp:revision>13</cp:revision>
  <cp:lastPrinted>2026-08-27T17:07:00Z</cp:lastPrinted>
  <dcterms:created xsi:type="dcterms:W3CDTF">2026-08-26T23:14:00Z</dcterms:created>
  <dcterms:modified xsi:type="dcterms:W3CDTF">2026-08-30T15:29:00Z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