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比亚迪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计划专员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城市：济南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：比亚迪（BYD，002594.SZ）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：计划专员（2027届应届生）· 汽车动力总成 · 产能规划/供需平衡-电控济南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：济南（济阳区/起步区）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：2026-08-23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一句话简介</w:t>
      </w:r>
    </w:p>
    <w:p>
      <w:r>
        <w:rPr>
          <w:rFonts w:eastAsia="宋体" w:ascii="Times New Roman" w:hAnsi="Times New Roman"/>
        </w:rPr>
        <w:t>全球新能源汽车销量第一的制造业龙头，业务覆盖汽车、动力电池、电子、半导体、轨道交通与光伏储能。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财务数据（2025年报）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8039.65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+3.46%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326.19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-18.97%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294.46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基本每股收益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3.58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86.96 万人（2024 年末 96.88 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净减少约 10 万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二、3 1.3 业务结构</w:t>
      </w:r>
    </w:p>
    <w:p>
      <w:r>
        <w:rPr>
          <w:rFonts w:eastAsia="宋体" w:ascii="Times New Roman" w:hAnsi="Times New Roman"/>
        </w:rPr>
        <w:t>整车（第十一事业部等）｜动力总成（第十四事业部/原弗迪动力：电机、电控、发动机、电驱、车桥）｜电池（弗迪电池）｜电子｜半导体｜光伏储能｜轨道交通。2025 年 12 月组织架构调整，撤销第十三事业部（车灯）。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：体量全球第一、现金流与研发投入雄厚（研发投入远超净利润），但 2025 年出现上市以来首次大规模减员（约 -10 万人）且利润同比下滑，属"龙头扩张放缓、内部提效"阶段。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：济南基地为山东重要产能基地（起步区"汽车城"），电控业务落地济南，岗位属地稳定、本地通勤。 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：减员主体虽是生产人员（-9.72 万，占 97.9%），但需在面试中确认计划岗所在部门编制与稳定性。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分析历史数据与市场趋势，制定主生产计划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用历史销量/需求数据做产能-需求平衡，排定生产量，核心是"别缺货也别积压"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细化日/周生产排程，分配人力设备物料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把计划落到产线每天/每周，协调人、机、料，执行导向、琐碎但关键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动态调整安全库存水位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根据物料采购周期和需求波动，管库存水位，是供应链计划核心技能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分析计划执行瓶颈，提流程改进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用数据找瓶颈、提优化建议，数据敏感度是加分项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岗位挑战</w:t>
      </w:r>
    </w:p>
    <w:p>
      <w:r>
        <w:rPr>
          <w:rFonts w:eastAsia="宋体" w:ascii="Times New Roman" w:hAnsi="Times New Roman"/>
        </w:rPr>
        <w:t>1. 产线计划节奏快、需求波动大（新能源车销量波动），要在缺货与积压之间反复权衡；</w:t>
      </w:r>
    </w:p>
    <w:p>
      <w:r>
        <w:rPr>
          <w:rFonts w:eastAsia="宋体" w:ascii="Times New Roman" w:hAnsi="Times New Roman"/>
        </w:rPr>
        <w:t>2. 与生产、采购、销售多部门博弈，沟通协调量大，但计划岗以数据说话，可扬长避短；</w:t>
      </w:r>
    </w:p>
    <w:p>
      <w:r>
        <w:rPr>
          <w:rFonts w:eastAsia="宋体" w:ascii="Times New Roman" w:hAnsi="Times New Roman"/>
        </w:rPr>
        <w:t>3. 需熟悉 ERP/APS 等系统与物料主数据，数据准确性决定计划质量；</w:t>
      </w:r>
    </w:p>
    <w:p>
      <w:r>
        <w:rPr>
          <w:rFonts w:eastAsia="宋体" w:ascii="Times New Roman" w:hAnsi="Times New Roman"/>
        </w:rPr>
        <w:t>4. 制造端若赶产量，计划岗可能被牵连进加班节奏（需面试核实）。</w:t>
      </w:r>
    </w:p>
    <w:p>
      <w:pPr>
        <w:pStyle w:val="Heading2"/>
      </w:pPr>
      <w:r>
        <w:rPr>
          <w:rFonts w:eastAsia="微软雅黑" w:ascii="Microsoft YaHei" w:hAnsi="Microsoft YaHei"/>
        </w:rPr>
        <w:t>三、3 2.3 晋升路径（推测）</w:t>
      </w:r>
    </w:p>
    <w:p>
      <w:r>
        <w:rPr>
          <w:rFonts w:eastAsia="宋体" w:ascii="Times New Roman" w:hAnsi="Times New Roman"/>
        </w:rPr>
        <w:t>计划专员 → 资深计划/计划主管 → 计划经理/供应链经理；或横向转需求计划、库存计划、供应链分析岗。</w:t>
      </w:r>
    </w:p>
    <w:p>
      <w:r>
        <w:rPr>
          <w:rFonts w:eastAsia="宋体" w:ascii="Times New Roman" w:hAnsi="Times New Roman"/>
        </w:rPr>
        <w:t>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，基于行业惯例与比亚迪公开培养体系（事业部轮岗 + 明日之星）。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多维度评估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分化明显：研发/职能端"双休基本能保证、调休规范、加班补贴透明"；制造/产线端口碑偏累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部门差异大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口碑两极：有"月均加班 20-40 小时相对佛系"，也有"每天加班两小时起、周末也要加"（产线/计划员）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需面试核实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薪酬福利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济南计划专员公开标注 8-13K/月；五险二金、带薪年假、通勤班车、宿舍/住房保障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达标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裁员历史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年末较 2024 年末净减员约 10 万（主要生产人员），官方年报口径，可靠度高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关注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"明日之星"应届生训练营（百天）、导师辅导、脱产带薪培训、轮岗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加分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四、2 3.2 综合评分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：若面试确认该部门常态化加班（产线计划岗风险偏高），则与文雪"拒绝 996、偏好从容"冲突，建议直接降级。 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 xml:space="preserve">：岗位内容高度对口、济南本地、薪资达标、培训完善 → 综合 </w:t>
      </w:r>
      <w:r>
        <w:rPr>
          <w:rFonts w:eastAsia="宋体" w:ascii="Times New Roman" w:hAnsi="Times New Roman"/>
          <w:b/>
        </w:rPr>
        <w:t>★★★★☆（4/5）</w:t>
      </w:r>
      <w:r>
        <w:rPr>
          <w:rFonts w:eastAsia="宋体" w:ascii="Times New Roman" w:hAnsi="Times New Roman"/>
        </w:rPr>
        <w:t>，前提是面试核实加班节奏；若加班确认偏重则降至 ★★★☆☆。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pPr>
        <w:pStyle w:val="Heading2"/>
      </w:pPr>
      <w:r>
        <w:rPr>
          <w:rFonts w:eastAsia="微软雅黑" w:ascii="Microsoft YaHei" w:hAnsi="Microsoft YaHei"/>
        </w:rPr>
        <w:t>五、1 4.1 制造端加班强度不确定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：文雪拒绝 996、偏好从容节奏，产线计划岗加班风险高于研发岗。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：面试直问"部门平均下班时间/加班频率/调休政策"；脉脉/牛客找同事业部员工确认。</w:t>
      </w:r>
    </w:p>
    <w:p>
      <w:pPr>
        <w:pStyle w:val="Heading2"/>
      </w:pPr>
      <w:r>
        <w:rPr>
          <w:rFonts w:eastAsia="微软雅黑" w:ascii="Microsoft YaHei" w:hAnsi="Microsoft YaHei"/>
        </w:rPr>
        <w:t>五、2 4.2 2025 年首次大规模减员 + 利润下滑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：大厂"提效收缩"期，新人的编制稳定性与培养资源可能受影响。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 HR 该岗位是新增编制还是补员、部门近一年人员流动率。</w:t>
      </w:r>
    </w:p>
    <w:p>
      <w:pPr>
        <w:pStyle w:val="Heading2"/>
      </w:pPr>
      <w:r>
        <w:rPr>
          <w:rFonts w:eastAsia="微软雅黑" w:ascii="Microsoft YaHei" w:hAnsi="Microsoft YaHei"/>
        </w:rPr>
        <w:t>五、3 4.3 国内民企大厂 vs 外企优先偏好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：文雪公司类型排序为外企＞成长型中厂＞大厂，比亚迪属第三档。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：自问对该岗位的内容吸引力是否足以覆盖公司类型偏好；面试了解团队氛围是否"狼性"。</w:t>
      </w:r>
    </w:p>
    <w:p>
      <w:pPr>
        <w:pStyle w:val="Heading2"/>
      </w:pPr>
      <w:r>
        <w:rPr>
          <w:rFonts w:eastAsia="微软雅黑" w:ascii="Microsoft YaHei" w:hAnsi="Microsoft YaHei"/>
        </w:rPr>
        <w:t>五、4 4.4 无大厂实习，面试易被质疑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：985 专业对口但缺大厂履历，计划岗面试官可能追问实践。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：主动呈现课程项目（4.5 万条数据分析 + 选址路径优化模型）与用友 U8+ 全流程实操，证明"上手快"。</w:t>
      </w:r>
    </w:p>
    <w:p>
      <w:pPr>
        <w:pStyle w:val="Heading2"/>
      </w:pPr>
      <w:r>
        <w:rPr>
          <w:rFonts w:eastAsia="微软雅黑" w:ascii="Microsoft YaHei" w:hAnsi="Microsoft YaHei"/>
        </w:rPr>
        <w:t>五、5 4.5 "精益生产"与计划原理深度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明确"了解精益生产者优先"，文雪课程有覆盖但非专精。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：面试前补精益生产（看板/JIT/节拍）概念，准备一个结合案例的理解。</w:t>
      </w:r>
    </w:p>
    <w:p>
      <w:pPr>
        <w:pStyle w:val="Heading2"/>
      </w:pPr>
      <w:r>
        <w:rPr>
          <w:rFonts w:eastAsia="微软雅黑" w:ascii="Microsoft YaHei" w:hAnsi="Microsoft YaHei"/>
        </w:rPr>
        <w:t>五、6 4.6 工作语言与系统环境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：大厂系统/文档可能含英文，文雪英语仅 CET-4。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：面试问"日常工作语言、系统界面语言、是否有英文汇报"。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额外关注</w:t>
      </w:r>
      <w:r>
        <w:rPr>
          <w:rFonts w:eastAsia="宋体" w:ascii="Times New Roman" w:hAnsi="Times New Roman"/>
        </w:rPr>
        <w:t>：面经显示比亚迪校招一面会问父母情况、期望薪资、是否独生子女等个人问题，需提前准备得体回答；济南基地具体办公点（起步区/济阳）通勤距离与班车需确认。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来源类型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营收 8039.65 亿 / 净利 326.19 亿 / 每股 3.58 元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公开检索：中证报、上证报、证券之星（2026-03 年报报道）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员工 86.96 万，较上年 -10 万，生产人员为主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公开检索：新浪财经、安徽广播电台等（2026-03/04，年报口径）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第十四事业部（动力总成）员工 5 万+、专利 2200+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公开检索：定西政府网、济南新闻 e23（2024）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济南基地 / 起步区"汽车城"、济阳配套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公开检索：人民网山东、新华网山东（2025-04）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计划专员济南 8-13K/月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公开检索：招聘平台标注（今日招聘/宝鸡人才网）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双休基本保证/调休规范（研发端）、明日之星训练营、五险二金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公开检索：员工论坛、汽车之家、国科大就业网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加班两极口碑、计划员加班、面经流程（笔试→群面→二面→终面、问个人情况）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公开检索：豆瓣、知乎、牛客、WonderCV 面经（2023-2026）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岗位职责、要求、济南市、投递限制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基于 JD 文件提取（比亚迪 2-1/2-2 PDF 截图）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晋升路径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推测（基于行业惯例与比亚迪公开培养体系）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未披露项：具体岗位投递截止、试用期薪资结构、电控济南基地确切办公地址 → 标注「未收录/未披露」。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五个"我很懂你们"切入点</w:t>
      </w:r>
    </w:p>
    <w:p>
      <w:r>
        <w:rPr>
          <w:rFonts w:eastAsia="宋体" w:ascii="Times New Roman" w:hAnsi="Times New Roman"/>
        </w:rPr>
        <w:t>1. 比亚迪 2025 年全球新能源销量第一、营收 8039 亿，济南基地是山东产能重心（起步区"汽车城"）；</w:t>
      </w:r>
    </w:p>
    <w:p>
      <w:r>
        <w:rPr>
          <w:rFonts w:eastAsia="宋体" w:ascii="Times New Roman" w:hAnsi="Times New Roman"/>
        </w:rPr>
        <w:t>2. 汽车动力总成（第十四事业部/原弗迪动力）电机、电控、发动机全链条自研自制，电控业务落地济南；</w:t>
      </w:r>
    </w:p>
    <w:p>
      <w:r>
        <w:rPr>
          <w:rFonts w:eastAsia="宋体" w:ascii="Times New Roman" w:hAnsi="Times New Roman"/>
        </w:rPr>
        <w:t>3. "明日之星"应届生训练营百天培养 + 导师辅导 + 轮岗，应届生成长路径清晰；</w:t>
      </w:r>
    </w:p>
    <w:p>
      <w:r>
        <w:rPr>
          <w:rFonts w:eastAsia="宋体" w:ascii="Times New Roman" w:hAnsi="Times New Roman"/>
        </w:rPr>
        <w:t>4. 新能源车需求波动大，主生产计划/供需平衡/安全库存是供应链提效关键，数据敏感度正是该岗要的；</w:t>
      </w:r>
    </w:p>
    <w:p>
      <w:r>
        <w:rPr>
          <w:rFonts w:eastAsia="宋体" w:ascii="Times New Roman" w:hAnsi="Times New Roman"/>
        </w:rPr>
        <w:t>5. JD 点名"精益生产优先"，可从看板/JIT/节拍切入，展示对制造计划的理解。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计划专员典型的一天/一周工作节奏？与产线如何协同？</w:t>
      </w:r>
    </w:p>
    <w:p>
      <w:r>
        <w:rPr>
          <w:rFonts w:eastAsia="宋体" w:ascii="Times New Roman" w:hAnsi="Times New Roman"/>
        </w:rPr>
        <w:t>2. 新人培训与带教安排？有导师制吗？</w:t>
      </w:r>
    </w:p>
    <w:p>
      <w:r>
        <w:rPr>
          <w:rFonts w:eastAsia="宋体" w:ascii="Times New Roman" w:hAnsi="Times New Roman"/>
        </w:rPr>
        <w:t>3. 部门加班与调休政策？月末/旺季的节奏如何？</w:t>
      </w:r>
    </w:p>
    <w:p>
      <w:r>
        <w:rPr>
          <w:rFonts w:eastAsia="宋体" w:ascii="Times New Roman" w:hAnsi="Times New Roman"/>
        </w:rPr>
        <w:t>4. 该岗位 3 年内晋升通道？计划岗转需求计划/供应链分析的机会？</w:t>
      </w:r>
    </w:p>
    <w:p>
      <w:r>
        <w:rPr>
          <w:rFonts w:eastAsia="宋体" w:ascii="Times New Roman" w:hAnsi="Times New Roman"/>
        </w:rPr>
        <w:t>5. 主要使用的系统工具（SAP/ERP/APS/Excel）？数据工作占比多大？</w:t>
      </w:r>
    </w:p>
    <w:p>
      <w:r>
        <w:rPr>
          <w:rFonts w:eastAsia="宋体" w:ascii="Times New Roman" w:hAnsi="Times New Roman"/>
        </w:rPr>
        <w:t>6. 济南电控基地该业务的重点方向与产能规划？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</w:t>
      </w:r>
    </w:p>
    <w:p>
      <w:r>
        <w:rPr>
          <w:rFonts w:eastAsia="宋体" w:ascii="Times New Roman" w:hAnsi="Times New Roman"/>
        </w:rPr>
        <w:t>薪资结构（基本工资/绩效/加班费计算基数）｜加班政策（调休 or 加班费、周末）｜社保公积金基数与比例｜试用期时长与薪资｜合同年限｜宿舍/班车/住房补贴｜具体办公地点与通勤｜是否需进产线/车间｜培训与考核方式。</w:t>
      </w:r>
    </w:p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七、4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[[评分-比亚迪-计划专员（产能规划、供需平衡-电控济南）]]：同公司岗位资料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[[背调报告-比亚迪-供应链计划管理类（供应链计划）]]：同公司岗位资料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[[评分-比亚迪-供应链计划管理类（供应链计划）]]：同公司岗位资料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比亚迪-计划专员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